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797056" w:rsidRPr="00C07876" w14:paraId="3BF026C5" w14:textId="77777777" w:rsidTr="0086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shd w:val="clear" w:color="auto" w:fill="C00000"/>
          </w:tcPr>
          <w:p w14:paraId="702E5141" w14:textId="77777777" w:rsidR="00E1465E" w:rsidRPr="00C07876" w:rsidRDefault="00B674FC" w:rsidP="0081562F">
            <w:pPr>
              <w:ind w:left="0"/>
              <w:jc w:val="center"/>
              <w:rPr>
                <w:rFonts w:ascii="Roboto" w:hAnsi="Roboto"/>
                <w:b w:val="0"/>
                <w:bCs w:val="0"/>
                <w:color w:val="auto"/>
              </w:rPr>
            </w:pPr>
            <w:r w:rsidRPr="00C07876">
              <w:rPr>
                <w:rFonts w:ascii="Roboto" w:hAnsi="Roboto"/>
              </w:rPr>
              <w:t>ZAPYTANIE OFERTOWE</w:t>
            </w:r>
          </w:p>
        </w:tc>
      </w:tr>
      <w:tr w:rsidR="00797056" w:rsidRPr="00C07876" w14:paraId="791A01BE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070C2CA9" w14:textId="77777777" w:rsidR="006124C5" w:rsidRPr="00C07876" w:rsidRDefault="00F44801" w:rsidP="00A408C5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07876">
              <w:rPr>
                <w:rFonts w:ascii="Roboto" w:hAnsi="Roboto"/>
              </w:rPr>
              <w:t>I.</w:t>
            </w:r>
            <w:r w:rsidR="00074C01" w:rsidRPr="00C07876">
              <w:rPr>
                <w:rFonts w:ascii="Roboto" w:hAnsi="Roboto"/>
              </w:rPr>
              <w:t xml:space="preserve"> </w:t>
            </w:r>
            <w:r w:rsidR="002D5F4E" w:rsidRPr="00C07876">
              <w:rPr>
                <w:rFonts w:ascii="Roboto" w:hAnsi="Roboto"/>
              </w:rPr>
              <w:t>Urząd do Spraw Cudzoziemców zaprasza do złożenia oferty</w:t>
            </w:r>
            <w:r w:rsidR="006124C5" w:rsidRPr="00C07876">
              <w:rPr>
                <w:rFonts w:ascii="Roboto" w:hAnsi="Roboto"/>
              </w:rPr>
              <w:t xml:space="preserve"> na</w:t>
            </w:r>
            <w:r w:rsidR="00993C08" w:rsidRPr="00C07876">
              <w:rPr>
                <w:rFonts w:ascii="Roboto" w:hAnsi="Roboto"/>
              </w:rPr>
              <w:t xml:space="preserve"> </w:t>
            </w:r>
            <w:r w:rsidR="00F61E0E">
              <w:rPr>
                <w:rFonts w:ascii="Roboto" w:hAnsi="Roboto"/>
              </w:rPr>
              <w:t xml:space="preserve">rozbudowę </w:t>
            </w:r>
            <w:r w:rsidR="00993C08" w:rsidRPr="00C07876">
              <w:rPr>
                <w:rFonts w:ascii="Roboto" w:hAnsi="Roboto"/>
              </w:rPr>
              <w:t xml:space="preserve">strony internetowej </w:t>
            </w:r>
            <w:hyperlink r:id="rId8" w:history="1">
              <w:r w:rsidR="00062B3B" w:rsidRPr="00786224">
                <w:rPr>
                  <w:rStyle w:val="Hipercze"/>
                  <w:rFonts w:ascii="Roboto" w:hAnsi="Roboto"/>
                </w:rPr>
                <w:t>www.migracje.gov.pl</w:t>
              </w:r>
            </w:hyperlink>
            <w:r w:rsidR="00062B3B">
              <w:rPr>
                <w:rFonts w:ascii="Roboto" w:hAnsi="Roboto"/>
              </w:rPr>
              <w:t xml:space="preserve">. </w:t>
            </w:r>
            <w:r w:rsidR="002D5F4E" w:rsidRPr="00C07876">
              <w:rPr>
                <w:rFonts w:ascii="Roboto" w:hAnsi="Roboto"/>
              </w:rPr>
              <w:t xml:space="preserve">Zamówienie zostanie udzielone w związku z realizacją projektu </w:t>
            </w:r>
            <w:bookmarkStart w:id="0" w:name="_Hlk47355714"/>
            <w:r w:rsidR="002D5F4E" w:rsidRPr="00C07876">
              <w:rPr>
                <w:rFonts w:ascii="Roboto" w:hAnsi="Roboto"/>
              </w:rPr>
              <w:t xml:space="preserve">nr </w:t>
            </w:r>
            <w:r w:rsidR="00E268C1" w:rsidRPr="00C07876">
              <w:rPr>
                <w:rFonts w:ascii="Roboto" w:hAnsi="Roboto"/>
              </w:rPr>
              <w:t>3/8-2018/BK-FAMI „Migracyjne</w:t>
            </w:r>
            <w:r w:rsidR="004636BB" w:rsidRPr="00C07876">
              <w:rPr>
                <w:rFonts w:ascii="Roboto" w:hAnsi="Roboto"/>
              </w:rPr>
              <w:t xml:space="preserve"> </w:t>
            </w:r>
            <w:r w:rsidR="00E268C1" w:rsidRPr="00C07876">
              <w:rPr>
                <w:rFonts w:ascii="Roboto" w:hAnsi="Roboto"/>
              </w:rPr>
              <w:t>Centrum Analityczne</w:t>
            </w:r>
            <w:r w:rsidR="004636BB" w:rsidRPr="00C07876">
              <w:rPr>
                <w:rFonts w:ascii="Roboto" w:hAnsi="Roboto"/>
              </w:rPr>
              <w:t xml:space="preserve">” </w:t>
            </w:r>
            <w:r w:rsidR="002D5F4E" w:rsidRPr="00C07876">
              <w:rPr>
                <w:rFonts w:ascii="Roboto" w:hAnsi="Roboto"/>
              </w:rPr>
              <w:t>współfinansowanego ze środków Unii Europejskiej w</w:t>
            </w:r>
            <w:r w:rsidR="002F16B7" w:rsidRPr="00C07876">
              <w:rPr>
                <w:rFonts w:ascii="Roboto" w:hAnsi="Roboto"/>
              </w:rPr>
              <w:t> </w:t>
            </w:r>
            <w:r w:rsidR="002D5F4E" w:rsidRPr="00C07876">
              <w:rPr>
                <w:rFonts w:ascii="Roboto" w:hAnsi="Roboto"/>
              </w:rPr>
              <w:t>zakresie Programu Krajowego Funduszu Azylu, Migracji i</w:t>
            </w:r>
            <w:r w:rsidR="008B6AAD" w:rsidRPr="00C07876">
              <w:rPr>
                <w:rFonts w:ascii="Roboto" w:hAnsi="Roboto"/>
              </w:rPr>
              <w:t> </w:t>
            </w:r>
            <w:r w:rsidR="002D5F4E" w:rsidRPr="00C07876">
              <w:rPr>
                <w:rFonts w:ascii="Roboto" w:hAnsi="Roboto"/>
              </w:rPr>
              <w:t>Integracji</w:t>
            </w:r>
            <w:bookmarkEnd w:id="0"/>
            <w:r w:rsidR="00711288">
              <w:rPr>
                <w:rFonts w:ascii="Roboto" w:hAnsi="Roboto"/>
              </w:rPr>
              <w:t xml:space="preserve"> – „Bezpieczna przystań”.</w:t>
            </w:r>
          </w:p>
        </w:tc>
      </w:tr>
      <w:tr w:rsidR="00DC7A1C" w:rsidRPr="00C07876" w14:paraId="28A03CAE" w14:textId="77777777" w:rsidTr="00863D4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75C1D89F" w14:textId="77777777" w:rsidR="00E1465E" w:rsidRPr="00C07876" w:rsidRDefault="00F44801" w:rsidP="0081562F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C07876">
              <w:rPr>
                <w:rFonts w:ascii="Roboto" w:hAnsi="Roboto"/>
              </w:rPr>
              <w:t>I</w:t>
            </w:r>
            <w:r w:rsidR="002661E6" w:rsidRPr="00C07876">
              <w:rPr>
                <w:rFonts w:ascii="Roboto" w:hAnsi="Roboto"/>
              </w:rPr>
              <w:t xml:space="preserve">I. </w:t>
            </w:r>
            <w:r w:rsidR="00DC7A1C" w:rsidRPr="00C07876">
              <w:rPr>
                <w:rFonts w:ascii="Roboto" w:hAnsi="Roboto"/>
              </w:rPr>
              <w:t>DANE ZAMAWIĄJĄCEGO</w:t>
            </w:r>
          </w:p>
        </w:tc>
      </w:tr>
      <w:tr w:rsidR="00797056" w:rsidRPr="00C07876" w14:paraId="5F913320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2644AEDD" w14:textId="77777777" w:rsidR="002D5F4E" w:rsidRPr="00C07876" w:rsidRDefault="002D5F4E" w:rsidP="002D5F4E">
            <w:pPr>
              <w:pStyle w:val="Akapitzlist"/>
              <w:ind w:left="0"/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/>
                <w:b w:val="0"/>
              </w:rPr>
              <w:t>Nazwa organizacji: Urząd do Spraw Cudzoziemców</w:t>
            </w:r>
          </w:p>
          <w:p w14:paraId="33F50AFC" w14:textId="77777777" w:rsidR="002D5F4E" w:rsidRPr="00C07876" w:rsidRDefault="002D5F4E" w:rsidP="002D5F4E">
            <w:pPr>
              <w:pStyle w:val="Akapitzlist"/>
              <w:ind w:left="0"/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/>
                <w:b w:val="0"/>
              </w:rPr>
              <w:t>Adres: ul. Koszykowa 16, 00-564 Warszawa</w:t>
            </w:r>
          </w:p>
          <w:p w14:paraId="5AB32FF3" w14:textId="77777777" w:rsidR="002D5F4E" w:rsidRPr="00C07876" w:rsidRDefault="002D5F4E" w:rsidP="002D5F4E">
            <w:pPr>
              <w:pStyle w:val="Akapitzlist"/>
              <w:ind w:left="0"/>
              <w:rPr>
                <w:rFonts w:ascii="Roboto" w:hAnsi="Roboto"/>
                <w:b w:val="0"/>
              </w:rPr>
            </w:pPr>
            <w:r w:rsidRPr="00904C0E">
              <w:rPr>
                <w:rFonts w:ascii="Roboto" w:hAnsi="Roboto"/>
                <w:b w:val="0"/>
                <w:u w:val="single"/>
              </w:rPr>
              <w:t>Adres do korespondencji:</w:t>
            </w:r>
            <w:r w:rsidRPr="00C07876">
              <w:rPr>
                <w:rFonts w:ascii="Roboto" w:hAnsi="Roboto"/>
                <w:b w:val="0"/>
              </w:rPr>
              <w:t xml:space="preserve"> ul. Taborowa 33, 02-699 Warszawa</w:t>
            </w:r>
          </w:p>
          <w:p w14:paraId="27436548" w14:textId="77777777" w:rsidR="00662C1F" w:rsidRPr="00C07876" w:rsidRDefault="002D5F4E" w:rsidP="002D5F4E">
            <w:pPr>
              <w:pStyle w:val="Akapitzlist"/>
              <w:rPr>
                <w:rFonts w:ascii="Roboto" w:hAnsi="Roboto"/>
              </w:rPr>
            </w:pPr>
            <w:r w:rsidRPr="00C07876">
              <w:rPr>
                <w:rFonts w:ascii="Roboto" w:hAnsi="Roboto"/>
              </w:rPr>
              <w:t xml:space="preserve">E-mail: </w:t>
            </w:r>
            <w:hyperlink r:id="rId9" w:history="1">
              <w:r w:rsidR="004A23A9" w:rsidRPr="00C07876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C07876" w14:paraId="5B9E9582" w14:textId="77777777" w:rsidTr="00863D4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606346C3" w14:textId="77777777" w:rsidR="00E1465E" w:rsidRPr="00C07876" w:rsidRDefault="00CA294B">
            <w:pPr>
              <w:ind w:left="0"/>
              <w:rPr>
                <w:rFonts w:ascii="Roboto" w:hAnsi="Roboto"/>
              </w:rPr>
            </w:pPr>
            <w:r w:rsidRPr="00C07876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C07876" w14:paraId="060250FE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6DDA80ED" w14:textId="60323A23" w:rsidR="003A47BB" w:rsidRPr="00C07876" w:rsidRDefault="00664F85" w:rsidP="00513A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Roboto" w:hAnsi="Roboto"/>
                <w:b w:val="0"/>
              </w:rPr>
            </w:pPr>
            <w:r w:rsidRPr="00664F85">
              <w:rPr>
                <w:rFonts w:ascii="Roboto" w:hAnsi="Roboto"/>
                <w:b w:val="0"/>
              </w:rPr>
              <w:t xml:space="preserve">O udzielenie zamówienia mogą ubiegać się wykonawcy, </w:t>
            </w:r>
            <w:r w:rsidR="00062B3B">
              <w:rPr>
                <w:rFonts w:ascii="Roboto" w:hAnsi="Roboto"/>
                <w:b w:val="0"/>
              </w:rPr>
              <w:t xml:space="preserve">którzy </w:t>
            </w:r>
            <w:r w:rsidR="00993C08" w:rsidRPr="00C07876">
              <w:rPr>
                <w:rFonts w:ascii="Roboto" w:hAnsi="Roboto"/>
                <w:b w:val="0"/>
              </w:rPr>
              <w:t>udokumentują, że w ciągu ostatnich dwóch lat przed terminem składania ofert</w:t>
            </w:r>
            <w:r w:rsidR="00711288">
              <w:rPr>
                <w:rFonts w:ascii="Roboto" w:hAnsi="Roboto"/>
                <w:b w:val="0"/>
              </w:rPr>
              <w:t xml:space="preserve">, a jeżeli okres prowadzenia działalności jest krótszy – w tym okresie, </w:t>
            </w:r>
            <w:r w:rsidR="00993C08" w:rsidRPr="00C07876">
              <w:rPr>
                <w:rFonts w:ascii="Roboto" w:hAnsi="Roboto"/>
                <w:b w:val="0"/>
              </w:rPr>
              <w:t xml:space="preserve">wykonali należycie </w:t>
            </w:r>
            <w:r w:rsidR="009E14D4">
              <w:rPr>
                <w:rFonts w:ascii="Roboto" w:hAnsi="Roboto"/>
                <w:b w:val="0"/>
              </w:rPr>
              <w:t>co najmniej siedem</w:t>
            </w:r>
            <w:r w:rsidR="009E14D4" w:rsidRPr="00C07876">
              <w:rPr>
                <w:rFonts w:ascii="Roboto" w:hAnsi="Roboto"/>
                <w:b w:val="0"/>
              </w:rPr>
              <w:t xml:space="preserve"> </w:t>
            </w:r>
            <w:r w:rsidR="00993C08" w:rsidRPr="00C07876">
              <w:rPr>
                <w:rFonts w:ascii="Roboto" w:hAnsi="Roboto"/>
                <w:b w:val="0"/>
              </w:rPr>
              <w:t xml:space="preserve">usług w zakresie tworzenia stron internetowych </w:t>
            </w:r>
            <w:r w:rsidR="00B42784">
              <w:rPr>
                <w:rFonts w:ascii="Roboto" w:hAnsi="Roboto"/>
                <w:b w:val="0"/>
              </w:rPr>
              <w:t xml:space="preserve">z </w:t>
            </w:r>
            <w:r w:rsidR="00B42784" w:rsidRPr="00B42784">
              <w:rPr>
                <w:rFonts w:ascii="Roboto" w:hAnsi="Roboto"/>
                <w:b w:val="0"/>
              </w:rPr>
              <w:t>użyciem elementów graficznych z zastosowaniem funkcjonalności oferowanych przez bibliote</w:t>
            </w:r>
            <w:r w:rsidR="00417615">
              <w:rPr>
                <w:rFonts w:ascii="Roboto" w:hAnsi="Roboto"/>
                <w:b w:val="0"/>
              </w:rPr>
              <w:t>ki</w:t>
            </w:r>
            <w:r w:rsidR="00B42784" w:rsidRPr="00B42784">
              <w:rPr>
                <w:rFonts w:ascii="Roboto" w:hAnsi="Roboto"/>
                <w:b w:val="0"/>
              </w:rPr>
              <w:t xml:space="preserve"> </w:t>
            </w:r>
            <w:r w:rsidR="00EF65EC">
              <w:rPr>
                <w:rFonts w:ascii="Roboto" w:hAnsi="Roboto"/>
                <w:b w:val="0"/>
              </w:rPr>
              <w:t>programistyczn</w:t>
            </w:r>
            <w:r w:rsidR="00417615">
              <w:rPr>
                <w:rFonts w:ascii="Roboto" w:hAnsi="Roboto"/>
                <w:b w:val="0"/>
              </w:rPr>
              <w:t>e</w:t>
            </w:r>
            <w:r w:rsidR="00EF65EC">
              <w:rPr>
                <w:rFonts w:ascii="Roboto" w:hAnsi="Roboto"/>
                <w:b w:val="0"/>
              </w:rPr>
              <w:t xml:space="preserve"> </w:t>
            </w:r>
            <w:r w:rsidR="00417615">
              <w:rPr>
                <w:rFonts w:ascii="Roboto" w:hAnsi="Roboto"/>
                <w:b w:val="0"/>
              </w:rPr>
              <w:t xml:space="preserve">skryptowych języków programowania </w:t>
            </w:r>
            <w:r w:rsidR="00993C08" w:rsidRPr="00C07876">
              <w:rPr>
                <w:rFonts w:ascii="Roboto" w:hAnsi="Roboto"/>
                <w:b w:val="0"/>
              </w:rPr>
              <w:t xml:space="preserve">oraz systemów </w:t>
            </w:r>
            <w:r w:rsidR="00CF0C43">
              <w:rPr>
                <w:rFonts w:ascii="Roboto" w:hAnsi="Roboto"/>
                <w:b w:val="0"/>
              </w:rPr>
              <w:t xml:space="preserve">zarządzania treścią </w:t>
            </w:r>
            <w:r w:rsidR="00993C08" w:rsidRPr="00C07876">
              <w:rPr>
                <w:rFonts w:ascii="Roboto" w:hAnsi="Roboto"/>
                <w:b w:val="0"/>
              </w:rPr>
              <w:t xml:space="preserve">(open </w:t>
            </w:r>
            <w:proofErr w:type="spellStart"/>
            <w:r w:rsidR="00993C08" w:rsidRPr="00C07876">
              <w:rPr>
                <w:rFonts w:ascii="Roboto" w:hAnsi="Roboto"/>
                <w:b w:val="0"/>
              </w:rPr>
              <w:t>source</w:t>
            </w:r>
            <w:proofErr w:type="spellEnd"/>
            <w:r w:rsidR="00993C08" w:rsidRPr="00C07876">
              <w:rPr>
                <w:rFonts w:ascii="Roboto" w:hAnsi="Roboto"/>
                <w:b w:val="0"/>
              </w:rPr>
              <w:t>)</w:t>
            </w:r>
            <w:r w:rsidR="00DC70C4" w:rsidRPr="00C07876">
              <w:rPr>
                <w:rFonts w:ascii="Roboto" w:hAnsi="Roboto"/>
                <w:b w:val="0"/>
              </w:rPr>
              <w:t>;</w:t>
            </w:r>
          </w:p>
          <w:p w14:paraId="72910918" w14:textId="01ED2C6E" w:rsidR="00784AD3" w:rsidRPr="00E7360A" w:rsidRDefault="00784AD3" w:rsidP="00513A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Wykonawca zobowiązany jest wykazać spełnienie warunku poprzez dołączenie do </w:t>
            </w:r>
            <w:r w:rsidR="001C3AC1">
              <w:rPr>
                <w:rFonts w:ascii="Roboto" w:hAnsi="Roboto"/>
                <w:b w:val="0"/>
              </w:rPr>
              <w:t>oferty</w:t>
            </w:r>
            <w:r>
              <w:rPr>
                <w:rFonts w:ascii="Roboto" w:hAnsi="Roboto"/>
                <w:b w:val="0"/>
              </w:rPr>
              <w:t>:</w:t>
            </w:r>
          </w:p>
          <w:p w14:paraId="4116C771" w14:textId="15D9B57C" w:rsidR="001C3AC1" w:rsidRPr="00E7360A" w:rsidRDefault="001C3AC1" w:rsidP="00513AC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1C3AC1">
              <w:rPr>
                <w:rFonts w:ascii="Roboto" w:hAnsi="Roboto"/>
                <w:b w:val="0"/>
              </w:rPr>
              <w:t>portfolio elektroniczne</w:t>
            </w:r>
            <w:r w:rsidR="00784AD3">
              <w:rPr>
                <w:rFonts w:ascii="Roboto" w:hAnsi="Roboto"/>
                <w:b w:val="0"/>
              </w:rPr>
              <w:t>go</w:t>
            </w:r>
            <w:r w:rsidRPr="001C3AC1">
              <w:rPr>
                <w:rFonts w:ascii="Roboto" w:hAnsi="Roboto"/>
                <w:b w:val="0"/>
              </w:rPr>
              <w:t>, zawierające</w:t>
            </w:r>
            <w:r w:rsidR="00784AD3">
              <w:rPr>
                <w:rFonts w:ascii="Roboto" w:hAnsi="Roboto"/>
                <w:b w:val="0"/>
              </w:rPr>
              <w:t>go</w:t>
            </w:r>
            <w:r w:rsidRPr="001C3AC1">
              <w:rPr>
                <w:rFonts w:ascii="Roboto" w:hAnsi="Roboto"/>
                <w:b w:val="0"/>
              </w:rPr>
              <w:t xml:space="preserve"> linki do </w:t>
            </w:r>
            <w:r w:rsidR="002F5238">
              <w:rPr>
                <w:rFonts w:ascii="Roboto" w:hAnsi="Roboto"/>
                <w:b w:val="0"/>
              </w:rPr>
              <w:t>wykonanych usług, o których mowa w pkt. 1.</w:t>
            </w:r>
          </w:p>
          <w:p w14:paraId="21EE1F48" w14:textId="77777777" w:rsidR="00784AD3" w:rsidRPr="008E105A" w:rsidRDefault="00784AD3" w:rsidP="00513AC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</w:rPr>
            </w:pPr>
            <w:r w:rsidRPr="001C3AC1">
              <w:rPr>
                <w:rFonts w:ascii="Roboto" w:hAnsi="Roboto"/>
                <w:b w:val="0"/>
              </w:rPr>
              <w:t>oświadcze</w:t>
            </w:r>
            <w:r>
              <w:rPr>
                <w:rFonts w:ascii="Roboto" w:hAnsi="Roboto"/>
                <w:b w:val="0"/>
              </w:rPr>
              <w:t>ń</w:t>
            </w:r>
            <w:r w:rsidRPr="001C3AC1">
              <w:rPr>
                <w:rFonts w:ascii="Roboto" w:hAnsi="Roboto"/>
                <w:b w:val="0"/>
              </w:rPr>
              <w:t xml:space="preserve"> lub kopi</w:t>
            </w:r>
            <w:r>
              <w:rPr>
                <w:rFonts w:ascii="Roboto" w:hAnsi="Roboto"/>
                <w:b w:val="0"/>
              </w:rPr>
              <w:t>i</w:t>
            </w:r>
            <w:r w:rsidRPr="001C3AC1">
              <w:rPr>
                <w:rFonts w:ascii="Roboto" w:hAnsi="Roboto"/>
                <w:b w:val="0"/>
              </w:rPr>
              <w:t xml:space="preserve"> dokumentów</w:t>
            </w:r>
            <w:r>
              <w:rPr>
                <w:rFonts w:ascii="Roboto" w:hAnsi="Roboto"/>
                <w:b w:val="0"/>
              </w:rPr>
              <w:t>,</w:t>
            </w:r>
            <w:r w:rsidRPr="001C3AC1">
              <w:rPr>
                <w:rFonts w:ascii="Roboto" w:hAnsi="Roboto"/>
                <w:b w:val="0"/>
              </w:rPr>
              <w:t xml:space="preserve"> potwierdzając</w:t>
            </w:r>
            <w:r>
              <w:rPr>
                <w:rFonts w:ascii="Roboto" w:hAnsi="Roboto"/>
                <w:b w:val="0"/>
              </w:rPr>
              <w:t>ych</w:t>
            </w:r>
            <w:r w:rsidRPr="001C3AC1">
              <w:rPr>
                <w:rFonts w:ascii="Roboto" w:hAnsi="Roboto"/>
                <w:b w:val="0"/>
              </w:rPr>
              <w:t xml:space="preserve"> spełnienie wymagań</w:t>
            </w:r>
            <w:r>
              <w:rPr>
                <w:rFonts w:ascii="Roboto" w:hAnsi="Roboto"/>
                <w:b w:val="0"/>
              </w:rPr>
              <w:t xml:space="preserve"> wskazanych w pkt. 1</w:t>
            </w:r>
            <w:r>
              <w:t xml:space="preserve"> (</w:t>
            </w:r>
            <w:r w:rsidRPr="00DF3A73">
              <w:rPr>
                <w:rFonts w:ascii="Roboto" w:hAnsi="Roboto"/>
                <w:b w:val="0"/>
              </w:rPr>
              <w:t>np. referencje, protokoły odbioru, lub inne dokumenty, z treści których wynika należyte wykonanie wskazanych usług)</w:t>
            </w:r>
            <w:r w:rsidRPr="001C3AC1">
              <w:rPr>
                <w:rFonts w:ascii="Roboto" w:hAnsi="Roboto"/>
                <w:b w:val="0"/>
              </w:rPr>
              <w:t>.</w:t>
            </w:r>
          </w:p>
          <w:p w14:paraId="09995DE1" w14:textId="4497DD20" w:rsidR="008E105A" w:rsidRPr="008E105A" w:rsidRDefault="00402C06" w:rsidP="00F5297A">
            <w:pPr>
              <w:pStyle w:val="Akapitzlist"/>
              <w:jc w:val="both"/>
              <w:rPr>
                <w:rFonts w:ascii="Roboto" w:hAnsi="Roboto"/>
                <w:b w:val="0"/>
              </w:rPr>
            </w:pPr>
            <w:r w:rsidDel="00402C06">
              <w:rPr>
                <w:rFonts w:ascii="Roboto" w:hAnsi="Roboto"/>
                <w:b w:val="0"/>
              </w:rPr>
              <w:t xml:space="preserve"> </w:t>
            </w:r>
          </w:p>
          <w:p w14:paraId="030F88DE" w14:textId="07D8359A" w:rsidR="00DF3A73" w:rsidRPr="00F61641" w:rsidRDefault="00A7056B" w:rsidP="00513AC8">
            <w:pPr>
              <w:pStyle w:val="Akapitzlist"/>
              <w:numPr>
                <w:ilvl w:val="0"/>
                <w:numId w:val="1"/>
              </w:numPr>
              <w:jc w:val="both"/>
            </w:pPr>
            <w:r w:rsidRPr="00F61641">
              <w:rPr>
                <w:rFonts w:ascii="Roboto" w:hAnsi="Roboto"/>
                <w:b w:val="0"/>
              </w:rPr>
              <w:t>Niedołączenie portfolio</w:t>
            </w:r>
            <w:r w:rsidR="00402C06">
              <w:rPr>
                <w:rFonts w:ascii="Roboto" w:hAnsi="Roboto"/>
                <w:b w:val="0"/>
              </w:rPr>
              <w:t>, o którym mowa w pkt. 2a</w:t>
            </w:r>
            <w:r w:rsidRPr="00F61641">
              <w:rPr>
                <w:rFonts w:ascii="Roboto" w:hAnsi="Roboto"/>
                <w:b w:val="0"/>
              </w:rPr>
              <w:t xml:space="preserve"> i dokumentacji</w:t>
            </w:r>
            <w:r w:rsidR="00402C06">
              <w:rPr>
                <w:rFonts w:ascii="Roboto" w:hAnsi="Roboto"/>
                <w:b w:val="0"/>
              </w:rPr>
              <w:t>, o której mowa w pkt 2b</w:t>
            </w:r>
            <w:r w:rsidR="00D000F7">
              <w:rPr>
                <w:rFonts w:ascii="Roboto" w:hAnsi="Roboto"/>
                <w:b w:val="0"/>
              </w:rPr>
              <w:t>,</w:t>
            </w:r>
            <w:r w:rsidRPr="00F61641">
              <w:rPr>
                <w:rFonts w:ascii="Roboto" w:hAnsi="Roboto"/>
                <w:b w:val="0"/>
              </w:rPr>
              <w:t>równoznaczne jest z niespełnieniem przez oferenta warunków formalnych zapytania.</w:t>
            </w:r>
          </w:p>
        </w:tc>
      </w:tr>
      <w:tr w:rsidR="00A00775" w:rsidRPr="00C07876" w14:paraId="22FA2F15" w14:textId="77777777" w:rsidTr="00863D4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21E9D76D" w14:textId="77777777" w:rsidR="00E1465E" w:rsidRPr="00C07876" w:rsidRDefault="00CA294B" w:rsidP="0081562F">
            <w:pPr>
              <w:ind w:left="0"/>
              <w:rPr>
                <w:rFonts w:ascii="Roboto" w:hAnsi="Roboto"/>
              </w:rPr>
            </w:pPr>
            <w:r w:rsidRPr="00C07876">
              <w:rPr>
                <w:rFonts w:ascii="Roboto" w:hAnsi="Roboto"/>
              </w:rPr>
              <w:t>IV. OPIS PRZEDMIOTU ZAMÓWIENIA</w:t>
            </w:r>
          </w:p>
        </w:tc>
      </w:tr>
      <w:tr w:rsidR="00A00775" w:rsidRPr="00C07876" w14:paraId="3319191A" w14:textId="77777777" w:rsidTr="0006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2"/>
          </w:tcPr>
          <w:p w14:paraId="72ECEF96" w14:textId="7E630762" w:rsidR="007151F5" w:rsidRPr="007151F5" w:rsidRDefault="006124C5" w:rsidP="00513AC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53088D">
              <w:rPr>
                <w:rFonts w:ascii="Roboto" w:hAnsi="Roboto"/>
                <w:b w:val="0"/>
              </w:rPr>
              <w:t xml:space="preserve">Przedmiotem zamówienia jest </w:t>
            </w:r>
            <w:r w:rsidR="00993C08" w:rsidRPr="0053088D">
              <w:rPr>
                <w:rFonts w:ascii="Roboto" w:hAnsi="Roboto"/>
                <w:b w:val="0"/>
              </w:rPr>
              <w:t xml:space="preserve">modernizacja strony internetowej www.migracje.gov.pl </w:t>
            </w:r>
            <w:r w:rsidR="00F46439">
              <w:rPr>
                <w:rFonts w:ascii="Roboto" w:hAnsi="Roboto"/>
                <w:b w:val="0"/>
              </w:rPr>
              <w:t xml:space="preserve">w oparciu </w:t>
            </w:r>
            <w:r w:rsidR="00993C08" w:rsidRPr="0053088D">
              <w:rPr>
                <w:rFonts w:ascii="Roboto" w:hAnsi="Roboto"/>
                <w:b w:val="0"/>
              </w:rPr>
              <w:t xml:space="preserve">o dodatkowe funkcjonalności i nowe źródła danych. </w:t>
            </w:r>
          </w:p>
          <w:p w14:paraId="06B04378" w14:textId="77777777" w:rsidR="00E1465E" w:rsidRPr="0053088D" w:rsidRDefault="002D5F4E" w:rsidP="00513AC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Cs w:val="0"/>
              </w:rPr>
            </w:pPr>
            <w:r w:rsidRPr="0053088D">
              <w:rPr>
                <w:rFonts w:ascii="Roboto" w:hAnsi="Roboto"/>
                <w:b w:val="0"/>
              </w:rPr>
              <w:t>Szczegółowy opis przedmiotu zamówienia jest zawarty w załączniku nr 1</w:t>
            </w:r>
            <w:r w:rsidR="001C7534" w:rsidRPr="0053088D">
              <w:rPr>
                <w:rFonts w:ascii="Roboto" w:hAnsi="Roboto"/>
                <w:b w:val="0"/>
              </w:rPr>
              <w:t xml:space="preserve"> </w:t>
            </w:r>
            <w:r w:rsidRPr="0053088D">
              <w:rPr>
                <w:rFonts w:ascii="Roboto" w:hAnsi="Roboto"/>
                <w:b w:val="0"/>
              </w:rPr>
              <w:t>do zapytania ofertowego.</w:t>
            </w:r>
          </w:p>
        </w:tc>
      </w:tr>
      <w:tr w:rsidR="00662C1F" w:rsidRPr="00C07876" w14:paraId="3940AB3C" w14:textId="77777777" w:rsidTr="00863D4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64E4D15C" w14:textId="77777777" w:rsidR="00E1465E" w:rsidRPr="00C07876" w:rsidRDefault="00CA294B" w:rsidP="0081562F">
            <w:pPr>
              <w:ind w:left="0"/>
              <w:rPr>
                <w:rFonts w:ascii="Roboto" w:hAnsi="Roboto"/>
              </w:rPr>
            </w:pPr>
            <w:r w:rsidRPr="00C07876">
              <w:rPr>
                <w:rFonts w:ascii="Roboto" w:hAnsi="Roboto"/>
              </w:rPr>
              <w:t>V. KRYTERIA OCENY OFERTY</w:t>
            </w:r>
          </w:p>
        </w:tc>
      </w:tr>
      <w:tr w:rsidR="00797056" w:rsidRPr="00C07876" w14:paraId="051687F5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00F5FD75" w14:textId="7CBDB5FE" w:rsidR="003E2223" w:rsidRPr="00C07876" w:rsidRDefault="003E2223" w:rsidP="003E2223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C07876">
              <w:rPr>
                <w:rFonts w:ascii="Roboto" w:hAnsi="Roboto"/>
              </w:rPr>
              <w:t>Ocena złożonych ofert zostanie dokonana na podstawie poniższych kryteriów cząstkowych:</w:t>
            </w:r>
          </w:p>
          <w:p w14:paraId="7809311D" w14:textId="77777777" w:rsidR="003E2223" w:rsidRPr="00C07876" w:rsidRDefault="003E2223" w:rsidP="00C27577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13AE2DE9" w14:textId="77777777" w:rsidR="00506192" w:rsidRPr="00C07876" w:rsidRDefault="00506192" w:rsidP="000948EB">
            <w:pPr>
              <w:pStyle w:val="Akapitzlist"/>
              <w:numPr>
                <w:ilvl w:val="0"/>
                <w:numId w:val="4"/>
              </w:numPr>
              <w:rPr>
                <w:rFonts w:ascii="Roboto" w:hAnsi="Roboto"/>
              </w:rPr>
            </w:pPr>
            <w:r w:rsidRPr="00C07876">
              <w:rPr>
                <w:rFonts w:ascii="Roboto" w:hAnsi="Roboto"/>
              </w:rPr>
              <w:t xml:space="preserve">Cena </w:t>
            </w:r>
            <w:r w:rsidR="00DC70C4" w:rsidRPr="00C07876">
              <w:rPr>
                <w:rFonts w:ascii="Roboto" w:hAnsi="Roboto"/>
              </w:rPr>
              <w:t>40</w:t>
            </w:r>
            <w:r w:rsidRPr="00C07876">
              <w:rPr>
                <w:rFonts w:ascii="Roboto" w:hAnsi="Roboto"/>
              </w:rPr>
              <w:t xml:space="preserve">% </w:t>
            </w:r>
          </w:p>
          <w:p w14:paraId="1C23F2C7" w14:textId="77777777" w:rsidR="00983A21" w:rsidRPr="00C07876" w:rsidRDefault="003A47BB" w:rsidP="00506192">
            <w:pPr>
              <w:ind w:left="0"/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/>
              </w:rPr>
              <w:t>Punkty za kryterium cena zostają obliczone według wzoru:</w:t>
            </w:r>
          </w:p>
          <w:p w14:paraId="2A257970" w14:textId="77777777" w:rsidR="003A47BB" w:rsidRPr="00C07876" w:rsidRDefault="003A47BB" w:rsidP="00506192">
            <w:pPr>
              <w:ind w:left="0"/>
              <w:rPr>
                <w:rFonts w:ascii="Roboto" w:hAnsi="Roboto"/>
                <w:b w:val="0"/>
              </w:rPr>
            </w:pPr>
          </w:p>
          <w:p w14:paraId="7AB0798D" w14:textId="77777777" w:rsidR="003A47BB" w:rsidRPr="00C07876" w:rsidRDefault="003A47BB" w:rsidP="003A47BB">
            <w:pPr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/>
                <w:b w:val="0"/>
              </w:rPr>
              <w:t>Cena oferty najniższej</w:t>
            </w:r>
          </w:p>
          <w:p w14:paraId="5F341B72" w14:textId="77777777" w:rsidR="003A47BB" w:rsidRPr="00C07876" w:rsidRDefault="003A47BB" w:rsidP="003A47BB">
            <w:pPr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/>
                <w:b w:val="0"/>
              </w:rPr>
              <w:t xml:space="preserve">--------------------------------   x </w:t>
            </w:r>
            <w:r w:rsidR="00DC70C4" w:rsidRPr="00C07876">
              <w:rPr>
                <w:rFonts w:ascii="Roboto" w:hAnsi="Roboto"/>
                <w:b w:val="0"/>
              </w:rPr>
              <w:t>4</w:t>
            </w:r>
            <w:r w:rsidR="00D5231C" w:rsidRPr="00C07876">
              <w:rPr>
                <w:rFonts w:ascii="Roboto" w:hAnsi="Roboto"/>
                <w:b w:val="0"/>
              </w:rPr>
              <w:t>0</w:t>
            </w:r>
            <w:r w:rsidRPr="00C07876">
              <w:rPr>
                <w:rFonts w:ascii="Roboto" w:hAnsi="Roboto"/>
                <w:b w:val="0"/>
              </w:rPr>
              <w:t xml:space="preserve"> = liczba punktów</w:t>
            </w:r>
          </w:p>
          <w:p w14:paraId="6D0DBCC1" w14:textId="77777777" w:rsidR="003A47BB" w:rsidRPr="00C07876" w:rsidRDefault="003A47BB" w:rsidP="003A47BB">
            <w:pPr>
              <w:rPr>
                <w:rFonts w:ascii="Roboto" w:hAnsi="Roboto"/>
                <w:bCs w:val="0"/>
              </w:rPr>
            </w:pPr>
            <w:r w:rsidRPr="00C07876">
              <w:rPr>
                <w:rFonts w:ascii="Roboto" w:hAnsi="Roboto"/>
                <w:b w:val="0"/>
              </w:rPr>
              <w:t>Cena oferty badanej</w:t>
            </w:r>
          </w:p>
          <w:p w14:paraId="430F17DF" w14:textId="77777777" w:rsidR="003E2223" w:rsidRPr="00C07876" w:rsidRDefault="003E2223" w:rsidP="003A47BB">
            <w:pPr>
              <w:rPr>
                <w:rFonts w:ascii="Roboto" w:hAnsi="Roboto"/>
                <w:b w:val="0"/>
              </w:rPr>
            </w:pPr>
          </w:p>
          <w:p w14:paraId="3513A53F" w14:textId="77777777" w:rsidR="003E2223" w:rsidRPr="00C07876" w:rsidRDefault="003E2223" w:rsidP="00C27577">
            <w:pPr>
              <w:ind w:left="22"/>
              <w:rPr>
                <w:rFonts w:ascii="Roboto" w:hAnsi="Roboto"/>
                <w:b w:val="0"/>
                <w:bCs w:val="0"/>
              </w:rPr>
            </w:pPr>
            <w:r w:rsidRPr="00C07876">
              <w:rPr>
                <w:rFonts w:ascii="Roboto" w:hAnsi="Roboto"/>
              </w:rPr>
              <w:t xml:space="preserve">Ocenie podlega całkowita cena brutto. </w:t>
            </w:r>
            <w:r w:rsidRPr="00C07876">
              <w:rPr>
                <w:rFonts w:ascii="Roboto" w:hAnsi="Roboto"/>
                <w:b w:val="0"/>
              </w:rPr>
              <w:t xml:space="preserve">Maksymalna liczba punktów, jaką wykonawca może otrzymać w tym kryterium wynosi </w:t>
            </w:r>
            <w:r w:rsidR="00C07876">
              <w:rPr>
                <w:rFonts w:ascii="Roboto" w:hAnsi="Roboto"/>
                <w:b w:val="0"/>
              </w:rPr>
              <w:t>40</w:t>
            </w:r>
            <w:r w:rsidRPr="00C07876">
              <w:rPr>
                <w:rFonts w:ascii="Roboto" w:hAnsi="Roboto"/>
                <w:b w:val="0"/>
              </w:rPr>
              <w:t>.</w:t>
            </w:r>
          </w:p>
          <w:p w14:paraId="4DB7368E" w14:textId="77777777" w:rsidR="003E2223" w:rsidRDefault="003E2223" w:rsidP="00C07876">
            <w:pPr>
              <w:ind w:left="0"/>
              <w:rPr>
                <w:rFonts w:ascii="Roboto" w:hAnsi="Roboto"/>
                <w:bCs w:val="0"/>
              </w:rPr>
            </w:pPr>
          </w:p>
          <w:p w14:paraId="08B4C92B" w14:textId="43C67766" w:rsidR="00E3521D" w:rsidRPr="00E3521D" w:rsidRDefault="00E3521D" w:rsidP="000948EB">
            <w:pPr>
              <w:pStyle w:val="Akapitzlist"/>
              <w:numPr>
                <w:ilvl w:val="0"/>
                <w:numId w:val="4"/>
              </w:num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Okres udzielonej gwarancji </w:t>
            </w:r>
            <w:r w:rsidR="007E1C9E">
              <w:rPr>
                <w:rFonts w:ascii="Roboto" w:hAnsi="Roboto"/>
              </w:rPr>
              <w:t>40</w:t>
            </w:r>
            <w:r>
              <w:rPr>
                <w:rFonts w:ascii="Roboto" w:hAnsi="Roboto"/>
              </w:rPr>
              <w:t xml:space="preserve"> %</w:t>
            </w:r>
          </w:p>
          <w:p w14:paraId="1A963976" w14:textId="381F3782" w:rsidR="00E3521D" w:rsidRPr="00E3521D" w:rsidRDefault="00E3521D" w:rsidP="00E3521D">
            <w:pPr>
              <w:ind w:left="0"/>
              <w:rPr>
                <w:rFonts w:ascii="Roboto" w:hAnsi="Roboto"/>
                <w:b w:val="0"/>
              </w:rPr>
            </w:pPr>
            <w:r w:rsidRPr="00E3521D">
              <w:rPr>
                <w:rFonts w:ascii="Roboto" w:hAnsi="Roboto"/>
                <w:b w:val="0"/>
              </w:rPr>
              <w:t>Wymagany minimalny okres gwarancji</w:t>
            </w:r>
            <w:r w:rsidR="00F46439">
              <w:rPr>
                <w:rFonts w:ascii="Roboto" w:hAnsi="Roboto"/>
                <w:b w:val="0"/>
              </w:rPr>
              <w:t xml:space="preserve"> -</w:t>
            </w:r>
            <w:r w:rsidRPr="00E3521D">
              <w:rPr>
                <w:rFonts w:ascii="Roboto" w:hAnsi="Roboto"/>
                <w:b w:val="0"/>
              </w:rPr>
              <w:t xml:space="preserve"> 24 miesi</w:t>
            </w:r>
            <w:r w:rsidR="00F46439">
              <w:rPr>
                <w:rFonts w:ascii="Roboto" w:hAnsi="Roboto"/>
                <w:b w:val="0"/>
              </w:rPr>
              <w:t>ące</w:t>
            </w:r>
            <w:r w:rsidRPr="00E3521D">
              <w:rPr>
                <w:rFonts w:ascii="Roboto" w:hAnsi="Roboto"/>
                <w:b w:val="0"/>
              </w:rPr>
              <w:t>.</w:t>
            </w:r>
          </w:p>
          <w:p w14:paraId="1027183F" w14:textId="77777777" w:rsidR="00E3521D" w:rsidRPr="00E3521D" w:rsidRDefault="00E3521D" w:rsidP="00E3521D">
            <w:pPr>
              <w:ind w:left="0"/>
              <w:rPr>
                <w:rFonts w:ascii="Roboto" w:hAnsi="Roboto"/>
                <w:b w:val="0"/>
              </w:rPr>
            </w:pPr>
            <w:r w:rsidRPr="00E3521D">
              <w:rPr>
                <w:rFonts w:ascii="Roboto" w:hAnsi="Roboto"/>
                <w:b w:val="0"/>
              </w:rPr>
              <w:t xml:space="preserve">Punkty za kryterium „Okres udzielonej gwarancji” będą przydzielane w wysokości: </w:t>
            </w:r>
          </w:p>
          <w:p w14:paraId="46D9DB17" w14:textId="77777777" w:rsidR="00E3521D" w:rsidRPr="00E3521D" w:rsidRDefault="00E3521D" w:rsidP="00E3521D">
            <w:pPr>
              <w:ind w:left="0"/>
              <w:rPr>
                <w:rFonts w:ascii="Roboto" w:hAnsi="Roboto"/>
              </w:rPr>
            </w:pPr>
          </w:p>
          <w:p w14:paraId="2EB6CFA8" w14:textId="20A14846" w:rsidR="00F54929" w:rsidRPr="00424C74" w:rsidRDefault="00F54929" w:rsidP="000948EB">
            <w:pPr>
              <w:pStyle w:val="Akapitzlist"/>
              <w:numPr>
                <w:ilvl w:val="1"/>
                <w:numId w:val="1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0 punktów – gwarancja na okres 24 miesięcy</w:t>
            </w:r>
            <w:r w:rsidR="00F46439">
              <w:rPr>
                <w:rFonts w:ascii="Roboto" w:hAnsi="Roboto"/>
                <w:b w:val="0"/>
              </w:rPr>
              <w:t xml:space="preserve"> i poniżej</w:t>
            </w:r>
            <w:r>
              <w:rPr>
                <w:rFonts w:ascii="Roboto" w:hAnsi="Roboto"/>
                <w:b w:val="0"/>
              </w:rPr>
              <w:t>;</w:t>
            </w:r>
          </w:p>
          <w:p w14:paraId="364932C1" w14:textId="110AFD61" w:rsidR="00E3521D" w:rsidRPr="00E3521D" w:rsidRDefault="007E1C9E" w:rsidP="000948EB">
            <w:pPr>
              <w:pStyle w:val="Akapitzlist"/>
              <w:numPr>
                <w:ilvl w:val="1"/>
                <w:numId w:val="1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10</w:t>
            </w:r>
            <w:r w:rsidR="00E3521D">
              <w:rPr>
                <w:rFonts w:ascii="Roboto" w:hAnsi="Roboto"/>
                <w:b w:val="0"/>
              </w:rPr>
              <w:t xml:space="preserve"> punkt</w:t>
            </w:r>
            <w:r>
              <w:rPr>
                <w:rFonts w:ascii="Roboto" w:hAnsi="Roboto"/>
                <w:b w:val="0"/>
              </w:rPr>
              <w:t>ów</w:t>
            </w:r>
            <w:r w:rsidR="00E3521D">
              <w:rPr>
                <w:rFonts w:ascii="Roboto" w:hAnsi="Roboto"/>
                <w:b w:val="0"/>
              </w:rPr>
              <w:t xml:space="preserve"> - </w:t>
            </w:r>
            <w:r w:rsidR="00E3521D" w:rsidRPr="00E3521D">
              <w:rPr>
                <w:rFonts w:ascii="Roboto" w:hAnsi="Roboto"/>
                <w:b w:val="0"/>
              </w:rPr>
              <w:t xml:space="preserve">  </w:t>
            </w:r>
            <w:r w:rsidR="00E3521D">
              <w:rPr>
                <w:rFonts w:ascii="Roboto" w:hAnsi="Roboto"/>
                <w:b w:val="0"/>
              </w:rPr>
              <w:t>gwarancja</w:t>
            </w:r>
            <w:r w:rsidR="00E3521D" w:rsidRPr="00E3521D">
              <w:rPr>
                <w:rFonts w:ascii="Roboto" w:hAnsi="Roboto"/>
                <w:b w:val="0"/>
              </w:rPr>
              <w:t xml:space="preserve">  </w:t>
            </w:r>
            <w:r w:rsidR="00E3521D">
              <w:rPr>
                <w:rFonts w:ascii="Roboto" w:hAnsi="Roboto"/>
                <w:b w:val="0"/>
              </w:rPr>
              <w:t>na okres</w:t>
            </w:r>
            <w:r w:rsidR="00E3521D" w:rsidRPr="00E3521D">
              <w:rPr>
                <w:rFonts w:ascii="Roboto" w:hAnsi="Roboto"/>
                <w:b w:val="0"/>
              </w:rPr>
              <w:t xml:space="preserve"> 25 – 31 miesięc</w:t>
            </w:r>
            <w:r w:rsidR="00E3521D">
              <w:rPr>
                <w:rFonts w:ascii="Roboto" w:hAnsi="Roboto"/>
                <w:b w:val="0"/>
              </w:rPr>
              <w:t>y</w:t>
            </w:r>
            <w:r w:rsidR="00F54929">
              <w:rPr>
                <w:rFonts w:ascii="Roboto" w:hAnsi="Roboto"/>
                <w:b w:val="0"/>
              </w:rPr>
              <w:t>;</w:t>
            </w:r>
          </w:p>
          <w:p w14:paraId="312CDDF9" w14:textId="1F43874A" w:rsidR="00E3521D" w:rsidRPr="00E3521D" w:rsidRDefault="007E1C9E" w:rsidP="000948EB">
            <w:pPr>
              <w:pStyle w:val="Akapitzlist"/>
              <w:numPr>
                <w:ilvl w:val="1"/>
                <w:numId w:val="1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20</w:t>
            </w:r>
            <w:r w:rsidR="00E3521D">
              <w:rPr>
                <w:rFonts w:ascii="Roboto" w:hAnsi="Roboto"/>
                <w:b w:val="0"/>
              </w:rPr>
              <w:t xml:space="preserve"> punktów – gwarancja na okres </w:t>
            </w:r>
            <w:r w:rsidR="00E3521D" w:rsidRPr="00E3521D">
              <w:rPr>
                <w:rFonts w:ascii="Roboto" w:hAnsi="Roboto"/>
                <w:b w:val="0"/>
              </w:rPr>
              <w:t>32 – 39 miesięcy</w:t>
            </w:r>
            <w:r w:rsidR="00F54929">
              <w:rPr>
                <w:rFonts w:ascii="Roboto" w:hAnsi="Roboto"/>
                <w:b w:val="0"/>
              </w:rPr>
              <w:t>;</w:t>
            </w:r>
          </w:p>
          <w:p w14:paraId="214C545A" w14:textId="64985D3C" w:rsidR="00E3521D" w:rsidRPr="00E3521D" w:rsidRDefault="007E1C9E" w:rsidP="000948EB">
            <w:pPr>
              <w:pStyle w:val="Akapitzlist"/>
              <w:numPr>
                <w:ilvl w:val="1"/>
                <w:numId w:val="1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30</w:t>
            </w:r>
            <w:r w:rsidR="00E3521D">
              <w:rPr>
                <w:rFonts w:ascii="Roboto" w:hAnsi="Roboto"/>
                <w:b w:val="0"/>
              </w:rPr>
              <w:t xml:space="preserve"> punktów – gwarancja na okres</w:t>
            </w:r>
            <w:r w:rsidR="00E3521D" w:rsidRPr="00E3521D">
              <w:rPr>
                <w:rFonts w:ascii="Roboto" w:hAnsi="Roboto"/>
                <w:b w:val="0"/>
              </w:rPr>
              <w:t xml:space="preserve"> 40 – 47 miesięc</w:t>
            </w:r>
            <w:r w:rsidR="00E3521D">
              <w:rPr>
                <w:rFonts w:ascii="Roboto" w:hAnsi="Roboto"/>
                <w:b w:val="0"/>
              </w:rPr>
              <w:t>y</w:t>
            </w:r>
            <w:r w:rsidR="00F54929">
              <w:rPr>
                <w:rFonts w:ascii="Roboto" w:hAnsi="Roboto"/>
                <w:b w:val="0"/>
              </w:rPr>
              <w:t>;</w:t>
            </w:r>
          </w:p>
          <w:p w14:paraId="084CD1B2" w14:textId="065EAB4A" w:rsidR="00E3521D" w:rsidRPr="00E3521D" w:rsidRDefault="007E1C9E" w:rsidP="000948EB">
            <w:pPr>
              <w:pStyle w:val="Akapitzlist"/>
              <w:numPr>
                <w:ilvl w:val="1"/>
                <w:numId w:val="1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40</w:t>
            </w:r>
            <w:r w:rsidR="00E3521D">
              <w:rPr>
                <w:rFonts w:ascii="Roboto" w:hAnsi="Roboto"/>
                <w:b w:val="0"/>
              </w:rPr>
              <w:t xml:space="preserve"> punktów – gwarancja na </w:t>
            </w:r>
            <w:r w:rsidR="00513AC8">
              <w:rPr>
                <w:rFonts w:ascii="Roboto" w:hAnsi="Roboto"/>
                <w:b w:val="0"/>
              </w:rPr>
              <w:t>c</w:t>
            </w:r>
            <w:r w:rsidR="00E3521D" w:rsidRPr="00E3521D">
              <w:rPr>
                <w:rFonts w:ascii="Roboto" w:hAnsi="Roboto"/>
                <w:b w:val="0"/>
              </w:rPr>
              <w:t>o najmniej 48 miesięcy</w:t>
            </w:r>
            <w:r w:rsidR="00F54929">
              <w:rPr>
                <w:rFonts w:ascii="Roboto" w:hAnsi="Roboto"/>
                <w:b w:val="0"/>
              </w:rPr>
              <w:t>.</w:t>
            </w:r>
          </w:p>
          <w:p w14:paraId="06155AB5" w14:textId="0C84BC17" w:rsidR="00E3521D" w:rsidRDefault="00E3521D" w:rsidP="00E3521D">
            <w:pPr>
              <w:pStyle w:val="Akapitzlist"/>
              <w:rPr>
                <w:rFonts w:ascii="Roboto" w:hAnsi="Roboto"/>
                <w:bCs w:val="0"/>
              </w:rPr>
            </w:pPr>
          </w:p>
          <w:p w14:paraId="5B307799" w14:textId="716C7EAB" w:rsidR="003A0D6C" w:rsidRPr="003A0D6C" w:rsidRDefault="003A0D6C" w:rsidP="003A0D6C">
            <w:pPr>
              <w:ind w:left="0"/>
              <w:rPr>
                <w:rFonts w:ascii="Roboto" w:hAnsi="Roboto"/>
                <w:b w:val="0"/>
              </w:rPr>
            </w:pPr>
            <w:r w:rsidRPr="003A0D6C">
              <w:rPr>
                <w:rFonts w:ascii="Roboto" w:hAnsi="Roboto"/>
                <w:b w:val="0"/>
              </w:rPr>
              <w:t xml:space="preserve">Wykonawca określi okres gwarancji w pełnych miesiącach. </w:t>
            </w:r>
          </w:p>
          <w:p w14:paraId="1026905A" w14:textId="439BBACC" w:rsidR="00B42784" w:rsidRPr="00E3521D" w:rsidRDefault="00E3521D" w:rsidP="00E3521D">
            <w:pPr>
              <w:ind w:left="0"/>
              <w:rPr>
                <w:rFonts w:ascii="Roboto" w:hAnsi="Roboto"/>
                <w:b w:val="0"/>
              </w:rPr>
            </w:pPr>
            <w:r w:rsidRPr="00E3521D">
              <w:rPr>
                <w:rFonts w:ascii="Roboto" w:hAnsi="Roboto"/>
                <w:b w:val="0"/>
              </w:rPr>
              <w:t xml:space="preserve">Maksymalna liczba punktów, które Wykonawca może otrzymać w tym kryterium to </w:t>
            </w:r>
            <w:r w:rsidR="00402C06">
              <w:rPr>
                <w:rFonts w:ascii="Roboto" w:hAnsi="Roboto"/>
              </w:rPr>
              <w:t>40</w:t>
            </w:r>
            <w:r w:rsidRPr="00E3521D">
              <w:rPr>
                <w:rFonts w:ascii="Roboto" w:hAnsi="Roboto"/>
              </w:rPr>
              <w:t xml:space="preserve"> pkt</w:t>
            </w:r>
            <w:r w:rsidR="00FE1308">
              <w:rPr>
                <w:rFonts w:ascii="Roboto" w:hAnsi="Roboto"/>
              </w:rPr>
              <w:t>.</w:t>
            </w:r>
            <w:r w:rsidRPr="00E3521D" w:rsidDel="00E3521D">
              <w:rPr>
                <w:rFonts w:ascii="Roboto" w:hAnsi="Roboto"/>
                <w:b w:val="0"/>
              </w:rPr>
              <w:t xml:space="preserve"> </w:t>
            </w:r>
          </w:p>
          <w:p w14:paraId="327C9228" w14:textId="77777777" w:rsidR="003A47BB" w:rsidRPr="00C07876" w:rsidRDefault="003A47BB" w:rsidP="00506192">
            <w:pPr>
              <w:ind w:left="0"/>
              <w:rPr>
                <w:rFonts w:ascii="Roboto" w:hAnsi="Roboto"/>
                <w:bCs w:val="0"/>
              </w:rPr>
            </w:pPr>
          </w:p>
          <w:p w14:paraId="6FFFCA9E" w14:textId="74BBD7AB" w:rsidR="00D5231C" w:rsidRPr="00C07876" w:rsidRDefault="00DC70C4" w:rsidP="000948EB">
            <w:pPr>
              <w:pStyle w:val="Akapitzlist"/>
              <w:numPr>
                <w:ilvl w:val="0"/>
                <w:numId w:val="4"/>
              </w:numPr>
              <w:rPr>
                <w:rFonts w:ascii="Roboto" w:hAnsi="Roboto"/>
              </w:rPr>
            </w:pPr>
            <w:r w:rsidRPr="00C07876">
              <w:rPr>
                <w:rFonts w:ascii="Roboto" w:hAnsi="Roboto"/>
              </w:rPr>
              <w:t>Funkcjonalność strony</w:t>
            </w:r>
            <w:r w:rsidR="00D5231C" w:rsidRPr="00C07876">
              <w:rPr>
                <w:rFonts w:ascii="Roboto" w:hAnsi="Roboto"/>
              </w:rPr>
              <w:t xml:space="preserve"> </w:t>
            </w:r>
            <w:r w:rsidRPr="00C07876">
              <w:rPr>
                <w:rFonts w:ascii="Roboto" w:hAnsi="Roboto"/>
              </w:rPr>
              <w:t>2</w:t>
            </w:r>
            <w:r w:rsidR="007E1C9E">
              <w:rPr>
                <w:rFonts w:ascii="Roboto" w:hAnsi="Roboto"/>
              </w:rPr>
              <w:t>0</w:t>
            </w:r>
            <w:r w:rsidR="00D5231C" w:rsidRPr="00C07876">
              <w:rPr>
                <w:rFonts w:ascii="Roboto" w:hAnsi="Roboto"/>
              </w:rPr>
              <w:t>%</w:t>
            </w:r>
          </w:p>
          <w:p w14:paraId="430CF12E" w14:textId="0D0A26F0" w:rsidR="00C07876" w:rsidRPr="00C07876" w:rsidRDefault="00C07876" w:rsidP="00C07876">
            <w:pPr>
              <w:spacing w:before="120" w:after="120" w:line="276" w:lineRule="auto"/>
              <w:ind w:left="0"/>
              <w:jc w:val="both"/>
              <w:rPr>
                <w:rFonts w:ascii="Roboto" w:hAnsi="Roboto" w:cs="Tahoma"/>
                <w:b w:val="0"/>
                <w:lang w:bidi="bn-BD"/>
              </w:rPr>
            </w:pPr>
            <w:r w:rsidRPr="00C07876">
              <w:rPr>
                <w:rFonts w:ascii="Roboto" w:hAnsi="Roboto" w:cs="Tahoma"/>
                <w:b w:val="0"/>
                <w:lang w:bidi="bn-BD"/>
              </w:rPr>
              <w:t>W kryterium „funkcjonalność strony” Zamawiający przyzna punkty za zaoferowanie przez Wykonawcę funkcji strony, których Zamawiający nie wymaga (nie są konieczne), ale których istnienie z punktu widzenia Zamawiającego może podnosić walory oraz jakość nabywanej witryny</w:t>
            </w:r>
            <w:r w:rsidR="00E84D09">
              <w:rPr>
                <w:rFonts w:ascii="Roboto" w:hAnsi="Roboto" w:cs="Tahoma"/>
                <w:b w:val="0"/>
                <w:lang w:bidi="bn-BD"/>
              </w:rPr>
              <w:t>*</w:t>
            </w:r>
            <w:r w:rsidR="0093560D">
              <w:rPr>
                <w:rFonts w:ascii="Roboto" w:hAnsi="Roboto" w:cs="Tahoma"/>
                <w:b w:val="0"/>
                <w:lang w:bidi="bn-BD"/>
              </w:rPr>
              <w:t xml:space="preserve">. </w:t>
            </w:r>
            <w:r w:rsidRPr="00C07876">
              <w:rPr>
                <w:rFonts w:ascii="Roboto" w:hAnsi="Roboto" w:cs="Tahoma"/>
                <w:b w:val="0"/>
                <w:lang w:bidi="bn-BD"/>
              </w:rPr>
              <w:t>Wykonawca zobowiązany jest do opisania proponowanej/</w:t>
            </w:r>
            <w:proofErr w:type="spellStart"/>
            <w:r w:rsidRPr="00C07876">
              <w:rPr>
                <w:rFonts w:ascii="Roboto" w:hAnsi="Roboto" w:cs="Tahoma"/>
                <w:b w:val="0"/>
                <w:lang w:bidi="bn-BD"/>
              </w:rPr>
              <w:t>ych</w:t>
            </w:r>
            <w:proofErr w:type="spellEnd"/>
            <w:r w:rsidRPr="00C07876">
              <w:rPr>
                <w:rFonts w:ascii="Roboto" w:hAnsi="Roboto" w:cs="Tahoma"/>
                <w:b w:val="0"/>
                <w:lang w:bidi="bn-BD"/>
              </w:rPr>
              <w:t xml:space="preserve"> funkcji w sposób umożliwiający ocenę jej/ich przydatności dla Zamawiającego. Ocenie podlegać będ</w:t>
            </w:r>
            <w:r w:rsidR="00F46439">
              <w:rPr>
                <w:rFonts w:ascii="Roboto" w:hAnsi="Roboto" w:cs="Tahoma"/>
                <w:b w:val="0"/>
                <w:lang w:bidi="bn-BD"/>
              </w:rPr>
              <w:t>ą</w:t>
            </w:r>
            <w:r w:rsidRPr="00C07876">
              <w:rPr>
                <w:rFonts w:ascii="Roboto" w:hAnsi="Roboto" w:cs="Tahoma"/>
                <w:b w:val="0"/>
                <w:lang w:bidi="bn-BD"/>
              </w:rPr>
              <w:t xml:space="preserve"> max. </w:t>
            </w:r>
            <w:r w:rsidR="007E1C9E">
              <w:rPr>
                <w:rFonts w:ascii="Roboto" w:hAnsi="Roboto" w:cs="Tahoma"/>
                <w:b w:val="0"/>
                <w:lang w:bidi="bn-BD"/>
              </w:rPr>
              <w:t>4</w:t>
            </w:r>
            <w:r w:rsidRPr="00C07876">
              <w:rPr>
                <w:rFonts w:ascii="Roboto" w:hAnsi="Roboto" w:cs="Tahoma"/>
                <w:b w:val="0"/>
                <w:lang w:bidi="bn-BD"/>
              </w:rPr>
              <w:t xml:space="preserve"> zaproponowan</w:t>
            </w:r>
            <w:r w:rsidR="00F46439">
              <w:rPr>
                <w:rFonts w:ascii="Roboto" w:hAnsi="Roboto" w:cs="Tahoma"/>
                <w:b w:val="0"/>
                <w:lang w:bidi="bn-BD"/>
              </w:rPr>
              <w:t>e</w:t>
            </w:r>
            <w:r w:rsidRPr="00C07876">
              <w:rPr>
                <w:rFonts w:ascii="Roboto" w:hAnsi="Roboto" w:cs="Tahoma"/>
                <w:b w:val="0"/>
                <w:lang w:bidi="bn-BD"/>
              </w:rPr>
              <w:t xml:space="preserve"> przez Wykonawcę dodatkow</w:t>
            </w:r>
            <w:r w:rsidR="00F46439">
              <w:rPr>
                <w:rFonts w:ascii="Roboto" w:hAnsi="Roboto" w:cs="Tahoma"/>
                <w:b w:val="0"/>
                <w:lang w:bidi="bn-BD"/>
              </w:rPr>
              <w:t>e</w:t>
            </w:r>
            <w:r w:rsidRPr="00C07876">
              <w:rPr>
                <w:rFonts w:ascii="Roboto" w:hAnsi="Roboto" w:cs="Tahoma"/>
                <w:b w:val="0"/>
                <w:lang w:bidi="bn-BD"/>
              </w:rPr>
              <w:t xml:space="preserve"> funkcj</w:t>
            </w:r>
            <w:r w:rsidR="00F46439">
              <w:rPr>
                <w:rFonts w:ascii="Roboto" w:hAnsi="Roboto" w:cs="Tahoma"/>
                <w:b w:val="0"/>
                <w:lang w:bidi="bn-BD"/>
              </w:rPr>
              <w:t>e</w:t>
            </w:r>
            <w:r w:rsidRPr="00C07876">
              <w:rPr>
                <w:rFonts w:ascii="Roboto" w:hAnsi="Roboto" w:cs="Tahoma"/>
                <w:b w:val="0"/>
                <w:lang w:bidi="bn-BD"/>
              </w:rPr>
              <w:t xml:space="preserve"> witryny.</w:t>
            </w:r>
          </w:p>
          <w:p w14:paraId="628D4D32" w14:textId="77777777" w:rsidR="00C07876" w:rsidRPr="00C07876" w:rsidRDefault="00C07876" w:rsidP="00C07876">
            <w:pPr>
              <w:pStyle w:val="Akapitzlist"/>
              <w:spacing w:before="120" w:after="120"/>
              <w:ind w:left="709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 w:rsidRPr="00C07876">
              <w:rPr>
                <w:rFonts w:ascii="Roboto" w:eastAsia="Calibri" w:hAnsi="Roboto" w:cs="Tahoma"/>
                <w:b w:val="0"/>
                <w:lang w:bidi="bn-BD"/>
              </w:rPr>
              <w:t>Ocena będzie dokonywana wg następującego wzoru:</w:t>
            </w:r>
          </w:p>
          <w:p w14:paraId="61D76F0C" w14:textId="3A0EE680" w:rsidR="00C07876" w:rsidRPr="00C07876" w:rsidRDefault="00C07876" w:rsidP="00C07876">
            <w:pPr>
              <w:pStyle w:val="Akapitzlist"/>
              <w:spacing w:before="120" w:after="120"/>
              <w:ind w:left="357"/>
              <w:jc w:val="center"/>
              <w:rPr>
                <w:rFonts w:ascii="Roboto" w:eastAsia="Calibri" w:hAnsi="Roboto" w:cs="Tahoma"/>
                <w:b w:val="0"/>
                <w:lang w:bidi="bn-BD"/>
              </w:rPr>
            </w:pPr>
            <w:r w:rsidRPr="00C07876">
              <w:rPr>
                <w:rFonts w:ascii="Roboto" w:eastAsia="Calibri" w:hAnsi="Roboto" w:cs="Tahoma"/>
                <w:b w:val="0"/>
                <w:lang w:bidi="bn-BD"/>
              </w:rPr>
              <w:t xml:space="preserve">F = F1 + F2 + F3 + F4  </w:t>
            </w:r>
          </w:p>
          <w:p w14:paraId="20CC112D" w14:textId="77777777" w:rsidR="00C07876" w:rsidRPr="00C07876" w:rsidRDefault="00C07876" w:rsidP="00C07876">
            <w:pPr>
              <w:pStyle w:val="Akapitzlist"/>
              <w:ind w:left="142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 w:rsidRPr="00C07876">
              <w:rPr>
                <w:rFonts w:ascii="Roboto" w:eastAsia="Calibri" w:hAnsi="Roboto" w:cs="Tahoma"/>
                <w:b w:val="0"/>
                <w:lang w:bidi="bn-BD"/>
              </w:rPr>
              <w:t>gdzie:</w:t>
            </w:r>
          </w:p>
          <w:p w14:paraId="4FBBC1D0" w14:textId="77777777" w:rsidR="00C07876" w:rsidRPr="00C07876" w:rsidRDefault="00C07876" w:rsidP="00C07876">
            <w:pPr>
              <w:pStyle w:val="Akapitzlist"/>
              <w:ind w:left="142" w:firstLine="708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 w:rsidRPr="00C07876">
              <w:rPr>
                <w:rFonts w:ascii="Roboto" w:eastAsia="Calibri" w:hAnsi="Roboto" w:cs="Tahoma"/>
                <w:b w:val="0"/>
                <w:lang w:bidi="bn-BD"/>
              </w:rPr>
              <w:t xml:space="preserve">F – oznacza ilość punktów uzyskanych w kryterium „funkcjonalność strony” </w:t>
            </w:r>
          </w:p>
          <w:p w14:paraId="710739ED" w14:textId="15536E31" w:rsidR="00C07876" w:rsidRPr="00C07876" w:rsidRDefault="00C07876" w:rsidP="00C07876">
            <w:pPr>
              <w:pStyle w:val="Akapitzlist"/>
              <w:ind w:left="142" w:firstLine="708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 w:rsidRPr="00C07876">
              <w:rPr>
                <w:rFonts w:ascii="Roboto" w:eastAsia="Calibri" w:hAnsi="Roboto" w:cs="Tahoma"/>
                <w:b w:val="0"/>
                <w:lang w:bidi="bn-BD"/>
              </w:rPr>
              <w:t>F1 – F</w:t>
            </w:r>
            <w:r w:rsidR="007E1C9E">
              <w:rPr>
                <w:rFonts w:ascii="Roboto" w:eastAsia="Calibri" w:hAnsi="Roboto" w:cs="Tahoma"/>
                <w:b w:val="0"/>
                <w:lang w:bidi="bn-BD"/>
              </w:rPr>
              <w:t>4</w:t>
            </w:r>
            <w:r w:rsidRPr="00C07876">
              <w:rPr>
                <w:rFonts w:ascii="Roboto" w:eastAsia="Calibri" w:hAnsi="Roboto" w:cs="Tahoma"/>
                <w:b w:val="0"/>
                <w:lang w:bidi="bn-BD"/>
              </w:rPr>
              <w:t xml:space="preserve"> – liczba punktów za kolejne dodatkowe funkcje strony</w:t>
            </w:r>
          </w:p>
          <w:p w14:paraId="3D46327B" w14:textId="77777777" w:rsidR="00C07876" w:rsidRPr="00C07876" w:rsidRDefault="00C07876" w:rsidP="00C07876">
            <w:pPr>
              <w:spacing w:before="240" w:after="120"/>
              <w:ind w:left="0"/>
              <w:jc w:val="both"/>
              <w:rPr>
                <w:rFonts w:ascii="Roboto" w:hAnsi="Roboto" w:cs="Tahoma"/>
                <w:b w:val="0"/>
                <w:lang w:bidi="bn-BD"/>
              </w:rPr>
            </w:pPr>
            <w:r w:rsidRPr="00C07876">
              <w:rPr>
                <w:rFonts w:ascii="Roboto" w:hAnsi="Roboto" w:cs="Tahoma"/>
                <w:b w:val="0"/>
                <w:lang w:bidi="bn-BD"/>
              </w:rPr>
              <w:t>Punkty za kryterium „funkcjonalność strony” (F) będą przydzielane w wysokości:</w:t>
            </w:r>
          </w:p>
          <w:p w14:paraId="490B7C6A" w14:textId="0467D462" w:rsidR="00C07876" w:rsidRPr="00C07876" w:rsidRDefault="00C07876" w:rsidP="000948EB">
            <w:pPr>
              <w:pStyle w:val="Akapitzlist"/>
              <w:numPr>
                <w:ilvl w:val="0"/>
                <w:numId w:val="22"/>
              </w:numPr>
              <w:spacing w:before="120" w:after="120"/>
              <w:contextualSpacing w:val="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 w:rsidRPr="00C07876">
              <w:rPr>
                <w:rFonts w:ascii="Roboto" w:eastAsia="Calibri" w:hAnsi="Roboto" w:cs="Tahoma"/>
                <w:b w:val="0"/>
                <w:lang w:bidi="bn-BD"/>
              </w:rPr>
              <w:t xml:space="preserve">0 pkt – </w:t>
            </w:r>
            <w:r w:rsidR="005F1B0D">
              <w:rPr>
                <w:rFonts w:ascii="Roboto" w:eastAsia="Calibri" w:hAnsi="Roboto" w:cs="Tahoma"/>
                <w:b w:val="0"/>
                <w:lang w:bidi="bn-BD"/>
              </w:rPr>
              <w:t xml:space="preserve">brak przedstawionych </w:t>
            </w:r>
            <w:r w:rsidR="00313BC8">
              <w:rPr>
                <w:rFonts w:ascii="Roboto" w:eastAsia="Calibri" w:hAnsi="Roboto" w:cs="Tahoma"/>
                <w:b w:val="0"/>
                <w:lang w:bidi="bn-BD"/>
              </w:rPr>
              <w:t xml:space="preserve">dodatkowych </w:t>
            </w:r>
            <w:r w:rsidR="005F1B0D">
              <w:rPr>
                <w:rFonts w:ascii="Roboto" w:eastAsia="Calibri" w:hAnsi="Roboto" w:cs="Tahoma"/>
                <w:b w:val="0"/>
                <w:lang w:bidi="bn-BD"/>
              </w:rPr>
              <w:t xml:space="preserve">funkcjonalności, lub </w:t>
            </w:r>
            <w:r w:rsidRPr="00C07876">
              <w:rPr>
                <w:rFonts w:ascii="Roboto" w:eastAsia="Calibri" w:hAnsi="Roboto" w:cs="Tahoma"/>
                <w:b w:val="0"/>
                <w:lang w:bidi="bn-BD"/>
              </w:rPr>
              <w:t>zaproponowana przez Wykonawcę dana dodatkowa funkcja strony (F1-F</w:t>
            </w:r>
            <w:r w:rsidR="00402C06">
              <w:rPr>
                <w:rFonts w:ascii="Roboto" w:eastAsia="Calibri" w:hAnsi="Roboto" w:cs="Tahoma"/>
                <w:b w:val="0"/>
                <w:lang w:bidi="bn-BD"/>
              </w:rPr>
              <w:t>4</w:t>
            </w:r>
            <w:r w:rsidRPr="00C07876">
              <w:rPr>
                <w:rFonts w:ascii="Roboto" w:eastAsia="Calibri" w:hAnsi="Roboto" w:cs="Tahoma"/>
                <w:b w:val="0"/>
                <w:lang w:bidi="bn-BD"/>
              </w:rPr>
              <w:t>), w ocenie Zamawiającego, nie poprawia walorów oraz jakości nabywanej witryny</w:t>
            </w:r>
            <w:r w:rsidR="0093560D">
              <w:rPr>
                <w:rFonts w:ascii="Roboto" w:eastAsia="Calibri" w:hAnsi="Roboto" w:cs="Tahoma"/>
                <w:b w:val="0"/>
                <w:lang w:bidi="bn-BD"/>
              </w:rPr>
              <w:t>.</w:t>
            </w:r>
            <w:r w:rsidR="009A4079">
              <w:rPr>
                <w:rFonts w:ascii="Roboto" w:eastAsia="Calibri" w:hAnsi="Roboto" w:cs="Tahoma"/>
                <w:b w:val="0"/>
                <w:lang w:bidi="bn-BD"/>
              </w:rPr>
              <w:t xml:space="preserve"> </w:t>
            </w:r>
          </w:p>
          <w:p w14:paraId="58B0BF48" w14:textId="4DEF19BD" w:rsidR="00C07876" w:rsidRPr="000948EB" w:rsidRDefault="00C07876" w:rsidP="000948EB">
            <w:pPr>
              <w:pStyle w:val="Akapitzlist"/>
              <w:numPr>
                <w:ilvl w:val="0"/>
                <w:numId w:val="22"/>
              </w:numPr>
              <w:spacing w:before="120" w:after="120"/>
              <w:contextualSpacing w:val="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 w:rsidRPr="00C07876">
              <w:rPr>
                <w:rFonts w:ascii="Roboto" w:eastAsia="Calibri" w:hAnsi="Roboto" w:cs="Tahoma"/>
                <w:b w:val="0"/>
                <w:lang w:bidi="bn-BD"/>
              </w:rPr>
              <w:t>5 pkt – zaproponowana przez Wykonawcę dana dodatkowa funkcja strony (F1-F</w:t>
            </w:r>
            <w:r w:rsidR="00402C06">
              <w:rPr>
                <w:rFonts w:ascii="Roboto" w:eastAsia="Calibri" w:hAnsi="Roboto" w:cs="Tahoma"/>
                <w:b w:val="0"/>
                <w:lang w:bidi="bn-BD"/>
              </w:rPr>
              <w:t>4</w:t>
            </w:r>
            <w:r w:rsidRPr="00C07876">
              <w:rPr>
                <w:rFonts w:ascii="Roboto" w:eastAsia="Calibri" w:hAnsi="Roboto" w:cs="Tahoma"/>
                <w:b w:val="0"/>
                <w:lang w:bidi="bn-BD"/>
              </w:rPr>
              <w:t>), w ocenie Zamawiającego, poprawia walory oraz jakość nabywanej witryny</w:t>
            </w:r>
            <w:r w:rsidR="0093560D">
              <w:rPr>
                <w:rFonts w:ascii="Roboto" w:eastAsia="Calibri" w:hAnsi="Roboto" w:cs="Tahoma"/>
                <w:b w:val="0"/>
                <w:lang w:bidi="bn-BD"/>
              </w:rPr>
              <w:t>.</w:t>
            </w:r>
          </w:p>
          <w:p w14:paraId="0FA6FFA8" w14:textId="77777777" w:rsidR="002C5CFD" w:rsidRDefault="002C5CFD" w:rsidP="002C5CFD">
            <w:pPr>
              <w:spacing w:before="120" w:after="120"/>
              <w:jc w:val="both"/>
              <w:rPr>
                <w:rFonts w:ascii="Roboto" w:eastAsia="Calibri" w:hAnsi="Roboto" w:cs="Tahoma"/>
                <w:b w:val="0"/>
                <w:bCs w:val="0"/>
                <w:lang w:bidi="bn-BD"/>
              </w:rPr>
            </w:pPr>
          </w:p>
          <w:p w14:paraId="14AA82FC" w14:textId="5204DDB5" w:rsidR="002B14AE" w:rsidRDefault="00E84D09" w:rsidP="002C5CFD">
            <w:pPr>
              <w:spacing w:before="120" w:after="120"/>
              <w:ind w:left="0"/>
              <w:jc w:val="both"/>
              <w:rPr>
                <w:rFonts w:ascii="Roboto" w:eastAsia="Calibri" w:hAnsi="Roboto" w:cs="Tahoma"/>
                <w:bCs w:val="0"/>
                <w:lang w:bidi="bn-BD"/>
              </w:rPr>
            </w:pPr>
            <w:r>
              <w:rPr>
                <w:rFonts w:ascii="Roboto" w:eastAsia="Calibri" w:hAnsi="Roboto" w:cs="Tahoma"/>
                <w:lang w:bidi="bn-BD"/>
              </w:rPr>
              <w:t xml:space="preserve">* </w:t>
            </w:r>
            <w:r w:rsidR="002C5CFD" w:rsidRPr="002C5CFD">
              <w:rPr>
                <w:rFonts w:ascii="Roboto" w:eastAsia="Calibri" w:hAnsi="Roboto" w:cs="Tahoma"/>
                <w:lang w:bidi="bn-BD"/>
              </w:rPr>
              <w:t xml:space="preserve">Poprzez poprawę </w:t>
            </w:r>
            <w:r w:rsidR="002C5CFD" w:rsidRPr="00AA091A">
              <w:rPr>
                <w:rFonts w:ascii="Roboto" w:eastAsia="Calibri" w:hAnsi="Roboto" w:cs="Tahoma"/>
                <w:lang w:bidi="bn-BD"/>
              </w:rPr>
              <w:t>walorów</w:t>
            </w:r>
            <w:r w:rsidR="002B14AE" w:rsidRPr="00AA091A">
              <w:rPr>
                <w:rFonts w:ascii="Roboto" w:eastAsia="Calibri" w:hAnsi="Roboto" w:cs="Tahoma"/>
                <w:lang w:bidi="bn-BD"/>
              </w:rPr>
              <w:t xml:space="preserve"> i jakości</w:t>
            </w:r>
            <w:r w:rsidR="002C5CFD" w:rsidRPr="00AA091A">
              <w:rPr>
                <w:rFonts w:ascii="Roboto" w:eastAsia="Calibri" w:hAnsi="Roboto" w:cs="Tahoma"/>
                <w:lang w:bidi="bn-BD"/>
              </w:rPr>
              <w:t xml:space="preserve"> strony</w:t>
            </w:r>
            <w:r w:rsidR="002C5CFD" w:rsidRPr="002C5CFD">
              <w:rPr>
                <w:rFonts w:ascii="Roboto" w:eastAsia="Calibri" w:hAnsi="Roboto" w:cs="Tahoma"/>
                <w:lang w:bidi="bn-BD"/>
              </w:rPr>
              <w:t xml:space="preserve"> </w:t>
            </w:r>
            <w:r w:rsidR="002C5CFD" w:rsidRPr="00AA091A">
              <w:rPr>
                <w:rFonts w:ascii="Roboto" w:eastAsia="Calibri" w:hAnsi="Roboto" w:cs="Tahoma"/>
                <w:b w:val="0"/>
                <w:lang w:bidi="bn-BD"/>
              </w:rPr>
              <w:t>Zamawiający rozumie</w:t>
            </w:r>
            <w:r w:rsidR="002B14AE">
              <w:rPr>
                <w:rFonts w:ascii="Roboto" w:eastAsia="Calibri" w:hAnsi="Roboto" w:cs="Tahoma"/>
                <w:b w:val="0"/>
                <w:lang w:bidi="bn-BD"/>
              </w:rPr>
              <w:t>:</w:t>
            </w:r>
            <w:r w:rsidR="002C5CFD" w:rsidRPr="002C5CFD">
              <w:rPr>
                <w:rFonts w:ascii="Roboto" w:eastAsia="Calibri" w:hAnsi="Roboto" w:cs="Tahoma"/>
                <w:lang w:bidi="bn-BD"/>
              </w:rPr>
              <w:t xml:space="preserve"> </w:t>
            </w:r>
          </w:p>
          <w:p w14:paraId="6C6FC4CD" w14:textId="1FBA4B10" w:rsidR="002B14AE" w:rsidRPr="00FC4643" w:rsidRDefault="00B20E25" w:rsidP="002B14AE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>
              <w:rPr>
                <w:rFonts w:ascii="Roboto" w:eastAsia="Calibri" w:hAnsi="Roboto" w:cs="Tahoma"/>
                <w:lang w:bidi="bn-BD"/>
              </w:rPr>
              <w:t xml:space="preserve">dodatkowe </w:t>
            </w:r>
            <w:r w:rsidR="002C5CFD" w:rsidRPr="000948EB">
              <w:rPr>
                <w:rFonts w:ascii="Roboto" w:eastAsia="Calibri" w:hAnsi="Roboto" w:cs="Tahoma"/>
                <w:lang w:bidi="bn-BD"/>
              </w:rPr>
              <w:t xml:space="preserve">funkcjonalności związane z </w:t>
            </w:r>
            <w:r w:rsidR="00366A9C" w:rsidRPr="000948EB">
              <w:rPr>
                <w:rFonts w:ascii="Roboto" w:eastAsia="Calibri" w:hAnsi="Roboto" w:cs="Tahoma"/>
                <w:lang w:bidi="bn-BD"/>
              </w:rPr>
              <w:t xml:space="preserve">prezentacją </w:t>
            </w:r>
            <w:r w:rsidR="00EA6B2D">
              <w:rPr>
                <w:rFonts w:ascii="Roboto" w:eastAsia="Calibri" w:hAnsi="Roboto" w:cs="Tahoma"/>
                <w:lang w:bidi="bn-BD"/>
              </w:rPr>
              <w:t xml:space="preserve">i wizualizacją </w:t>
            </w:r>
            <w:r w:rsidR="00366A9C" w:rsidRPr="000948EB">
              <w:rPr>
                <w:rFonts w:ascii="Roboto" w:eastAsia="Calibri" w:hAnsi="Roboto" w:cs="Tahoma"/>
                <w:lang w:bidi="bn-BD"/>
              </w:rPr>
              <w:t>danych statystycznych</w:t>
            </w:r>
            <w:r w:rsidR="00EA6B2D">
              <w:rPr>
                <w:rFonts w:ascii="Roboto" w:eastAsia="Calibri" w:hAnsi="Roboto" w:cs="Tahoma"/>
                <w:lang w:bidi="bn-BD"/>
              </w:rPr>
              <w:t xml:space="preserve"> </w:t>
            </w:r>
            <w:r w:rsidR="00EA6B2D">
              <w:rPr>
                <w:rFonts w:ascii="Roboto" w:eastAsia="Calibri" w:hAnsi="Roboto" w:cs="Tahoma"/>
                <w:b w:val="0"/>
                <w:lang w:bidi="bn-BD"/>
              </w:rPr>
              <w:t>(prezentacja danych statystycznych za pomocą wykresów, grafik, map)</w:t>
            </w:r>
            <w:r w:rsidR="00F62149">
              <w:rPr>
                <w:rFonts w:ascii="Roboto" w:eastAsia="Calibri" w:hAnsi="Roboto" w:cs="Tahoma"/>
                <w:b w:val="0"/>
                <w:lang w:bidi="bn-BD"/>
              </w:rPr>
              <w:t xml:space="preserve"> z wieloma możliwościami konfiguracyjnymi</w:t>
            </w:r>
            <w:r w:rsidR="00EA6B2D">
              <w:rPr>
                <w:rFonts w:ascii="Roboto" w:eastAsia="Calibri" w:hAnsi="Roboto" w:cs="Tahoma"/>
                <w:b w:val="0"/>
                <w:lang w:bidi="bn-BD"/>
              </w:rPr>
              <w:t>,</w:t>
            </w:r>
            <w:r w:rsidR="007E1C9E">
              <w:rPr>
                <w:rFonts w:ascii="Roboto" w:eastAsia="Calibri" w:hAnsi="Roboto" w:cs="Tahoma"/>
                <w:lang w:bidi="bn-BD"/>
              </w:rPr>
              <w:t xml:space="preserve"> </w:t>
            </w:r>
            <w:r w:rsidR="00DC5B09" w:rsidRPr="00313F49">
              <w:rPr>
                <w:rFonts w:ascii="Roboto" w:eastAsia="Calibri" w:hAnsi="Roboto" w:cs="Tahoma"/>
                <w:b w:val="0"/>
                <w:lang w:bidi="bn-BD"/>
              </w:rPr>
              <w:t>które nie są wyszczególnione w Opisie Przedmiotu Zamówienia</w:t>
            </w:r>
            <w:r w:rsidR="00DC5B09">
              <w:rPr>
                <w:rFonts w:ascii="Roboto" w:eastAsia="Calibri" w:hAnsi="Roboto" w:cs="Tahoma"/>
                <w:b w:val="0"/>
                <w:lang w:bidi="bn-BD"/>
              </w:rPr>
              <w:t>.</w:t>
            </w:r>
          </w:p>
          <w:p w14:paraId="16DDE2B6" w14:textId="76043075" w:rsidR="002C5CFD" w:rsidRPr="000948EB" w:rsidRDefault="002B14AE" w:rsidP="002B14AE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 w:rsidRPr="000948EB">
              <w:rPr>
                <w:rFonts w:ascii="Roboto" w:eastAsia="Calibri" w:hAnsi="Roboto" w:cs="Tahoma"/>
                <w:lang w:bidi="bn-BD"/>
              </w:rPr>
              <w:t>technologi</w:t>
            </w:r>
            <w:r w:rsidRPr="002B14AE">
              <w:rPr>
                <w:rFonts w:ascii="Roboto" w:eastAsia="Calibri" w:hAnsi="Roboto" w:cs="Tahoma"/>
                <w:lang w:bidi="bn-BD"/>
              </w:rPr>
              <w:t>e</w:t>
            </w:r>
            <w:r w:rsidRPr="000948EB">
              <w:rPr>
                <w:rFonts w:ascii="Roboto" w:eastAsia="Calibri" w:hAnsi="Roboto" w:cs="Tahoma"/>
                <w:lang w:bidi="bn-BD"/>
              </w:rPr>
              <w:t xml:space="preserve"> oraz narzędz</w:t>
            </w:r>
            <w:r w:rsidRPr="002B14AE">
              <w:rPr>
                <w:rFonts w:ascii="Roboto" w:eastAsia="Calibri" w:hAnsi="Roboto" w:cs="Tahoma"/>
                <w:lang w:bidi="bn-BD"/>
              </w:rPr>
              <w:t>ia</w:t>
            </w:r>
            <w:r w:rsidR="00DD5399">
              <w:rPr>
                <w:rFonts w:ascii="Roboto" w:eastAsia="Calibri" w:hAnsi="Roboto" w:cs="Tahoma"/>
                <w:lang w:bidi="bn-BD"/>
              </w:rPr>
              <w:t xml:space="preserve"> do analizy statystycznej</w:t>
            </w:r>
            <w:r w:rsidRPr="000948EB">
              <w:rPr>
                <w:rFonts w:ascii="Roboto" w:eastAsia="Calibri" w:hAnsi="Roboto" w:cs="Tahoma"/>
                <w:lang w:bidi="bn-BD"/>
              </w:rPr>
              <w:t xml:space="preserve">, </w:t>
            </w:r>
            <w:r w:rsidRPr="00AA091A">
              <w:rPr>
                <w:rFonts w:ascii="Roboto" w:eastAsia="Calibri" w:hAnsi="Roboto" w:cs="Tahoma"/>
                <w:b w:val="0"/>
                <w:lang w:bidi="bn-BD"/>
              </w:rPr>
              <w:t>które nie są wyszczególnione w Opisie Przedmiotu Zamówienia;</w:t>
            </w:r>
          </w:p>
          <w:p w14:paraId="594F2BDE" w14:textId="48DE6447" w:rsidR="002B14AE" w:rsidRDefault="002B14AE" w:rsidP="000948EB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>
              <w:rPr>
                <w:rFonts w:ascii="Roboto" w:eastAsia="Calibri" w:hAnsi="Roboto" w:cs="Tahoma"/>
                <w:b w:val="0"/>
                <w:lang w:bidi="bn-BD"/>
              </w:rPr>
              <w:t xml:space="preserve">możliwości </w:t>
            </w:r>
            <w:r w:rsidRPr="00AA091A">
              <w:rPr>
                <w:rFonts w:ascii="Roboto" w:eastAsia="Calibri" w:hAnsi="Roboto" w:cs="Tahoma"/>
                <w:lang w:bidi="bn-BD"/>
              </w:rPr>
              <w:t>edycji i zestawiania danych statystycznych</w:t>
            </w:r>
            <w:r>
              <w:rPr>
                <w:rFonts w:ascii="Roboto" w:eastAsia="Calibri" w:hAnsi="Roboto" w:cs="Tahoma"/>
                <w:b w:val="0"/>
                <w:lang w:bidi="bn-BD"/>
              </w:rPr>
              <w:t xml:space="preserve">, </w:t>
            </w:r>
            <w:r w:rsidRPr="00313F49">
              <w:rPr>
                <w:rFonts w:ascii="Roboto" w:eastAsia="Calibri" w:hAnsi="Roboto" w:cs="Tahoma"/>
                <w:b w:val="0"/>
                <w:lang w:bidi="bn-BD"/>
              </w:rPr>
              <w:t>które nie są wyszczególnione w Opisie Przedmiotu Zamówienia</w:t>
            </w:r>
            <w:r w:rsidR="00EA6B2D">
              <w:rPr>
                <w:rFonts w:ascii="Roboto" w:eastAsia="Calibri" w:hAnsi="Roboto" w:cs="Tahoma"/>
                <w:b w:val="0"/>
                <w:lang w:bidi="bn-BD"/>
              </w:rPr>
              <w:t>;</w:t>
            </w:r>
          </w:p>
          <w:p w14:paraId="19C3E201" w14:textId="57F6E670" w:rsidR="00EA6B2D" w:rsidRPr="00F62149" w:rsidRDefault="00F62149" w:rsidP="00AA091A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>
              <w:rPr>
                <w:rFonts w:ascii="Roboto" w:eastAsia="Calibri" w:hAnsi="Roboto" w:cs="Tahoma"/>
                <w:b w:val="0"/>
                <w:lang w:bidi="bn-BD"/>
              </w:rPr>
              <w:t xml:space="preserve">opcje </w:t>
            </w:r>
            <w:r w:rsidR="00EA6B2D">
              <w:rPr>
                <w:rFonts w:ascii="Roboto" w:eastAsia="Calibri" w:hAnsi="Roboto" w:cs="Tahoma"/>
                <w:b w:val="0"/>
                <w:lang w:bidi="bn-BD"/>
              </w:rPr>
              <w:t>g</w:t>
            </w:r>
            <w:r>
              <w:rPr>
                <w:rFonts w:ascii="Roboto" w:eastAsia="Calibri" w:hAnsi="Roboto" w:cs="Tahoma"/>
                <w:b w:val="0"/>
                <w:lang w:bidi="bn-BD"/>
              </w:rPr>
              <w:t>enerowania</w:t>
            </w:r>
            <w:r w:rsidR="00EA6B2D">
              <w:rPr>
                <w:rFonts w:ascii="Roboto" w:eastAsia="Calibri" w:hAnsi="Roboto" w:cs="Tahoma"/>
                <w:b w:val="0"/>
                <w:lang w:bidi="bn-BD"/>
              </w:rPr>
              <w:t xml:space="preserve"> </w:t>
            </w:r>
            <w:r w:rsidR="00EA6B2D" w:rsidRPr="00AA091A">
              <w:rPr>
                <w:rFonts w:ascii="Roboto" w:eastAsia="Calibri" w:hAnsi="Roboto" w:cs="Tahoma"/>
                <w:lang w:bidi="bn-BD"/>
              </w:rPr>
              <w:t>gotowych raportów statystycznych</w:t>
            </w:r>
            <w:r>
              <w:rPr>
                <w:rFonts w:ascii="Roboto" w:eastAsia="Calibri" w:hAnsi="Roboto" w:cs="Tahoma"/>
                <w:lang w:bidi="bn-BD"/>
              </w:rPr>
              <w:t>;</w:t>
            </w:r>
          </w:p>
          <w:p w14:paraId="7AEEBA9B" w14:textId="47F0B848" w:rsidR="00F62149" w:rsidRPr="00F62149" w:rsidRDefault="00F62149" w:rsidP="00F62149">
            <w:pPr>
              <w:pStyle w:val="Akapitzlist"/>
              <w:numPr>
                <w:ilvl w:val="0"/>
                <w:numId w:val="21"/>
              </w:numPr>
              <w:rPr>
                <w:rFonts w:ascii="Roboto" w:eastAsia="Calibri" w:hAnsi="Roboto" w:cs="Tahoma"/>
                <w:lang w:bidi="bn-BD"/>
              </w:rPr>
            </w:pPr>
            <w:r>
              <w:rPr>
                <w:rFonts w:ascii="Roboto" w:eastAsia="Calibri" w:hAnsi="Roboto" w:cs="Tahoma"/>
                <w:b w:val="0"/>
                <w:lang w:bidi="bn-BD"/>
              </w:rPr>
              <w:t>w</w:t>
            </w:r>
            <w:r w:rsidRPr="00F62149">
              <w:rPr>
                <w:rFonts w:ascii="Roboto" w:eastAsia="Calibri" w:hAnsi="Roboto" w:cs="Tahoma"/>
                <w:b w:val="0"/>
                <w:lang w:bidi="bn-BD"/>
              </w:rPr>
              <w:t>budowane</w:t>
            </w:r>
            <w:r>
              <w:rPr>
                <w:rFonts w:ascii="Roboto" w:eastAsia="Calibri" w:hAnsi="Roboto" w:cs="Tahoma"/>
                <w:lang w:bidi="bn-BD"/>
              </w:rPr>
              <w:t xml:space="preserve"> przykładowe raporty oraz</w:t>
            </w:r>
            <w:r w:rsidRPr="00F62149">
              <w:rPr>
                <w:rFonts w:ascii="Roboto" w:eastAsia="Calibri" w:hAnsi="Roboto" w:cs="Tahoma"/>
                <w:lang w:bidi="bn-BD"/>
              </w:rPr>
              <w:t xml:space="preserve"> schematy raportów </w:t>
            </w:r>
            <w:r w:rsidRPr="00F62149">
              <w:rPr>
                <w:rFonts w:ascii="Roboto" w:eastAsia="Calibri" w:hAnsi="Roboto" w:cs="Tahoma"/>
                <w:b w:val="0"/>
                <w:lang w:bidi="bn-BD"/>
              </w:rPr>
              <w:t>pozwalające na szybsze generowanie danych.</w:t>
            </w:r>
          </w:p>
          <w:p w14:paraId="5804257E" w14:textId="5BB20B87" w:rsidR="00D759D4" w:rsidRDefault="00D759D4" w:rsidP="00AA091A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>
              <w:rPr>
                <w:rFonts w:ascii="Roboto" w:eastAsia="Calibri" w:hAnsi="Roboto" w:cs="Tahoma"/>
                <w:lang w:bidi="bn-BD"/>
              </w:rPr>
              <w:lastRenderedPageBreak/>
              <w:t xml:space="preserve">automatyczne generowanie wykresów, grafiki oraz skrótowych opisów sytuacji migracyjnej </w:t>
            </w:r>
            <w:r w:rsidRPr="00AA091A">
              <w:rPr>
                <w:rFonts w:ascii="Roboto" w:eastAsia="Calibri" w:hAnsi="Roboto" w:cs="Tahoma"/>
                <w:b w:val="0"/>
                <w:lang w:bidi="bn-BD"/>
              </w:rPr>
              <w:t>każdego z państw, których obywatele legalizują pobyt w RP</w:t>
            </w:r>
            <w:r>
              <w:rPr>
                <w:rFonts w:ascii="Roboto" w:eastAsia="Calibri" w:hAnsi="Roboto" w:cs="Tahoma"/>
                <w:b w:val="0"/>
                <w:lang w:bidi="bn-BD"/>
              </w:rPr>
              <w:t xml:space="preserve"> zawierających najważniejsze informacje statystyczne;</w:t>
            </w:r>
          </w:p>
          <w:p w14:paraId="095AFC4D" w14:textId="4CFE43B3" w:rsidR="00D759D4" w:rsidRPr="00F62149" w:rsidRDefault="00D759D4" w:rsidP="00AA091A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>
              <w:rPr>
                <w:rFonts w:ascii="Roboto" w:eastAsia="Calibri" w:hAnsi="Roboto" w:cs="Tahoma"/>
                <w:lang w:bidi="bn-BD"/>
              </w:rPr>
              <w:t xml:space="preserve">automatyczne generowanie ogólnych raportów </w:t>
            </w:r>
            <w:r w:rsidRPr="00AA091A">
              <w:rPr>
                <w:rFonts w:ascii="Roboto" w:eastAsia="Calibri" w:hAnsi="Roboto" w:cs="Tahoma"/>
                <w:b w:val="0"/>
                <w:lang w:bidi="bn-BD"/>
              </w:rPr>
              <w:t xml:space="preserve">zawierających </w:t>
            </w:r>
            <w:r>
              <w:rPr>
                <w:rFonts w:ascii="Roboto" w:eastAsia="Calibri" w:hAnsi="Roboto" w:cs="Tahoma"/>
                <w:b w:val="0"/>
                <w:lang w:bidi="bn-BD"/>
              </w:rPr>
              <w:t xml:space="preserve">wykresy, grafiki i </w:t>
            </w:r>
            <w:r w:rsidRPr="00AA091A">
              <w:rPr>
                <w:rFonts w:ascii="Roboto" w:eastAsia="Calibri" w:hAnsi="Roboto" w:cs="Tahoma"/>
                <w:b w:val="0"/>
                <w:lang w:bidi="bn-BD"/>
              </w:rPr>
              <w:t xml:space="preserve">opis sytuacji migracyjnej w </w:t>
            </w:r>
            <w:r w:rsidR="00F62149">
              <w:rPr>
                <w:rFonts w:ascii="Roboto" w:eastAsia="Calibri" w:hAnsi="Roboto" w:cs="Tahoma"/>
                <w:b w:val="0"/>
                <w:lang w:bidi="bn-BD"/>
              </w:rPr>
              <w:t>wybranym roku;</w:t>
            </w:r>
          </w:p>
          <w:p w14:paraId="3D1AAEA4" w14:textId="1BB35CEE" w:rsidR="00AA091A" w:rsidRDefault="00F62149" w:rsidP="00AA091A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>
              <w:rPr>
                <w:rFonts w:ascii="Roboto" w:eastAsia="Calibri" w:hAnsi="Roboto" w:cs="Tahoma"/>
                <w:b w:val="0"/>
                <w:lang w:bidi="bn-BD"/>
              </w:rPr>
              <w:t>f</w:t>
            </w:r>
            <w:r w:rsidRPr="00F62149">
              <w:rPr>
                <w:rFonts w:ascii="Roboto" w:eastAsia="Calibri" w:hAnsi="Roboto" w:cs="Tahoma"/>
                <w:b w:val="0"/>
                <w:lang w:bidi="bn-BD"/>
              </w:rPr>
              <w:t>unkcjonalności</w:t>
            </w:r>
            <w:r>
              <w:rPr>
                <w:rFonts w:ascii="Roboto" w:eastAsia="Calibri" w:hAnsi="Roboto" w:cs="Tahoma"/>
                <w:lang w:bidi="bn-BD"/>
              </w:rPr>
              <w:t xml:space="preserve"> umożliwiające analizę</w:t>
            </w:r>
            <w:r w:rsidR="00AA091A">
              <w:rPr>
                <w:rFonts w:ascii="Roboto" w:eastAsia="Calibri" w:hAnsi="Roboto" w:cs="Tahoma"/>
                <w:lang w:bidi="bn-BD"/>
              </w:rPr>
              <w:t xml:space="preserve"> </w:t>
            </w:r>
            <w:r>
              <w:rPr>
                <w:rFonts w:ascii="Roboto" w:eastAsia="Calibri" w:hAnsi="Roboto" w:cs="Tahoma"/>
                <w:lang w:bidi="bn-BD"/>
              </w:rPr>
              <w:t>porównawczą danych statystycznych</w:t>
            </w:r>
            <w:r w:rsidR="00AA091A">
              <w:rPr>
                <w:rFonts w:ascii="Roboto" w:eastAsia="Calibri" w:hAnsi="Roboto" w:cs="Tahoma"/>
                <w:lang w:bidi="bn-BD"/>
              </w:rPr>
              <w:t xml:space="preserve"> </w:t>
            </w:r>
            <w:r w:rsidR="00AA091A" w:rsidRPr="00F62149">
              <w:rPr>
                <w:rFonts w:ascii="Roboto" w:eastAsia="Calibri" w:hAnsi="Roboto" w:cs="Tahoma"/>
                <w:b w:val="0"/>
                <w:lang w:bidi="bn-BD"/>
              </w:rPr>
              <w:t>kilku państw i kilku lat</w:t>
            </w:r>
            <w:r>
              <w:rPr>
                <w:rFonts w:ascii="Roboto" w:eastAsia="Calibri" w:hAnsi="Roboto" w:cs="Tahoma"/>
                <w:b w:val="0"/>
                <w:lang w:bidi="bn-BD"/>
              </w:rPr>
              <w:t>;</w:t>
            </w:r>
          </w:p>
          <w:p w14:paraId="56B61478" w14:textId="55B828AB" w:rsidR="00B20E25" w:rsidRDefault="00B20E25" w:rsidP="00AA091A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>
              <w:rPr>
                <w:rFonts w:ascii="Roboto" w:eastAsia="Calibri" w:hAnsi="Roboto" w:cs="Tahoma"/>
                <w:b w:val="0"/>
                <w:lang w:bidi="bn-BD"/>
              </w:rPr>
              <w:t>narzędzie do tworzenia wizualizacji obrazujących trendy migracyjne;</w:t>
            </w:r>
          </w:p>
          <w:p w14:paraId="72D580F2" w14:textId="4BED2D42" w:rsidR="00F62149" w:rsidRDefault="00F62149" w:rsidP="00AA091A">
            <w:pPr>
              <w:pStyle w:val="Akapitzlist"/>
              <w:numPr>
                <w:ilvl w:val="0"/>
                <w:numId w:val="21"/>
              </w:numPr>
              <w:spacing w:before="120" w:after="12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  <w:r>
              <w:rPr>
                <w:rFonts w:ascii="Roboto" w:eastAsia="Calibri" w:hAnsi="Roboto" w:cs="Tahoma"/>
                <w:b w:val="0"/>
                <w:lang w:bidi="bn-BD"/>
              </w:rPr>
              <w:t>narzędzia umożliwiające łatwe udostępnianie statysty</w:t>
            </w:r>
            <w:r w:rsidR="00B20E25">
              <w:rPr>
                <w:rFonts w:ascii="Roboto" w:eastAsia="Calibri" w:hAnsi="Roboto" w:cs="Tahoma"/>
                <w:b w:val="0"/>
                <w:lang w:bidi="bn-BD"/>
              </w:rPr>
              <w:t xml:space="preserve">k na mediach społecznościowych oraz </w:t>
            </w:r>
            <w:r>
              <w:rPr>
                <w:rFonts w:ascii="Roboto" w:eastAsia="Calibri" w:hAnsi="Roboto" w:cs="Tahoma"/>
                <w:b w:val="0"/>
                <w:lang w:bidi="bn-BD"/>
              </w:rPr>
              <w:t>innych stronach internetowych.</w:t>
            </w:r>
          </w:p>
          <w:p w14:paraId="3C7DBE78" w14:textId="77777777" w:rsidR="00EA6B2D" w:rsidRPr="00AA091A" w:rsidRDefault="00EA6B2D" w:rsidP="00AA091A">
            <w:pPr>
              <w:pStyle w:val="Akapitzlist"/>
              <w:spacing w:before="120" w:after="120"/>
              <w:jc w:val="both"/>
              <w:rPr>
                <w:rFonts w:ascii="Roboto" w:eastAsia="Calibri" w:hAnsi="Roboto" w:cs="Tahoma"/>
                <w:b w:val="0"/>
                <w:lang w:bidi="bn-BD"/>
              </w:rPr>
            </w:pPr>
          </w:p>
          <w:p w14:paraId="4D52D5FD" w14:textId="5046272B" w:rsidR="00C07876" w:rsidRPr="00C07876" w:rsidRDefault="00C07876" w:rsidP="00C07876">
            <w:pPr>
              <w:ind w:left="0"/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 w:cs="Tahoma"/>
                <w:b w:val="0"/>
                <w:lang w:bidi="bn-BD"/>
              </w:rPr>
              <w:t>Maksymalna liczba punktów, które Wykonawca może otrzymać w tym kryterium to 2</w:t>
            </w:r>
            <w:r w:rsidR="00402C06">
              <w:rPr>
                <w:rFonts w:ascii="Roboto" w:hAnsi="Roboto" w:cs="Tahoma"/>
                <w:b w:val="0"/>
                <w:lang w:bidi="bn-BD"/>
              </w:rPr>
              <w:t>0</w:t>
            </w:r>
            <w:r w:rsidRPr="00C07876">
              <w:rPr>
                <w:rFonts w:ascii="Roboto" w:hAnsi="Roboto" w:cs="Tahoma"/>
                <w:b w:val="0"/>
                <w:lang w:bidi="bn-BD"/>
              </w:rPr>
              <w:t xml:space="preserve"> pkt</w:t>
            </w:r>
            <w:r w:rsidR="009A4079">
              <w:rPr>
                <w:rFonts w:ascii="Roboto" w:hAnsi="Roboto" w:cs="Tahoma"/>
                <w:b w:val="0"/>
                <w:lang w:bidi="bn-BD"/>
              </w:rPr>
              <w:t>.</w:t>
            </w:r>
          </w:p>
          <w:p w14:paraId="6FEC58A7" w14:textId="0D95EE1C" w:rsidR="00C07876" w:rsidRPr="00C07876" w:rsidRDefault="00C07876" w:rsidP="00862ADE">
            <w:pPr>
              <w:spacing w:line="276" w:lineRule="auto"/>
              <w:ind w:left="0"/>
              <w:jc w:val="both"/>
              <w:rPr>
                <w:rFonts w:ascii="Roboto" w:hAnsi="Roboto"/>
              </w:rPr>
            </w:pPr>
          </w:p>
          <w:p w14:paraId="20F013D5" w14:textId="695B276A" w:rsidR="00C07876" w:rsidRDefault="0043646A" w:rsidP="00E91DE6">
            <w:pPr>
              <w:rPr>
                <w:rFonts w:cs="Tahoma"/>
                <w:b w:val="0"/>
                <w:bCs w:val="0"/>
                <w:lang w:bidi="bn-BD"/>
              </w:rPr>
            </w:pPr>
            <w:r w:rsidRPr="00862ADE">
              <w:rPr>
                <w:rFonts w:ascii="Roboto" w:hAnsi="Roboto"/>
              </w:rPr>
              <w:t xml:space="preserve"> </w:t>
            </w:r>
            <w:r w:rsidR="00C07876" w:rsidRPr="00E91DE6">
              <w:rPr>
                <w:rFonts w:cs="Tahoma"/>
                <w:lang w:bidi="bn-BD"/>
              </w:rPr>
              <w:t xml:space="preserve"> </w:t>
            </w:r>
            <w:r w:rsidRPr="00E91DE6">
              <w:rPr>
                <w:rFonts w:cs="Tahoma"/>
                <w:lang w:bidi="bn-BD"/>
              </w:rPr>
              <w:t xml:space="preserve"> </w:t>
            </w:r>
            <w:r w:rsidR="00C07876" w:rsidRPr="00E91DE6">
              <w:rPr>
                <w:rFonts w:cs="Tahoma"/>
                <w:lang w:bidi="bn-BD"/>
              </w:rPr>
              <w:t xml:space="preserve"> </w:t>
            </w:r>
            <w:r w:rsidRPr="00E91DE6">
              <w:rPr>
                <w:rFonts w:cs="Tahoma"/>
                <w:lang w:bidi="bn-BD"/>
              </w:rPr>
              <w:t xml:space="preserve"> </w:t>
            </w:r>
          </w:p>
          <w:p w14:paraId="723B8C0B" w14:textId="77777777" w:rsidR="00E91DE6" w:rsidRPr="00E91DE6" w:rsidRDefault="00E91DE6" w:rsidP="00862ADE">
            <w:pPr>
              <w:rPr>
                <w:rFonts w:cs="Tahoma"/>
                <w:bCs w:val="0"/>
                <w:lang w:bidi="bn-BD"/>
              </w:rPr>
            </w:pPr>
          </w:p>
          <w:p w14:paraId="62056BE7" w14:textId="4E09EE33" w:rsidR="00AA1F51" w:rsidRPr="00C07876" w:rsidRDefault="003E2223" w:rsidP="00866F64">
            <w:pPr>
              <w:ind w:left="0"/>
              <w:rPr>
                <w:rFonts w:ascii="Roboto" w:hAnsi="Roboto"/>
                <w:bCs w:val="0"/>
              </w:rPr>
            </w:pPr>
            <w:r w:rsidRPr="00C07876">
              <w:rPr>
                <w:rFonts w:ascii="Roboto" w:hAnsi="Roboto"/>
              </w:rPr>
              <w:t>Suma</w:t>
            </w:r>
            <w:r w:rsidR="00DC5B09">
              <w:rPr>
                <w:rFonts w:ascii="Roboto" w:hAnsi="Roboto"/>
              </w:rPr>
              <w:t xml:space="preserve"> trzech</w:t>
            </w:r>
            <w:r w:rsidR="00402C06">
              <w:rPr>
                <w:rFonts w:ascii="Roboto" w:hAnsi="Roboto"/>
              </w:rPr>
              <w:t xml:space="preserve"> </w:t>
            </w:r>
            <w:r w:rsidRPr="00C07876">
              <w:rPr>
                <w:rFonts w:ascii="Roboto" w:hAnsi="Roboto"/>
              </w:rPr>
              <w:t>powyższych kryteriów będzie podstawą wyboru najkorzystniejszej oferty. Łącznie maksymalna ilość punktów do otrzymania wynosi 100.</w:t>
            </w:r>
            <w:r w:rsidRPr="00C07876">
              <w:rPr>
                <w:rFonts w:ascii="Roboto" w:hAnsi="Roboto"/>
                <w:b w:val="0"/>
              </w:rPr>
              <w:t xml:space="preserve"> </w:t>
            </w:r>
            <w:r w:rsidR="003A47BB" w:rsidRPr="00C07876">
              <w:rPr>
                <w:rFonts w:ascii="Roboto" w:hAnsi="Roboto"/>
                <w:b w:val="0"/>
              </w:rPr>
              <w:t>Końcowy wynik zostanie zaokrąglony do dwóch miejsc po przecinku</w:t>
            </w:r>
            <w:r w:rsidR="001C7534" w:rsidRPr="00C07876">
              <w:rPr>
                <w:rFonts w:ascii="Roboto" w:hAnsi="Roboto"/>
                <w:b w:val="0"/>
              </w:rPr>
              <w:t>.</w:t>
            </w:r>
          </w:p>
          <w:p w14:paraId="05096094" w14:textId="77777777" w:rsidR="00C07876" w:rsidRPr="00C07876" w:rsidRDefault="00C07876" w:rsidP="00866F64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53CAB135" w14:textId="465F538F" w:rsidR="003A47BB" w:rsidRDefault="0006123D" w:rsidP="001C3AC1">
            <w:pPr>
              <w:ind w:left="0"/>
              <w:jc w:val="both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</w:rPr>
              <w:t>Oceny</w:t>
            </w:r>
            <w:r w:rsidR="00C07876" w:rsidRPr="00C07876">
              <w:rPr>
                <w:rFonts w:ascii="Roboto" w:hAnsi="Roboto"/>
                <w:b w:val="0"/>
              </w:rPr>
              <w:t xml:space="preserve"> dokonywać będzie zespół pracowników Zamawiającego, stosując zasadę, iż oferta nieodrzucona</w:t>
            </w:r>
            <w:r w:rsidR="003639BF">
              <w:rPr>
                <w:rFonts w:ascii="Roboto" w:hAnsi="Roboto"/>
                <w:b w:val="0"/>
              </w:rPr>
              <w:t>,</w:t>
            </w:r>
            <w:r w:rsidR="00C07876" w:rsidRPr="00C07876">
              <w:rPr>
                <w:rFonts w:ascii="Roboto" w:hAnsi="Roboto"/>
                <w:b w:val="0"/>
              </w:rPr>
              <w:t xml:space="preserve"> zawierająca najkorzystniejszy bilans ceny i innych kryteriów</w:t>
            </w:r>
            <w:r w:rsidR="003639BF">
              <w:rPr>
                <w:rFonts w:ascii="Roboto" w:hAnsi="Roboto"/>
                <w:b w:val="0"/>
              </w:rPr>
              <w:t>,</w:t>
            </w:r>
            <w:r w:rsidR="00C07876" w:rsidRPr="00C07876">
              <w:rPr>
                <w:rFonts w:ascii="Roboto" w:hAnsi="Roboto"/>
                <w:b w:val="0"/>
              </w:rPr>
              <w:t xml:space="preserve"> jest ofertą najkorzystniejszą. </w:t>
            </w:r>
          </w:p>
          <w:p w14:paraId="21FD14E0" w14:textId="77777777" w:rsidR="00025B17" w:rsidRPr="00C07876" w:rsidRDefault="00025B17" w:rsidP="00653A5E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025B17">
              <w:rPr>
                <w:rFonts w:ascii="Roboto" w:hAnsi="Roboto"/>
                <w:bCs w:val="0"/>
              </w:rPr>
              <w:t xml:space="preserve"> </w:t>
            </w:r>
          </w:p>
        </w:tc>
      </w:tr>
      <w:tr w:rsidR="000F63EE" w:rsidRPr="00C07876" w14:paraId="28E7FB5A" w14:textId="77777777" w:rsidTr="00863D45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4C6A666B" w14:textId="77777777" w:rsidR="00346C8D" w:rsidRPr="00C07876" w:rsidRDefault="00CA294B" w:rsidP="003F6CB2">
            <w:pPr>
              <w:ind w:left="0"/>
              <w:rPr>
                <w:rFonts w:ascii="Roboto" w:hAnsi="Roboto"/>
                <w:bCs w:val="0"/>
              </w:rPr>
            </w:pPr>
            <w:r w:rsidRPr="00C07876">
              <w:rPr>
                <w:rFonts w:ascii="Roboto" w:hAnsi="Roboto"/>
              </w:rPr>
              <w:lastRenderedPageBreak/>
              <w:t>VI. TERMIN I SPOSÓB SKŁADANIA OFER</w:t>
            </w:r>
            <w:r w:rsidR="003F6CB2" w:rsidRPr="00C07876">
              <w:rPr>
                <w:rFonts w:ascii="Roboto" w:hAnsi="Roboto"/>
              </w:rPr>
              <w:t>T</w:t>
            </w:r>
          </w:p>
        </w:tc>
      </w:tr>
      <w:tr w:rsidR="00D42637" w:rsidRPr="00C07876" w14:paraId="2BA70348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66A2756C" w14:textId="77777777" w:rsidR="00A7056B" w:rsidRPr="00F61641" w:rsidRDefault="00346C8D" w:rsidP="00776EA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07876">
              <w:rPr>
                <w:rFonts w:ascii="Roboto" w:hAnsi="Roboto"/>
                <w:b w:val="0"/>
              </w:rPr>
              <w:t xml:space="preserve">Ofertę należy złożyć według wzoru formularza ofertowego stanowiącego Załącznik nr 2. </w:t>
            </w:r>
          </w:p>
          <w:p w14:paraId="017FA640" w14:textId="77777777" w:rsidR="00E1465E" w:rsidRPr="00C07876" w:rsidRDefault="00D42637" w:rsidP="00776EA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07876">
              <w:rPr>
                <w:rFonts w:ascii="Roboto" w:hAnsi="Roboto"/>
                <w:b w:val="0"/>
              </w:rPr>
              <w:t>Oferta musi by</w:t>
            </w:r>
            <w:r w:rsidR="00A427E9" w:rsidRPr="00C07876">
              <w:rPr>
                <w:rFonts w:ascii="Roboto" w:hAnsi="Roboto"/>
                <w:b w:val="0"/>
              </w:rPr>
              <w:t>ć sporządzona w języku polskim</w:t>
            </w:r>
            <w:r w:rsidR="00D31629" w:rsidRPr="00C07876">
              <w:rPr>
                <w:rFonts w:ascii="Roboto" w:hAnsi="Roboto"/>
                <w:b w:val="0"/>
              </w:rPr>
              <w:t>;</w:t>
            </w:r>
          </w:p>
          <w:p w14:paraId="19199BF3" w14:textId="77777777" w:rsidR="00E1465E" w:rsidRPr="00C07876" w:rsidRDefault="00A427E9" w:rsidP="00776EA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07876">
              <w:rPr>
                <w:rFonts w:ascii="Roboto" w:hAnsi="Roboto"/>
                <w:b w:val="0"/>
              </w:rPr>
              <w:t>Oferta musi być czytelna</w:t>
            </w:r>
            <w:r w:rsidR="00D31629" w:rsidRPr="00C07876">
              <w:rPr>
                <w:rFonts w:ascii="Roboto" w:hAnsi="Roboto"/>
                <w:b w:val="0"/>
              </w:rPr>
              <w:t>;</w:t>
            </w:r>
          </w:p>
          <w:p w14:paraId="068083B0" w14:textId="4B5C8E17" w:rsidR="00E1465E" w:rsidRPr="00C07876" w:rsidRDefault="00A427E9" w:rsidP="00776EA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07876">
              <w:rPr>
                <w:rFonts w:ascii="Roboto" w:hAnsi="Roboto"/>
                <w:b w:val="0"/>
              </w:rPr>
              <w:t>Ofertę</w:t>
            </w:r>
            <w:r w:rsidR="008064E4" w:rsidRPr="00C07876">
              <w:rPr>
                <w:rFonts w:ascii="Roboto" w:hAnsi="Roboto"/>
                <w:b w:val="0"/>
              </w:rPr>
              <w:t xml:space="preserve"> należy złożyć w terminie </w:t>
            </w:r>
            <w:r w:rsidR="008064E4" w:rsidRPr="00C07876">
              <w:rPr>
                <w:rFonts w:ascii="Roboto" w:hAnsi="Roboto"/>
              </w:rPr>
              <w:t>do</w:t>
            </w:r>
            <w:r w:rsidR="001F4736">
              <w:rPr>
                <w:rFonts w:ascii="Roboto" w:hAnsi="Roboto"/>
              </w:rPr>
              <w:t xml:space="preserve"> 4 sierpnia 2021</w:t>
            </w:r>
            <w:r w:rsidR="008064E4" w:rsidRPr="00C07876">
              <w:rPr>
                <w:rFonts w:ascii="Roboto" w:hAnsi="Roboto"/>
              </w:rPr>
              <w:t xml:space="preserve"> </w:t>
            </w:r>
            <w:r w:rsidR="00FA610E" w:rsidRPr="00C07876">
              <w:rPr>
                <w:rFonts w:ascii="Roboto" w:hAnsi="Roboto"/>
              </w:rPr>
              <w:t>r.</w:t>
            </w:r>
            <w:r w:rsidR="00FA610E" w:rsidRPr="00C07876">
              <w:rPr>
                <w:rFonts w:ascii="Roboto" w:hAnsi="Roboto"/>
                <w:b w:val="0"/>
              </w:rPr>
              <w:t xml:space="preserve"> </w:t>
            </w:r>
            <w:r w:rsidR="00346C8D" w:rsidRPr="00C07876">
              <w:rPr>
                <w:rFonts w:ascii="Roboto" w:hAnsi="Roboto"/>
                <w:b w:val="0"/>
              </w:rPr>
              <w:t xml:space="preserve">za pomocą poczty elektronicznej na adres: </w:t>
            </w:r>
            <w:r w:rsidR="00346C8D" w:rsidRPr="00C07876">
              <w:rPr>
                <w:rFonts w:ascii="Roboto" w:hAnsi="Roboto"/>
              </w:rPr>
              <w:t>fundusze@udsc.gov.pl</w:t>
            </w:r>
            <w:r w:rsidR="00346C8D" w:rsidRPr="00C07876">
              <w:rPr>
                <w:rFonts w:ascii="Roboto" w:hAnsi="Roboto"/>
                <w:b w:val="0"/>
              </w:rPr>
              <w:t>.</w:t>
            </w:r>
          </w:p>
          <w:p w14:paraId="0B489DB7" w14:textId="77777777" w:rsidR="00E1465E" w:rsidRPr="0053088D" w:rsidRDefault="00CA294B" w:rsidP="00776EAA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</w:rPr>
            </w:pPr>
            <w:r w:rsidRPr="0053088D">
              <w:rPr>
                <w:rFonts w:ascii="Roboto" w:hAnsi="Roboto"/>
                <w:b w:val="0"/>
              </w:rPr>
              <w:t>Zamawiający odrzuci ofertę:</w:t>
            </w:r>
          </w:p>
          <w:p w14:paraId="7BD73C19" w14:textId="77777777" w:rsidR="00E1465E" w:rsidRPr="0053088D" w:rsidRDefault="00CA294B" w:rsidP="00776EAA">
            <w:pPr>
              <w:pStyle w:val="Akapitzlist"/>
              <w:numPr>
                <w:ilvl w:val="1"/>
                <w:numId w:val="11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bCs w:val="0"/>
              </w:rPr>
            </w:pPr>
            <w:r w:rsidRPr="0053088D">
              <w:rPr>
                <w:rFonts w:ascii="Roboto" w:hAnsi="Roboto"/>
                <w:b w:val="0"/>
                <w:i/>
              </w:rPr>
              <w:t>złożon</w:t>
            </w:r>
            <w:r w:rsidR="00B81484" w:rsidRPr="0053088D">
              <w:rPr>
                <w:rFonts w:ascii="Roboto" w:hAnsi="Roboto"/>
                <w:b w:val="0"/>
                <w:i/>
              </w:rPr>
              <w:t>ą</w:t>
            </w:r>
            <w:r w:rsidRPr="0053088D">
              <w:rPr>
                <w:rFonts w:ascii="Roboto" w:hAnsi="Roboto"/>
                <w:b w:val="0"/>
                <w:i/>
              </w:rPr>
              <w:t xml:space="preserve"> po terminie;</w:t>
            </w:r>
          </w:p>
          <w:p w14:paraId="0B297FA3" w14:textId="77777777" w:rsidR="00E1465E" w:rsidRPr="0053088D" w:rsidRDefault="00B81484" w:rsidP="00776EAA">
            <w:pPr>
              <w:pStyle w:val="Akapitzlist"/>
              <w:numPr>
                <w:ilvl w:val="1"/>
                <w:numId w:val="11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53088D">
              <w:rPr>
                <w:rFonts w:ascii="Roboto" w:hAnsi="Roboto"/>
                <w:b w:val="0"/>
                <w:i/>
              </w:rPr>
              <w:t>złożoną przez wykonawcę niespełniającego</w:t>
            </w:r>
            <w:r w:rsidR="00CA294B" w:rsidRPr="0053088D">
              <w:rPr>
                <w:rFonts w:ascii="Roboto" w:hAnsi="Roboto"/>
                <w:b w:val="0"/>
                <w:i/>
              </w:rPr>
              <w:t xml:space="preserve"> warunków udziału w postępowaniu</w:t>
            </w:r>
            <w:r w:rsidR="003F6CB2" w:rsidRPr="0053088D">
              <w:rPr>
                <w:rFonts w:ascii="Roboto" w:hAnsi="Roboto"/>
                <w:b w:val="0"/>
                <w:i/>
              </w:rPr>
              <w:t>;</w:t>
            </w:r>
          </w:p>
          <w:p w14:paraId="52124557" w14:textId="77777777" w:rsidR="00E1465E" w:rsidRPr="0053088D" w:rsidRDefault="00B81484" w:rsidP="00776EAA">
            <w:pPr>
              <w:pStyle w:val="Akapitzlist"/>
              <w:numPr>
                <w:ilvl w:val="1"/>
                <w:numId w:val="11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53088D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14:paraId="21FAEC21" w14:textId="77777777" w:rsidR="00E1465E" w:rsidRPr="0053088D" w:rsidRDefault="00B81484" w:rsidP="00776EAA">
            <w:pPr>
              <w:pStyle w:val="Akapitzlist"/>
              <w:numPr>
                <w:ilvl w:val="1"/>
                <w:numId w:val="11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53088D">
              <w:rPr>
                <w:rFonts w:ascii="Roboto" w:hAnsi="Roboto"/>
                <w:b w:val="0"/>
                <w:i/>
              </w:rPr>
              <w:t>zawierającą błędy nie będące oczywistymi omyłkami pisarskimi lub rachunkowymi</w:t>
            </w:r>
            <w:r w:rsidR="00E66348" w:rsidRPr="0053088D">
              <w:rPr>
                <w:rFonts w:ascii="Roboto" w:hAnsi="Roboto"/>
                <w:b w:val="0"/>
                <w:i/>
              </w:rPr>
              <w:t>;</w:t>
            </w:r>
          </w:p>
          <w:p w14:paraId="32417971" w14:textId="77777777" w:rsidR="00E1465E" w:rsidRPr="0053088D" w:rsidRDefault="007D7880" w:rsidP="00776EAA">
            <w:pPr>
              <w:pStyle w:val="Akapitzlist"/>
              <w:numPr>
                <w:ilvl w:val="1"/>
                <w:numId w:val="11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53088D">
              <w:rPr>
                <w:rFonts w:ascii="Roboto" w:hAnsi="Roboto"/>
                <w:b w:val="0"/>
                <w:i/>
              </w:rPr>
              <w:t xml:space="preserve">jeżeli </w:t>
            </w:r>
            <w:r w:rsidR="00CA294B" w:rsidRPr="0053088D">
              <w:rPr>
                <w:rFonts w:ascii="Roboto" w:hAnsi="Roboto"/>
                <w:b w:val="0"/>
                <w:i/>
              </w:rPr>
              <w:t>cena oferty przekracza kwotę, którą zamawiający przeznaczył na realizację zamówienia</w:t>
            </w:r>
            <w:r w:rsidR="003F6CB2" w:rsidRPr="0053088D">
              <w:rPr>
                <w:rFonts w:ascii="Roboto" w:hAnsi="Roboto"/>
                <w:b w:val="0"/>
                <w:i/>
              </w:rPr>
              <w:t>.</w:t>
            </w:r>
          </w:p>
          <w:p w14:paraId="14DCBA85" w14:textId="77777777" w:rsidR="00E1465E" w:rsidRPr="00C07876" w:rsidRDefault="00900C22" w:rsidP="00776EA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07876">
              <w:rPr>
                <w:rFonts w:ascii="Roboto" w:hAnsi="Roboto"/>
                <w:b w:val="0"/>
              </w:rPr>
              <w:t>Wykonawcy ponoszą wszelkie koszty własne związane z przygotowaniem</w:t>
            </w:r>
            <w:r w:rsidR="00364CA5" w:rsidRPr="00C07876">
              <w:rPr>
                <w:rFonts w:ascii="Roboto" w:hAnsi="Roboto"/>
                <w:b w:val="0"/>
              </w:rPr>
              <w:t xml:space="preserve"> </w:t>
            </w:r>
            <w:r w:rsidRPr="00C07876">
              <w:rPr>
                <w:rFonts w:ascii="Roboto" w:hAnsi="Roboto"/>
                <w:b w:val="0"/>
              </w:rPr>
              <w:t>i</w:t>
            </w:r>
            <w:r w:rsidR="001C7534" w:rsidRPr="00C07876">
              <w:rPr>
                <w:rFonts w:ascii="Roboto" w:hAnsi="Roboto"/>
                <w:b w:val="0"/>
              </w:rPr>
              <w:t xml:space="preserve"> </w:t>
            </w:r>
            <w:r w:rsidRPr="00C07876">
              <w:rPr>
                <w:rFonts w:ascii="Roboto" w:hAnsi="Roboto"/>
                <w:b w:val="0"/>
              </w:rPr>
              <w:t>złożeniem oferty, niezależnie od wyniku postępowania.</w:t>
            </w:r>
          </w:p>
          <w:p w14:paraId="72EC4B51" w14:textId="77777777" w:rsidR="003F6CB2" w:rsidRPr="00C07876" w:rsidRDefault="003F6CB2" w:rsidP="00776EA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07876">
              <w:rPr>
                <w:rFonts w:ascii="Roboto" w:hAnsi="Roboto"/>
                <w:b w:val="0"/>
                <w:bCs w:val="0"/>
              </w:rPr>
              <w:t>Wykonawca może przed upływem terminu składania ofert zmienić lub wycofać swoją ofertę.</w:t>
            </w:r>
          </w:p>
          <w:p w14:paraId="6E125BCF" w14:textId="77777777" w:rsidR="00E7360A" w:rsidRDefault="003F6CB2" w:rsidP="00776EA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</w:rPr>
            </w:pPr>
            <w:r w:rsidRPr="00C07876">
              <w:rPr>
                <w:rFonts w:ascii="Roboto" w:hAnsi="Roboto"/>
                <w:b w:val="0"/>
                <w:bCs w:val="0"/>
              </w:rPr>
              <w:t>W toku badania i oceny ofert Zamawiający może żądać od Wykonawców wyjaśnień dotyczących treści złożonych ofert lub ich uzupełnienia.</w:t>
            </w:r>
            <w:bookmarkStart w:id="1" w:name="_Hlk63420624"/>
          </w:p>
          <w:bookmarkEnd w:id="1"/>
          <w:p w14:paraId="5D2C364F" w14:textId="59657448" w:rsidR="00E7360A" w:rsidRPr="00F61641" w:rsidRDefault="00E7360A" w:rsidP="006E276F">
            <w:pPr>
              <w:pStyle w:val="Akapitzlist"/>
              <w:numPr>
                <w:ilvl w:val="0"/>
                <w:numId w:val="12"/>
              </w:numPr>
              <w:jc w:val="both"/>
            </w:pPr>
            <w:r w:rsidRPr="00F61641">
              <w:rPr>
                <w:rFonts w:ascii="Roboto" w:hAnsi="Roboto"/>
                <w:b w:val="0"/>
              </w:rPr>
              <w:t xml:space="preserve">Oferta musi zawierać propozycje i opis maksymalnie </w:t>
            </w:r>
            <w:r w:rsidR="00836A10">
              <w:rPr>
                <w:rFonts w:ascii="Roboto" w:hAnsi="Roboto"/>
                <w:b w:val="0"/>
              </w:rPr>
              <w:t>czterech</w:t>
            </w:r>
            <w:r w:rsidRPr="00F61641">
              <w:rPr>
                <w:rFonts w:ascii="Roboto" w:hAnsi="Roboto"/>
                <w:b w:val="0"/>
              </w:rPr>
              <w:t xml:space="preserve"> dodatkowych funkcjonalności strony (zgodnie z zapisami w części IV punkt </w:t>
            </w:r>
            <w:r w:rsidR="00836A10">
              <w:rPr>
                <w:rFonts w:ascii="Roboto" w:hAnsi="Roboto"/>
                <w:b w:val="0"/>
              </w:rPr>
              <w:t>3</w:t>
            </w:r>
            <w:r w:rsidRPr="00F61641">
              <w:rPr>
                <w:rFonts w:ascii="Roboto" w:hAnsi="Roboto"/>
                <w:b w:val="0"/>
              </w:rPr>
              <w:t>).</w:t>
            </w:r>
          </w:p>
          <w:p w14:paraId="042C4E2B" w14:textId="77777777" w:rsidR="00842A16" w:rsidRPr="00842A16" w:rsidRDefault="00F61641" w:rsidP="00776EA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</w:rPr>
            </w:pPr>
            <w:r w:rsidRPr="00F61641">
              <w:rPr>
                <w:rFonts w:ascii="Roboto" w:hAnsi="Roboto"/>
                <w:b w:val="0"/>
              </w:rPr>
              <w:t>Na potwierdzenie spełnienia ww. wymagań do oferty należy dołączyć oświadczenia lub kopie dokumentów potwierdzające spełnienie ww. wymagań.</w:t>
            </w:r>
          </w:p>
          <w:p w14:paraId="32BF7674" w14:textId="3E285A9E" w:rsidR="00F61641" w:rsidRPr="00F61641" w:rsidRDefault="00F61641" w:rsidP="00776EA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</w:rPr>
            </w:pPr>
            <w:r w:rsidRPr="00F61641">
              <w:rPr>
                <w:rFonts w:ascii="Roboto" w:hAnsi="Roboto"/>
                <w:b w:val="0"/>
              </w:rPr>
              <w:t xml:space="preserve"> </w:t>
            </w:r>
            <w:r w:rsidR="006E276F">
              <w:rPr>
                <w:rFonts w:ascii="Roboto" w:hAnsi="Roboto"/>
                <w:b w:val="0"/>
              </w:rPr>
              <w:t>T</w:t>
            </w:r>
            <w:r w:rsidR="006E276F" w:rsidRPr="006E276F">
              <w:rPr>
                <w:rFonts w:ascii="Roboto" w:hAnsi="Roboto"/>
                <w:b w:val="0"/>
              </w:rPr>
              <w:t xml:space="preserve">ermin realizacji zamówienia wynosi </w:t>
            </w:r>
            <w:r w:rsidR="00DD4BE0">
              <w:rPr>
                <w:rFonts w:ascii="Roboto" w:hAnsi="Roboto"/>
                <w:b w:val="0"/>
              </w:rPr>
              <w:t>95</w:t>
            </w:r>
            <w:r w:rsidR="00DD4BE0" w:rsidRPr="006E276F">
              <w:rPr>
                <w:rFonts w:ascii="Roboto" w:hAnsi="Roboto"/>
                <w:b w:val="0"/>
              </w:rPr>
              <w:t xml:space="preserve"> </w:t>
            </w:r>
            <w:r w:rsidR="006E276F" w:rsidRPr="006E276F">
              <w:rPr>
                <w:rFonts w:ascii="Roboto" w:hAnsi="Roboto"/>
                <w:b w:val="0"/>
              </w:rPr>
              <w:t>dni od daty podpisania zamówieni</w:t>
            </w:r>
            <w:r w:rsidR="00461033">
              <w:rPr>
                <w:rFonts w:ascii="Roboto" w:hAnsi="Roboto"/>
                <w:b w:val="0"/>
              </w:rPr>
              <w:t xml:space="preserve">a, nie później niż do 17.12.2021r. </w:t>
            </w:r>
            <w:r w:rsidRPr="00F61641">
              <w:rPr>
                <w:rFonts w:ascii="Roboto" w:hAnsi="Roboto"/>
                <w:b w:val="0"/>
              </w:rPr>
              <w:t>Za początek prac uważa się przekazanie przez Zamawiającego niezbędnych materiałów.</w:t>
            </w:r>
            <w:r w:rsidR="00B81AD1">
              <w:rPr>
                <w:rFonts w:ascii="Roboto" w:hAnsi="Roboto"/>
                <w:b w:val="0"/>
              </w:rPr>
              <w:t xml:space="preserve"> </w:t>
            </w:r>
          </w:p>
          <w:p w14:paraId="763007C5" w14:textId="1D2D2AA3" w:rsidR="00FA2C0B" w:rsidRPr="00F61641" w:rsidRDefault="00FA2C0B" w:rsidP="00F61641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3F4C4F" w:rsidRPr="00C07876" w14:paraId="45DD941A" w14:textId="77777777" w:rsidTr="00863D4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4135BE98" w14:textId="77777777" w:rsidR="00E1465E" w:rsidRPr="00C07876" w:rsidRDefault="00CA294B" w:rsidP="0081562F">
            <w:pPr>
              <w:ind w:left="0"/>
              <w:rPr>
                <w:rFonts w:ascii="Roboto" w:hAnsi="Roboto"/>
              </w:rPr>
            </w:pPr>
            <w:r w:rsidRPr="00C07876">
              <w:rPr>
                <w:rFonts w:ascii="Roboto" w:hAnsi="Roboto"/>
              </w:rPr>
              <w:lastRenderedPageBreak/>
              <w:t>VII. INFORMACJE DOTYCZĄCE WYBORU OFERTY/OPIS SPOSOBU WYBORU OFERTY</w:t>
            </w:r>
          </w:p>
        </w:tc>
      </w:tr>
      <w:tr w:rsidR="003F4C4F" w:rsidRPr="00C07876" w14:paraId="00F6F399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60877CD7" w14:textId="77777777" w:rsidR="00E1465E" w:rsidRPr="00A230B1" w:rsidRDefault="00CD561F" w:rsidP="00776EA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A230B1">
              <w:rPr>
                <w:rFonts w:ascii="Roboto" w:hAnsi="Roboto"/>
                <w:b w:val="0"/>
              </w:rPr>
              <w:t>O</w:t>
            </w:r>
            <w:r w:rsidR="00C37ABA" w:rsidRPr="00A230B1">
              <w:rPr>
                <w:rFonts w:ascii="Roboto" w:hAnsi="Roboto"/>
                <w:b w:val="0"/>
              </w:rPr>
              <w:t xml:space="preserve">ferta </w:t>
            </w:r>
            <w:r w:rsidR="00175A73" w:rsidRPr="00A230B1">
              <w:rPr>
                <w:rFonts w:ascii="Roboto" w:hAnsi="Roboto"/>
                <w:b w:val="0"/>
              </w:rPr>
              <w:t xml:space="preserve">najkorzystniejsza </w:t>
            </w:r>
            <w:r w:rsidR="00C37ABA" w:rsidRPr="00A230B1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A230B1">
              <w:rPr>
                <w:rFonts w:ascii="Roboto" w:hAnsi="Roboto"/>
                <w:b w:val="0"/>
              </w:rPr>
              <w:t>niepodlegających odrzuceniu</w:t>
            </w:r>
            <w:r w:rsidR="00C37ABA" w:rsidRPr="00A230B1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A230B1">
              <w:rPr>
                <w:rFonts w:ascii="Roboto" w:hAnsi="Roboto"/>
                <w:b w:val="0"/>
              </w:rPr>
              <w:t>punkcie</w:t>
            </w:r>
            <w:r w:rsidR="00D92498" w:rsidRPr="00A230B1">
              <w:rPr>
                <w:rFonts w:ascii="Roboto" w:hAnsi="Roboto"/>
                <w:b w:val="0"/>
              </w:rPr>
              <w:t xml:space="preserve"> </w:t>
            </w:r>
            <w:r w:rsidR="00E13CE9" w:rsidRPr="00A230B1">
              <w:rPr>
                <w:rFonts w:ascii="Roboto" w:hAnsi="Roboto"/>
                <w:b w:val="0"/>
              </w:rPr>
              <w:t>V</w:t>
            </w:r>
            <w:r w:rsidR="00C37ABA" w:rsidRPr="00A230B1">
              <w:rPr>
                <w:rFonts w:ascii="Roboto" w:hAnsi="Roboto"/>
                <w:b w:val="0"/>
              </w:rPr>
              <w:t>.</w:t>
            </w:r>
            <w:r w:rsidR="00175A73" w:rsidRPr="00A230B1">
              <w:rPr>
                <w:rFonts w:ascii="Roboto" w:hAnsi="Roboto"/>
                <w:b w:val="0"/>
              </w:rPr>
              <w:t xml:space="preserve"> </w:t>
            </w:r>
          </w:p>
          <w:p w14:paraId="48CD2450" w14:textId="77777777" w:rsidR="00A41A32" w:rsidRPr="00A230B1" w:rsidRDefault="00A41A32" w:rsidP="00A230B1">
            <w:pPr>
              <w:pStyle w:val="Akapitzlist"/>
              <w:jc w:val="both"/>
              <w:rPr>
                <w:rFonts w:ascii="Roboto" w:hAnsi="Roboto"/>
                <w:b w:val="0"/>
                <w:bCs w:val="0"/>
              </w:rPr>
            </w:pPr>
          </w:p>
        </w:tc>
      </w:tr>
      <w:tr w:rsidR="003F4C4F" w:rsidRPr="00C07876" w14:paraId="20608291" w14:textId="77777777" w:rsidTr="00863D4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1CEBE297" w14:textId="77777777" w:rsidR="00E1465E" w:rsidRPr="00C07876" w:rsidRDefault="00CA294B" w:rsidP="0081562F">
            <w:pPr>
              <w:ind w:left="0"/>
              <w:jc w:val="both"/>
              <w:rPr>
                <w:rFonts w:ascii="Roboto" w:hAnsi="Roboto"/>
              </w:rPr>
            </w:pPr>
            <w:r w:rsidRPr="00C07876">
              <w:rPr>
                <w:rFonts w:ascii="Roboto" w:hAnsi="Roboto"/>
              </w:rPr>
              <w:t>VIII. DODATKOWE INFORMACJE/OSOBA UPRAWNIONA DO KONTAKTU</w:t>
            </w:r>
          </w:p>
        </w:tc>
      </w:tr>
      <w:tr w:rsidR="003F4C4F" w:rsidRPr="00C07876" w14:paraId="3F1C7172" w14:textId="77777777" w:rsidTr="00863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317DAD23" w14:textId="77777777" w:rsidR="003F4C4F" w:rsidRDefault="003F4C4F" w:rsidP="00E158AE">
            <w:pPr>
              <w:ind w:left="0"/>
              <w:rPr>
                <w:rFonts w:ascii="Roboto" w:hAnsi="Roboto"/>
                <w:bCs w:val="0"/>
              </w:rPr>
            </w:pPr>
            <w:r w:rsidRPr="00C07876">
              <w:rPr>
                <w:rFonts w:ascii="Roboto" w:hAnsi="Roboto"/>
                <w:b w:val="0"/>
              </w:rPr>
              <w:t>Dodatko</w:t>
            </w:r>
            <w:r w:rsidR="00D214C6" w:rsidRPr="00C07876">
              <w:rPr>
                <w:rFonts w:ascii="Roboto" w:hAnsi="Roboto"/>
                <w:b w:val="0"/>
              </w:rPr>
              <w:t>wych informacji udziela:</w:t>
            </w:r>
          </w:p>
          <w:p w14:paraId="3D67D93D" w14:textId="77777777" w:rsidR="00A41A32" w:rsidRDefault="00A41A32" w:rsidP="00E158AE">
            <w:pPr>
              <w:ind w:left="0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</w:rPr>
              <w:t>W kwestiach merytorycznych:</w:t>
            </w:r>
          </w:p>
          <w:p w14:paraId="5405E039" w14:textId="52EE26C7" w:rsidR="00A41A32" w:rsidRDefault="002B14AE" w:rsidP="00E158AE">
            <w:pPr>
              <w:ind w:left="0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</w:rPr>
              <w:t xml:space="preserve">Marlena Mierzwiak –  </w:t>
            </w:r>
            <w:hyperlink r:id="rId10" w:history="1">
              <w:r w:rsidRPr="00623CB5">
                <w:rPr>
                  <w:rStyle w:val="Hipercze"/>
                  <w:rFonts w:ascii="Roboto" w:hAnsi="Roboto"/>
                </w:rPr>
                <w:t>marlena.mierzwiak@udsc.gov.pl</w:t>
              </w:r>
            </w:hyperlink>
            <w:r>
              <w:rPr>
                <w:rFonts w:ascii="Roboto" w:hAnsi="Roboto"/>
                <w:b w:val="0"/>
              </w:rPr>
              <w:t xml:space="preserve"> </w:t>
            </w:r>
          </w:p>
          <w:p w14:paraId="0077D1D0" w14:textId="77777777" w:rsidR="00A41A32" w:rsidRPr="00C07876" w:rsidRDefault="00A41A32" w:rsidP="00E158AE">
            <w:pPr>
              <w:ind w:left="0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W kwestiach formalnych:</w:t>
            </w:r>
          </w:p>
          <w:p w14:paraId="0FB8C9A5" w14:textId="0C5B893B" w:rsidR="00DA2A4B" w:rsidRPr="00C07876" w:rsidRDefault="001C3AC1">
            <w:pPr>
              <w:ind w:left="0"/>
              <w:jc w:val="both"/>
              <w:rPr>
                <w:rFonts w:ascii="Roboto" w:hAnsi="Roboto" w:cs="Arial"/>
                <w:b w:val="0"/>
              </w:rPr>
            </w:pPr>
            <w:r>
              <w:rPr>
                <w:rFonts w:ascii="Roboto" w:hAnsi="Roboto"/>
                <w:b w:val="0"/>
              </w:rPr>
              <w:t>Beata Car</w:t>
            </w:r>
            <w:r w:rsidR="005F4570" w:rsidRPr="00C07876">
              <w:rPr>
                <w:rFonts w:ascii="Roboto" w:hAnsi="Roboto"/>
                <w:b w:val="0"/>
              </w:rPr>
              <w:t xml:space="preserve"> </w:t>
            </w:r>
            <w:r w:rsidR="00D214C6" w:rsidRPr="00C07876">
              <w:rPr>
                <w:rFonts w:ascii="Roboto" w:hAnsi="Roboto"/>
                <w:b w:val="0"/>
              </w:rPr>
              <w:t xml:space="preserve">- </w:t>
            </w:r>
            <w:hyperlink r:id="rId11" w:history="1">
              <w:r w:rsidR="00862ADE" w:rsidRPr="00862ADE">
                <w:rPr>
                  <w:rStyle w:val="Hipercze"/>
                  <w:rFonts w:ascii="Roboto" w:hAnsi="Roboto"/>
                </w:rPr>
                <w:t>beata.car@udsc.gov.pl</w:t>
              </w:r>
            </w:hyperlink>
          </w:p>
        </w:tc>
      </w:tr>
      <w:tr w:rsidR="003C37D9" w:rsidRPr="00C07876" w14:paraId="121F624D" w14:textId="77777777" w:rsidTr="00863D4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4138F1BA" w14:textId="77777777" w:rsidR="00B27EE0" w:rsidRPr="00C07876" w:rsidRDefault="00F44801" w:rsidP="00B27EE0">
            <w:pPr>
              <w:ind w:left="0"/>
              <w:jc w:val="both"/>
              <w:rPr>
                <w:rFonts w:ascii="Roboto" w:hAnsi="Roboto"/>
              </w:rPr>
            </w:pPr>
            <w:r w:rsidRPr="00C07876">
              <w:rPr>
                <w:rFonts w:ascii="Roboto" w:hAnsi="Roboto"/>
              </w:rPr>
              <w:t>IX</w:t>
            </w:r>
            <w:r w:rsidR="002661E6" w:rsidRPr="00C07876">
              <w:rPr>
                <w:rFonts w:ascii="Roboto" w:hAnsi="Roboto"/>
              </w:rPr>
              <w:t xml:space="preserve">. </w:t>
            </w:r>
            <w:r w:rsidR="003C37D9" w:rsidRPr="00C07876">
              <w:rPr>
                <w:rFonts w:ascii="Roboto" w:hAnsi="Roboto"/>
              </w:rPr>
              <w:t>DODATKOWE INFORMACJE</w:t>
            </w:r>
          </w:p>
          <w:p w14:paraId="409E3D7E" w14:textId="77777777" w:rsidR="00B27EE0" w:rsidRPr="00C07876" w:rsidRDefault="00B27EE0" w:rsidP="00B27EE0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14:paraId="11A9EB36" w14:textId="77777777" w:rsidR="00F52478" w:rsidRPr="00C07876" w:rsidRDefault="00B27EE0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/>
                <w:b w:val="0"/>
              </w:rPr>
              <w:t xml:space="preserve">Zamawiający </w:t>
            </w:r>
            <w:r w:rsidRPr="00C07876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B90A43" w:rsidRPr="00C07876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C07876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C07876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C07876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C07876">
              <w:rPr>
                <w:rFonts w:ascii="Roboto" w:eastAsia="Times New Roman" w:hAnsi="Roboto" w:cs="Arial"/>
                <w:b w:val="0"/>
                <w:lang w:eastAsia="pl-PL"/>
              </w:rPr>
              <w:t xml:space="preserve"> w</w:t>
            </w:r>
            <w:r w:rsidR="006C2D4C" w:rsidRPr="00C07876">
              <w:rPr>
                <w:rFonts w:ascii="Roboto" w:eastAsia="Times New Roman" w:hAnsi="Roboto" w:cs="Arial"/>
                <w:b w:val="0"/>
                <w:lang w:eastAsia="pl-PL"/>
              </w:rPr>
              <w:t> </w:t>
            </w:r>
            <w:r w:rsidR="00175A73" w:rsidRPr="00C07876">
              <w:rPr>
                <w:rFonts w:ascii="Roboto" w:hAnsi="Roboto"/>
                <w:b w:val="0"/>
              </w:rPr>
              <w:t>przypadku, gdy</w:t>
            </w:r>
            <w:r w:rsidR="00F52478" w:rsidRPr="00C07876">
              <w:rPr>
                <w:rFonts w:ascii="Roboto" w:hAnsi="Roboto"/>
                <w:b w:val="0"/>
              </w:rPr>
              <w:t>:</w:t>
            </w:r>
          </w:p>
          <w:p w14:paraId="3EB12154" w14:textId="77777777" w:rsidR="00B90A43" w:rsidRPr="00C07876" w:rsidRDefault="00175A73" w:rsidP="00776E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/>
                <w:b w:val="0"/>
              </w:rPr>
              <w:t>nie zostanie złożona żadna oferta</w:t>
            </w:r>
            <w:r w:rsidR="00736F78" w:rsidRPr="00C07876">
              <w:rPr>
                <w:rFonts w:ascii="Roboto" w:hAnsi="Roboto"/>
                <w:b w:val="0"/>
              </w:rPr>
              <w:t>;</w:t>
            </w:r>
          </w:p>
          <w:p w14:paraId="2C585B86" w14:textId="77777777" w:rsidR="00736F78" w:rsidRPr="00C07876" w:rsidRDefault="00175A73" w:rsidP="00776E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/>
                <w:b w:val="0"/>
              </w:rPr>
              <w:t>zostanie złożona tylko jedna ważna oferta niepodlegająca odrzuceniu</w:t>
            </w:r>
            <w:r w:rsidR="00B90A43" w:rsidRPr="00C07876">
              <w:rPr>
                <w:rFonts w:ascii="Roboto" w:hAnsi="Roboto"/>
                <w:b w:val="0"/>
              </w:rPr>
              <w:t>,</w:t>
            </w:r>
            <w:r w:rsidRPr="00C07876">
              <w:rPr>
                <w:rFonts w:ascii="Roboto" w:hAnsi="Roboto"/>
                <w:b w:val="0"/>
              </w:rPr>
              <w:t xml:space="preserve"> w</w:t>
            </w:r>
            <w:r w:rsidR="006C2D4C" w:rsidRPr="00C07876">
              <w:rPr>
                <w:rFonts w:ascii="Roboto" w:hAnsi="Roboto"/>
                <w:b w:val="0"/>
              </w:rPr>
              <w:t> </w:t>
            </w:r>
            <w:r w:rsidRPr="00C07876">
              <w:rPr>
                <w:rFonts w:ascii="Roboto" w:hAnsi="Roboto"/>
                <w:b w:val="0"/>
              </w:rPr>
              <w:t>przypadku jeśli wysłano zapytanie ofertowe do 3 potencjalnych wykonawców i nie opublikowano ogłoszenia o zamówieniu</w:t>
            </w:r>
            <w:r w:rsidR="00736F78" w:rsidRPr="00C07876">
              <w:rPr>
                <w:rFonts w:ascii="Roboto" w:hAnsi="Roboto"/>
                <w:b w:val="0"/>
              </w:rPr>
              <w:t>;</w:t>
            </w:r>
          </w:p>
          <w:p w14:paraId="54BBEC82" w14:textId="77777777" w:rsidR="00E1465E" w:rsidRPr="00C07876" w:rsidRDefault="00736F78" w:rsidP="00776EA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/>
                <w:b w:val="0"/>
              </w:rPr>
              <w:t>procedura wyboru oferty obarczona jest wadą niemożliwą do usunięcia uniemożliwiającą udzielenie zamówienia i zawarcie umowy.</w:t>
            </w:r>
          </w:p>
          <w:p w14:paraId="486D2658" w14:textId="77777777" w:rsidR="00A230B1" w:rsidRPr="00C07876" w:rsidRDefault="004967B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C07876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C07876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132586" w:rsidRPr="00C07876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C07876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C07876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FC1C72" w:rsidRPr="00C07876">
              <w:rPr>
                <w:rFonts w:ascii="Roboto" w:eastAsia="Times New Roman" w:hAnsi="Roboto" w:cs="Arial"/>
                <w:b w:val="0"/>
                <w:lang w:eastAsia="pl-PL"/>
              </w:rPr>
              <w:t>zawarcia umowy</w:t>
            </w:r>
            <w:r w:rsidR="00132586" w:rsidRPr="00C07876">
              <w:rPr>
                <w:rFonts w:ascii="Roboto" w:eastAsia="Times New Roman" w:hAnsi="Roboto" w:cs="Arial"/>
                <w:b w:val="0"/>
                <w:lang w:eastAsia="pl-PL"/>
              </w:rPr>
              <w:t xml:space="preserve"> lub zlecenia</w:t>
            </w:r>
            <w:r w:rsidR="00FC1C72" w:rsidRPr="00C07876">
              <w:rPr>
                <w:rFonts w:ascii="Roboto" w:eastAsia="Times New Roman" w:hAnsi="Roboto" w:cs="Arial"/>
                <w:b w:val="0"/>
                <w:lang w:eastAsia="pl-PL"/>
              </w:rPr>
              <w:t xml:space="preserve">. </w:t>
            </w:r>
          </w:p>
          <w:p w14:paraId="1E64E61F" w14:textId="77777777" w:rsidR="00FE21D5" w:rsidRPr="00A230B1" w:rsidRDefault="00FE21D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A230B1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1FDCF92C" w14:textId="77777777" w:rsidR="00FE21D5" w:rsidRPr="00A230B1" w:rsidRDefault="00A230B1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A230B1">
              <w:rPr>
                <w:rFonts w:ascii="Roboto" w:hAnsi="Roboto"/>
                <w:b w:val="0"/>
              </w:rPr>
              <w:t>Z</w:t>
            </w:r>
            <w:r w:rsidR="00FE21D5" w:rsidRPr="00A230B1">
              <w:rPr>
                <w:rFonts w:ascii="Roboto" w:hAnsi="Roboto"/>
                <w:b w:val="0"/>
              </w:rPr>
              <w:t xml:space="preserve">amawiający zastrzega sobie prawo do nieudzielenia zamówienia, w przypadku, gdy cena najkorzystniejszej oferty przewyższa kwotę, którą Zamawiający zamierza przeznaczyć na sfinansowanie zamówienia. </w:t>
            </w:r>
          </w:p>
          <w:p w14:paraId="7B4FD284" w14:textId="77777777" w:rsidR="00FE21D5" w:rsidRPr="00A230B1" w:rsidRDefault="00FE21D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A230B1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04C015F" w14:textId="77777777" w:rsidR="00A230B1" w:rsidRPr="00A230B1" w:rsidRDefault="00FE21D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bCs w:val="0"/>
              </w:rPr>
            </w:pPr>
            <w:r w:rsidRPr="00A230B1">
              <w:rPr>
                <w:rFonts w:ascii="Roboto" w:hAnsi="Roboto"/>
                <w:b w:val="0"/>
              </w:rPr>
              <w:t>Zamawiający jest uprawniony do wyboru kolejnej najkorzystniejszej oferty</w:t>
            </w:r>
            <w:r w:rsidRPr="00A230B1">
              <w:rPr>
                <w:rFonts w:ascii="Roboto" w:hAnsi="Roboto"/>
              </w:rPr>
              <w:t xml:space="preserve"> </w:t>
            </w:r>
            <w:r w:rsidRPr="00A230B1">
              <w:rPr>
                <w:rFonts w:ascii="Roboto" w:hAnsi="Roboto"/>
                <w:b w:val="0"/>
              </w:rPr>
              <w:t xml:space="preserve">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3EDD773F" w14:textId="77777777" w:rsidR="00FE21D5" w:rsidRPr="00A230B1" w:rsidRDefault="00FE21D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A230B1">
              <w:rPr>
                <w:rFonts w:ascii="Roboto" w:hAnsi="Roboto"/>
                <w:b w:val="0"/>
              </w:rPr>
              <w:t>Z wybranym w wyniku niniejszego zapytania Wykonawcą zostanie podpisane z</w:t>
            </w:r>
            <w:r w:rsidR="00132586" w:rsidRPr="00A230B1">
              <w:rPr>
                <w:rFonts w:ascii="Roboto" w:hAnsi="Roboto"/>
                <w:b w:val="0"/>
              </w:rPr>
              <w:t>lecenie</w:t>
            </w:r>
            <w:r w:rsidRPr="00A230B1">
              <w:rPr>
                <w:rFonts w:ascii="Roboto" w:hAnsi="Roboto"/>
                <w:b w:val="0"/>
              </w:rPr>
              <w:t xml:space="preserve"> lub umowa.</w:t>
            </w:r>
          </w:p>
          <w:p w14:paraId="51348EA4" w14:textId="77777777" w:rsidR="00FE21D5" w:rsidRPr="00A230B1" w:rsidRDefault="00FE21D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</w:rPr>
            </w:pPr>
            <w:r w:rsidRPr="00A230B1">
              <w:rPr>
                <w:rFonts w:ascii="Roboto" w:hAnsi="Roboto"/>
              </w:rPr>
              <w:t xml:space="preserve">Zamawiający nie ma możliwości wypłacania zaliczek.  </w:t>
            </w:r>
          </w:p>
          <w:p w14:paraId="685112DA" w14:textId="77777777" w:rsidR="00FE21D5" w:rsidRPr="00A230B1" w:rsidRDefault="00FE21D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A230B1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094D16E8" w14:textId="77777777" w:rsidR="00FE21D5" w:rsidRPr="00A230B1" w:rsidRDefault="00FE21D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A230B1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6D74705C" w14:textId="77777777" w:rsidR="001C3AC1" w:rsidRPr="00A230B1" w:rsidRDefault="00FE21D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A230B1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1C3AC1" w:rsidRPr="00A230B1">
              <w:rPr>
                <w:rFonts w:ascii="Roboto" w:hAnsi="Roboto"/>
                <w:b w:val="0"/>
              </w:rPr>
              <w:t>45</w:t>
            </w:r>
            <w:r w:rsidRPr="00A230B1">
              <w:rPr>
                <w:rFonts w:ascii="Roboto" w:hAnsi="Roboto"/>
                <w:b w:val="0"/>
              </w:rPr>
              <w:t xml:space="preserve"> dni od upływu terminu składania ofert.</w:t>
            </w:r>
          </w:p>
          <w:p w14:paraId="27076E76" w14:textId="77777777" w:rsidR="001C3AC1" w:rsidRPr="00A230B1" w:rsidRDefault="00FE21D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A230B1">
              <w:rPr>
                <w:rFonts w:ascii="Roboto" w:hAnsi="Roboto"/>
                <w:b w:val="0"/>
              </w:rPr>
              <w:t xml:space="preserve">Oferta powinna zawierać wypełniony formularz ofertowy, stanowiący Załącznik nr 2, zawierający całkowitą wartość brutto. </w:t>
            </w:r>
          </w:p>
          <w:p w14:paraId="63257437" w14:textId="77777777" w:rsidR="001C3AC1" w:rsidRPr="00A230B1" w:rsidRDefault="00FE21D5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A230B1">
              <w:rPr>
                <w:rFonts w:ascii="Roboto" w:hAnsi="Roboto"/>
                <w:b w:val="0"/>
              </w:rPr>
              <w:t xml:space="preserve">Cena zaproponowana w ofercie powinna zawierać wszystkie podatki, </w:t>
            </w:r>
            <w:r w:rsidR="00461033">
              <w:rPr>
                <w:rFonts w:ascii="Roboto" w:hAnsi="Roboto"/>
                <w:b w:val="0"/>
              </w:rPr>
              <w:t xml:space="preserve">gwarancje, </w:t>
            </w:r>
            <w:r w:rsidRPr="00A230B1">
              <w:rPr>
                <w:rFonts w:ascii="Roboto" w:hAnsi="Roboto"/>
                <w:b w:val="0"/>
              </w:rPr>
              <w:t>opłaty i proponowane rabaty oraz wszelkie inne koszty niezbędne dla kompleksowej realizacji zamówienia</w:t>
            </w:r>
            <w:r w:rsidR="001C3AC1" w:rsidRPr="00A230B1">
              <w:rPr>
                <w:rFonts w:ascii="Roboto" w:hAnsi="Roboto"/>
                <w:b w:val="0"/>
              </w:rPr>
              <w:t>.</w:t>
            </w:r>
          </w:p>
          <w:p w14:paraId="2EE84988" w14:textId="77777777" w:rsidR="00A230B1" w:rsidRPr="00A230B1" w:rsidRDefault="00A230B1" w:rsidP="00776EAA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b w:val="0"/>
              </w:rPr>
            </w:pPr>
            <w:r w:rsidRPr="00A230B1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  <w:p w14:paraId="2059C14C" w14:textId="45563220" w:rsidR="001C3AC1" w:rsidRPr="003F1C42" w:rsidRDefault="006E276F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6E276F">
              <w:rPr>
                <w:rFonts w:ascii="Roboto" w:hAnsi="Roboto"/>
                <w:b w:val="0"/>
              </w:rPr>
              <w:lastRenderedPageBreak/>
              <w:t>Wykonawca oświadcza, że posiada konieczne doświadczenie i profesjonalne kwalifikacje oraz potencjał produkcyjny niezbędny do prawidłowego wykonania przedmiotu zamówienia i zobowiązuje się do jego wykonania z zachowaniem należytej st</w:t>
            </w:r>
            <w:r w:rsidR="001C3AC1" w:rsidRPr="00A230B1">
              <w:rPr>
                <w:rFonts w:ascii="Roboto" w:hAnsi="Roboto"/>
                <w:b w:val="0"/>
              </w:rPr>
              <w:t>a</w:t>
            </w:r>
            <w:r>
              <w:rPr>
                <w:rFonts w:ascii="Roboto" w:hAnsi="Roboto"/>
                <w:b w:val="0"/>
              </w:rPr>
              <w:t>ranności</w:t>
            </w:r>
            <w:r w:rsidR="001C3AC1" w:rsidRPr="00A230B1">
              <w:rPr>
                <w:rFonts w:ascii="Roboto" w:hAnsi="Roboto"/>
                <w:b w:val="0"/>
              </w:rPr>
              <w:t>.</w:t>
            </w:r>
          </w:p>
          <w:p w14:paraId="2E5940C0" w14:textId="439D8799" w:rsidR="003F1C42" w:rsidRPr="00F61641" w:rsidRDefault="003F1C42" w:rsidP="00776EA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Kwota, jaką Zamawiający zamierza przeznaczyć na realizację zamówienia wynosi</w:t>
            </w:r>
            <w:r w:rsidR="00836A10">
              <w:rPr>
                <w:rFonts w:ascii="Roboto" w:hAnsi="Roboto"/>
                <w:b w:val="0"/>
              </w:rPr>
              <w:t xml:space="preserve"> 100 000,00 zł brutto</w:t>
            </w:r>
            <w:r>
              <w:rPr>
                <w:rFonts w:ascii="Roboto" w:hAnsi="Roboto"/>
                <w:b w:val="0"/>
              </w:rPr>
              <w:t>.</w:t>
            </w:r>
          </w:p>
          <w:p w14:paraId="3115CBCF" w14:textId="77777777" w:rsidR="00E7360A" w:rsidRPr="00A230B1" w:rsidRDefault="00E7360A" w:rsidP="006E276F">
            <w:pPr>
              <w:pStyle w:val="Akapitzlist"/>
              <w:ind w:left="993"/>
              <w:jc w:val="both"/>
              <w:rPr>
                <w:rFonts w:ascii="Roboto" w:hAnsi="Roboto"/>
                <w:b w:val="0"/>
              </w:rPr>
            </w:pPr>
          </w:p>
          <w:p w14:paraId="2C3897AC" w14:textId="77777777" w:rsidR="00A82A71" w:rsidRPr="00C07876" w:rsidRDefault="00A82A71" w:rsidP="00B6583C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B674FC" w:rsidRPr="00C07876" w14:paraId="10A78090" w14:textId="77777777" w:rsidTr="001C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590ADC05" w14:textId="77777777" w:rsidR="00B674FC" w:rsidRPr="00C07876" w:rsidRDefault="00B674FC" w:rsidP="0034522E">
            <w:pPr>
              <w:pStyle w:val="Akapitzlist"/>
              <w:ind w:left="0"/>
              <w:jc w:val="both"/>
              <w:rPr>
                <w:rFonts w:ascii="Roboto" w:hAnsi="Roboto"/>
              </w:rPr>
            </w:pPr>
          </w:p>
        </w:tc>
      </w:tr>
      <w:tr w:rsidR="00464C45" w:rsidRPr="00C07876" w14:paraId="078C8B27" w14:textId="77777777" w:rsidTr="00863D45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04FBD880" w14:textId="77777777" w:rsidR="00464C45" w:rsidRPr="00C07876" w:rsidRDefault="00464C45" w:rsidP="00464C45">
            <w:pPr>
              <w:ind w:left="0"/>
              <w:rPr>
                <w:rFonts w:ascii="Roboto" w:hAnsi="Roboto"/>
                <w:b w:val="0"/>
                <w:u w:val="single"/>
              </w:rPr>
            </w:pPr>
            <w:r w:rsidRPr="00C07876">
              <w:rPr>
                <w:rFonts w:ascii="Roboto" w:hAnsi="Roboto"/>
                <w:b w:val="0"/>
                <w:u w:val="single"/>
              </w:rPr>
              <w:t>Z</w:t>
            </w:r>
            <w:r w:rsidR="00FC0C42" w:rsidRPr="00C07876">
              <w:rPr>
                <w:rFonts w:ascii="Roboto" w:hAnsi="Roboto"/>
                <w:b w:val="0"/>
                <w:u w:val="single"/>
              </w:rPr>
              <w:t>ałączniki zapytania ofertowego/</w:t>
            </w:r>
            <w:r w:rsidRPr="00C07876">
              <w:rPr>
                <w:rFonts w:ascii="Roboto" w:hAnsi="Roboto"/>
                <w:b w:val="0"/>
                <w:u w:val="single"/>
              </w:rPr>
              <w:t>ogłoszenia o zamówieniu:</w:t>
            </w:r>
          </w:p>
          <w:p w14:paraId="4CAD6537" w14:textId="77777777" w:rsidR="00464C45" w:rsidRPr="00C07876" w:rsidRDefault="00464C45" w:rsidP="00464C45">
            <w:pPr>
              <w:rPr>
                <w:rFonts w:ascii="Roboto" w:hAnsi="Roboto"/>
                <w:b w:val="0"/>
              </w:rPr>
            </w:pPr>
            <w:r w:rsidRPr="00C07876">
              <w:rPr>
                <w:rFonts w:ascii="Roboto" w:hAnsi="Roboto"/>
                <w:b w:val="0"/>
              </w:rPr>
              <w:t xml:space="preserve">1. </w:t>
            </w:r>
            <w:r w:rsidR="00CA294B" w:rsidRPr="00C07876">
              <w:rPr>
                <w:rFonts w:ascii="Roboto" w:hAnsi="Roboto"/>
                <w:b w:val="0"/>
                <w:i/>
              </w:rPr>
              <w:t>Opis przedmiotu zamówienia</w:t>
            </w:r>
            <w:r w:rsidRPr="00C07876">
              <w:rPr>
                <w:rFonts w:ascii="Roboto" w:hAnsi="Roboto"/>
                <w:b w:val="0"/>
              </w:rPr>
              <w:t>.</w:t>
            </w:r>
          </w:p>
          <w:p w14:paraId="3310CA18" w14:textId="2313330B" w:rsidR="00464C45" w:rsidRDefault="00464C45" w:rsidP="00464C45">
            <w:pPr>
              <w:rPr>
                <w:rFonts w:ascii="Roboto" w:hAnsi="Roboto"/>
                <w:bCs w:val="0"/>
                <w:i/>
              </w:rPr>
            </w:pPr>
            <w:r w:rsidRPr="00C07876">
              <w:rPr>
                <w:rFonts w:ascii="Roboto" w:hAnsi="Roboto"/>
                <w:b w:val="0"/>
              </w:rPr>
              <w:t>2.</w:t>
            </w:r>
            <w:r w:rsidR="00132586" w:rsidRPr="00C07876">
              <w:rPr>
                <w:rFonts w:ascii="Roboto" w:hAnsi="Roboto"/>
                <w:b w:val="0"/>
              </w:rPr>
              <w:t xml:space="preserve"> </w:t>
            </w:r>
            <w:r w:rsidR="00132586" w:rsidRPr="00C07876">
              <w:rPr>
                <w:rFonts w:ascii="Roboto" w:hAnsi="Roboto"/>
                <w:b w:val="0"/>
                <w:i/>
              </w:rPr>
              <w:t>Formularz ofertowy</w:t>
            </w:r>
            <w:r w:rsidR="0030690D">
              <w:rPr>
                <w:rFonts w:ascii="Roboto" w:hAnsi="Roboto"/>
                <w:b w:val="0"/>
                <w:i/>
              </w:rPr>
              <w:t>.</w:t>
            </w:r>
          </w:p>
          <w:p w14:paraId="7E12E62C" w14:textId="45D1F790" w:rsidR="0030690D" w:rsidRPr="00C07876" w:rsidRDefault="0030690D" w:rsidP="00464C45">
            <w:pPr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</w:rPr>
              <w:t>3.</w:t>
            </w:r>
            <w:r>
              <w:rPr>
                <w:rFonts w:ascii="Roboto" w:hAnsi="Roboto"/>
                <w:b w:val="0"/>
                <w:bCs w:val="0"/>
              </w:rPr>
              <w:t xml:space="preserve"> Istotne postawienia umowy.</w:t>
            </w:r>
          </w:p>
          <w:p w14:paraId="2625CFC4" w14:textId="77777777" w:rsidR="00604C89" w:rsidRPr="00C07876" w:rsidRDefault="00604C89" w:rsidP="00464C45">
            <w:pPr>
              <w:rPr>
                <w:rFonts w:ascii="Roboto" w:hAnsi="Roboto"/>
                <w:b w:val="0"/>
              </w:rPr>
            </w:pPr>
          </w:p>
          <w:p w14:paraId="13A04BE7" w14:textId="77777777" w:rsidR="00464C45" w:rsidRPr="00C07876" w:rsidRDefault="00464C45" w:rsidP="00C37ABA">
            <w:pPr>
              <w:pStyle w:val="Akapitzlist"/>
              <w:ind w:left="0"/>
              <w:jc w:val="both"/>
              <w:rPr>
                <w:rFonts w:ascii="Roboto" w:hAnsi="Roboto"/>
              </w:rPr>
            </w:pPr>
          </w:p>
        </w:tc>
      </w:tr>
      <w:tr w:rsidR="00863D45" w:rsidRPr="00C07876" w14:paraId="75D4E09C" w14:textId="77777777" w:rsidTr="00020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14:paraId="35C30D6B" w14:textId="77777777" w:rsidR="00863D45" w:rsidRPr="00C07876" w:rsidRDefault="00863D45" w:rsidP="00863D45">
            <w:pPr>
              <w:ind w:left="0"/>
              <w:jc w:val="center"/>
              <w:rPr>
                <w:rFonts w:ascii="Roboto" w:hAnsi="Roboto"/>
                <w:b w:val="0"/>
                <w:bCs w:val="0"/>
                <w:i/>
                <w:color w:val="4F81BD" w:themeColor="accent1"/>
              </w:rPr>
            </w:pPr>
          </w:p>
          <w:p w14:paraId="16E688D5" w14:textId="77777777" w:rsidR="00863D45" w:rsidRPr="00C07876" w:rsidRDefault="00863D45" w:rsidP="00863D45">
            <w:pPr>
              <w:ind w:left="0"/>
              <w:jc w:val="center"/>
              <w:rPr>
                <w:rFonts w:ascii="Roboto" w:hAnsi="Roboto"/>
                <w:b w:val="0"/>
                <w:bCs w:val="0"/>
              </w:rPr>
            </w:pPr>
          </w:p>
          <w:p w14:paraId="251C0762" w14:textId="254453F5" w:rsidR="00863D45" w:rsidRPr="00C07876" w:rsidRDefault="001F4736" w:rsidP="00863D45">
            <w:pPr>
              <w:ind w:left="0"/>
              <w:jc w:val="center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</w:rPr>
              <w:t>28.07.2021</w:t>
            </w:r>
          </w:p>
          <w:p w14:paraId="3F53F053" w14:textId="77777777" w:rsidR="00863D45" w:rsidRPr="00C07876" w:rsidRDefault="00863D45" w:rsidP="00863D45">
            <w:pPr>
              <w:ind w:left="0"/>
              <w:jc w:val="center"/>
              <w:rPr>
                <w:rFonts w:ascii="Roboto" w:hAnsi="Roboto"/>
                <w:bCs w:val="0"/>
              </w:rPr>
            </w:pPr>
            <w:r w:rsidRPr="00C07876">
              <w:rPr>
                <w:rFonts w:ascii="Roboto" w:hAnsi="Roboto"/>
                <w:b w:val="0"/>
                <w:color w:val="808080" w:themeColor="background1" w:themeShade="80"/>
              </w:rPr>
              <w:t>(data</w:t>
            </w:r>
            <w:r w:rsidRPr="00C07876">
              <w:rPr>
                <w:rFonts w:ascii="Roboto" w:hAnsi="Roboto"/>
                <w:color w:val="808080" w:themeColor="background1" w:themeShade="80"/>
              </w:rPr>
              <w:t>)</w:t>
            </w:r>
          </w:p>
        </w:tc>
        <w:tc>
          <w:tcPr>
            <w:tcW w:w="4526" w:type="dxa"/>
          </w:tcPr>
          <w:p w14:paraId="12378310" w14:textId="77777777" w:rsidR="00863D45" w:rsidRPr="00C07876" w:rsidRDefault="00863D45" w:rsidP="00863D4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i/>
                <w:color w:val="4F81BD" w:themeColor="accent1"/>
              </w:rPr>
            </w:pPr>
          </w:p>
          <w:p w14:paraId="76ABA74B" w14:textId="77777777" w:rsidR="00863D45" w:rsidRPr="00C07876" w:rsidRDefault="00863D45" w:rsidP="00863D4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  <w:p w14:paraId="323DE813" w14:textId="7C6B904B" w:rsidR="00863D45" w:rsidRPr="00C07876" w:rsidRDefault="001F4736" w:rsidP="00863D4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>
              <w:rPr>
                <w:rFonts w:ascii="Roboto" w:hAnsi="Roboto"/>
              </w:rPr>
              <w:t>Beata Car</w:t>
            </w:r>
            <w:bookmarkStart w:id="2" w:name="_GoBack"/>
            <w:bookmarkEnd w:id="2"/>
          </w:p>
          <w:p w14:paraId="0BFCF640" w14:textId="77777777" w:rsidR="00863D45" w:rsidRPr="00C07876" w:rsidRDefault="00863D45" w:rsidP="00863D4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color w:val="808080" w:themeColor="background1" w:themeShade="80"/>
              </w:rPr>
            </w:pPr>
            <w:r w:rsidRPr="00C07876">
              <w:rPr>
                <w:rFonts w:ascii="Roboto" w:hAnsi="Roboto"/>
                <w:color w:val="808080" w:themeColor="background1" w:themeShade="80"/>
              </w:rPr>
              <w:t>(podpis osoby prowadzącej procedurę,</w:t>
            </w:r>
          </w:p>
          <w:p w14:paraId="027FA475" w14:textId="77777777" w:rsidR="00863D45" w:rsidRPr="00C07876" w:rsidRDefault="00863D45" w:rsidP="00863D4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</w:rPr>
            </w:pPr>
            <w:r w:rsidRPr="00C07876">
              <w:rPr>
                <w:rFonts w:ascii="Roboto" w:hAnsi="Roboto"/>
                <w:color w:val="808080" w:themeColor="background1" w:themeShade="80"/>
              </w:rPr>
              <w:t>działającej w imieniu zamawiającego)</w:t>
            </w:r>
          </w:p>
        </w:tc>
      </w:tr>
    </w:tbl>
    <w:p w14:paraId="02B9C527" w14:textId="77777777" w:rsidR="001C7534" w:rsidRPr="00C07876" w:rsidRDefault="001C7534" w:rsidP="001C7534">
      <w:pPr>
        <w:ind w:left="0"/>
        <w:rPr>
          <w:rFonts w:ascii="Roboto" w:hAnsi="Roboto"/>
          <w:b/>
        </w:rPr>
      </w:pPr>
    </w:p>
    <w:p w14:paraId="2BCD12C1" w14:textId="77777777" w:rsidR="001C7534" w:rsidRPr="00A230B1" w:rsidRDefault="001C7534" w:rsidP="001C7534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 xml:space="preserve">Zgodnie z art. 13 ust. 1 i 2 </w:t>
      </w:r>
      <w:r w:rsidRPr="00A230B1">
        <w:rPr>
          <w:rFonts w:ascii="Roboto" w:hAnsi="Roboto" w:cs="Arial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230B1">
        <w:rPr>
          <w:rFonts w:ascii="Roboto" w:eastAsia="Times New Roman" w:hAnsi="Roboto" w:cs="Arial"/>
          <w:sz w:val="16"/>
          <w:szCs w:val="16"/>
          <w:lang w:eastAsia="pl-PL"/>
        </w:rPr>
        <w:t xml:space="preserve">dalej „RODO”, informuję, że: </w:t>
      </w:r>
    </w:p>
    <w:p w14:paraId="755548AF" w14:textId="77777777" w:rsidR="001C7534" w:rsidRPr="00A230B1" w:rsidRDefault="001C7534" w:rsidP="00776EAA">
      <w:pPr>
        <w:pStyle w:val="Akapitzlist"/>
        <w:numPr>
          <w:ilvl w:val="0"/>
          <w:numId w:val="5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A230B1">
        <w:rPr>
          <w:rFonts w:ascii="Roboto" w:hAnsi="Roboto" w:cs="Arial"/>
          <w:sz w:val="16"/>
          <w:szCs w:val="16"/>
        </w:rPr>
        <w:t xml:space="preserve">; kontakt </w:t>
      </w:r>
      <w:r w:rsidRPr="00A230B1">
        <w:rPr>
          <w:rFonts w:ascii="Roboto" w:hAnsi="Roboto" w:cs="Arial"/>
          <w:sz w:val="16"/>
          <w:szCs w:val="16"/>
        </w:rPr>
        <w:br/>
        <w:t>z administratorem jest możliwy także pod nr tel. 22 6017401-02 oraz pod adresem poczty e-mail: rodo@udsc.gov.pl;</w:t>
      </w:r>
    </w:p>
    <w:p w14:paraId="63D258DC" w14:textId="77777777" w:rsidR="001C7534" w:rsidRPr="00A230B1" w:rsidRDefault="001C7534" w:rsidP="00776EAA">
      <w:pPr>
        <w:pStyle w:val="Akapitzlist"/>
        <w:numPr>
          <w:ilvl w:val="0"/>
          <w:numId w:val="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17A7D05B" w14:textId="2ACD5F7E" w:rsidR="001C7534" w:rsidRPr="00A230B1" w:rsidRDefault="001C7534" w:rsidP="00776EAA">
      <w:pPr>
        <w:pStyle w:val="Akapitzlist"/>
        <w:numPr>
          <w:ilvl w:val="0"/>
          <w:numId w:val="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b/>
          <w:sz w:val="16"/>
          <w:szCs w:val="16"/>
          <w:lang w:eastAsia="pl-PL"/>
        </w:rPr>
        <w:t xml:space="preserve">Pani/Pana dane osobowe przetwarzane będą na podstawie art. 6 ust. 1 lit. c </w:t>
      </w:r>
      <w:r w:rsidRPr="00A230B1">
        <w:rPr>
          <w:rFonts w:ascii="Roboto" w:eastAsia="Times New Roman" w:hAnsi="Roboto" w:cs="Arial"/>
          <w:b/>
          <w:i/>
          <w:sz w:val="16"/>
          <w:szCs w:val="16"/>
          <w:lang w:eastAsia="pl-PL"/>
        </w:rPr>
        <w:t xml:space="preserve"> </w:t>
      </w:r>
      <w:r w:rsidRPr="00A230B1">
        <w:rPr>
          <w:rFonts w:ascii="Roboto" w:eastAsia="Times New Roman" w:hAnsi="Roboto" w:cs="Arial"/>
          <w:b/>
          <w:sz w:val="16"/>
          <w:szCs w:val="16"/>
          <w:lang w:eastAsia="pl-PL"/>
        </w:rPr>
        <w:t xml:space="preserve">RODO w celu </w:t>
      </w:r>
      <w:r w:rsidRPr="00A230B1">
        <w:rPr>
          <w:rFonts w:ascii="Roboto" w:hAnsi="Roboto" w:cs="Arial"/>
          <w:b/>
          <w:sz w:val="16"/>
          <w:szCs w:val="16"/>
        </w:rPr>
        <w:t>związanym z postępowaniem o udzielenie zamówienia publicznego, które dotyczy</w:t>
      </w:r>
      <w:r w:rsidR="00062B3B" w:rsidRPr="00A230B1">
        <w:rPr>
          <w:rFonts w:ascii="Roboto" w:hAnsi="Roboto" w:cs="Arial"/>
          <w:b/>
          <w:sz w:val="16"/>
          <w:szCs w:val="16"/>
        </w:rPr>
        <w:t xml:space="preserve"> </w:t>
      </w:r>
      <w:r w:rsidR="007F798E">
        <w:rPr>
          <w:rFonts w:ascii="Roboto" w:hAnsi="Roboto" w:cs="Arial"/>
          <w:b/>
          <w:sz w:val="16"/>
          <w:szCs w:val="16"/>
        </w:rPr>
        <w:t>rozbudowy</w:t>
      </w:r>
      <w:r w:rsidR="00062B3B" w:rsidRPr="00A230B1">
        <w:rPr>
          <w:rFonts w:ascii="Roboto" w:hAnsi="Roboto" w:cs="Arial"/>
          <w:b/>
          <w:sz w:val="16"/>
          <w:szCs w:val="16"/>
        </w:rPr>
        <w:t xml:space="preserve"> strony migracje.gov.pl.</w:t>
      </w:r>
      <w:r w:rsidRPr="00A230B1">
        <w:rPr>
          <w:rFonts w:ascii="Roboto" w:hAnsi="Roboto" w:cs="Arial"/>
          <w:b/>
          <w:sz w:val="16"/>
          <w:szCs w:val="16"/>
        </w:rPr>
        <w:t>, w ramach projektu „Migracyjne Centrum Analityczne”, współfinansowanego ze środków Unii Europejskiej z Programu Krajowego Funduszu Azylu, Migracji i Integracji;</w:t>
      </w:r>
    </w:p>
    <w:p w14:paraId="1BF10422" w14:textId="77777777" w:rsidR="001C7534" w:rsidRPr="00A230B1" w:rsidRDefault="001C7534" w:rsidP="00776EAA">
      <w:pPr>
        <w:pStyle w:val="Akapitzlist"/>
        <w:numPr>
          <w:ilvl w:val="0"/>
          <w:numId w:val="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0838545D" w14:textId="77777777" w:rsidR="001C7534" w:rsidRPr="00A230B1" w:rsidRDefault="001C7534" w:rsidP="00776EAA">
      <w:pPr>
        <w:pStyle w:val="Akapitzlist"/>
        <w:numPr>
          <w:ilvl w:val="0"/>
          <w:numId w:val="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74091640" w14:textId="77777777" w:rsidR="001C7534" w:rsidRPr="00A230B1" w:rsidRDefault="001C7534" w:rsidP="00776EAA">
      <w:pPr>
        <w:pStyle w:val="Akapitzlist"/>
        <w:numPr>
          <w:ilvl w:val="0"/>
          <w:numId w:val="6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6"/>
          <w:szCs w:val="16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1BA7845F" w14:textId="77777777" w:rsidR="001C7534" w:rsidRPr="00A230B1" w:rsidRDefault="001C7534" w:rsidP="00776EAA">
      <w:pPr>
        <w:pStyle w:val="Akapitzlist"/>
        <w:numPr>
          <w:ilvl w:val="0"/>
          <w:numId w:val="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>posiada Pani/Pan:</w:t>
      </w:r>
    </w:p>
    <w:p w14:paraId="048DF261" w14:textId="77777777" w:rsidR="001C7534" w:rsidRPr="00A230B1" w:rsidRDefault="001C7534" w:rsidP="00776EAA">
      <w:pPr>
        <w:pStyle w:val="Akapitzlist"/>
        <w:numPr>
          <w:ilvl w:val="0"/>
          <w:numId w:val="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>na podstawie art. 15 RODO prawo dostępu do danych osobowych Pani/Pana dotyczących;</w:t>
      </w:r>
    </w:p>
    <w:p w14:paraId="549819C0" w14:textId="77777777" w:rsidR="001C7534" w:rsidRPr="00A230B1" w:rsidRDefault="001C7534" w:rsidP="00776EAA">
      <w:pPr>
        <w:pStyle w:val="Akapitzlist"/>
        <w:numPr>
          <w:ilvl w:val="0"/>
          <w:numId w:val="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 xml:space="preserve">na podstawie art. 16 RODO prawo do sprostowania Pani/Pana danych osobowych </w:t>
      </w:r>
      <w:r w:rsidRPr="00A230B1">
        <w:rPr>
          <w:rFonts w:ascii="Roboto" w:eastAsia="Times New Roman" w:hAnsi="Roboto" w:cs="Arial"/>
          <w:b/>
          <w:sz w:val="16"/>
          <w:szCs w:val="16"/>
          <w:vertAlign w:val="superscript"/>
          <w:lang w:eastAsia="pl-PL"/>
        </w:rPr>
        <w:t>**</w:t>
      </w:r>
      <w:r w:rsidRPr="00A230B1">
        <w:rPr>
          <w:rFonts w:ascii="Roboto" w:eastAsia="Times New Roman" w:hAnsi="Roboto" w:cs="Arial"/>
          <w:sz w:val="16"/>
          <w:szCs w:val="16"/>
          <w:lang w:eastAsia="pl-PL"/>
        </w:rPr>
        <w:t>;</w:t>
      </w:r>
    </w:p>
    <w:p w14:paraId="6A20C286" w14:textId="77777777" w:rsidR="001C7534" w:rsidRPr="00A230B1" w:rsidRDefault="001C7534" w:rsidP="00776EAA">
      <w:pPr>
        <w:pStyle w:val="Akapitzlist"/>
        <w:numPr>
          <w:ilvl w:val="0"/>
          <w:numId w:val="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05D37E7A" w14:textId="77777777" w:rsidR="001C7534" w:rsidRPr="00A230B1" w:rsidRDefault="001C7534" w:rsidP="00776EAA">
      <w:pPr>
        <w:pStyle w:val="Akapitzlist"/>
        <w:numPr>
          <w:ilvl w:val="0"/>
          <w:numId w:val="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DA7C219" w14:textId="77777777" w:rsidR="001C7534" w:rsidRPr="00A230B1" w:rsidRDefault="001C7534" w:rsidP="00776EAA">
      <w:pPr>
        <w:pStyle w:val="Akapitzlist"/>
        <w:numPr>
          <w:ilvl w:val="0"/>
          <w:numId w:val="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>nie przysługuje Pani/Panu:</w:t>
      </w:r>
    </w:p>
    <w:p w14:paraId="47CE0044" w14:textId="77777777" w:rsidR="001C7534" w:rsidRPr="00A230B1" w:rsidRDefault="001C7534" w:rsidP="00776EAA">
      <w:pPr>
        <w:pStyle w:val="Akapitzlist"/>
        <w:numPr>
          <w:ilvl w:val="0"/>
          <w:numId w:val="8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>w związku z art. 17 ust. 3 lit. b, d lub e RODO prawo do usunięcia danych osobowych;</w:t>
      </w:r>
    </w:p>
    <w:p w14:paraId="44ECF99C" w14:textId="77777777" w:rsidR="001C7534" w:rsidRPr="00A230B1" w:rsidRDefault="001C7534" w:rsidP="00776EAA">
      <w:pPr>
        <w:pStyle w:val="Akapitzlist"/>
        <w:numPr>
          <w:ilvl w:val="0"/>
          <w:numId w:val="8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>prawo do przenoszenia danych osobowych, o którym mowa w art. 20 RODO;</w:t>
      </w:r>
    </w:p>
    <w:p w14:paraId="5230A565" w14:textId="77777777" w:rsidR="001C7534" w:rsidRPr="00A230B1" w:rsidRDefault="001C7534" w:rsidP="00776EAA">
      <w:pPr>
        <w:pStyle w:val="Akapitzlist"/>
        <w:numPr>
          <w:ilvl w:val="0"/>
          <w:numId w:val="8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sz w:val="16"/>
          <w:szCs w:val="16"/>
          <w:lang w:eastAsia="pl-PL"/>
        </w:rPr>
      </w:pPr>
      <w:r w:rsidRPr="00A230B1">
        <w:rPr>
          <w:rFonts w:ascii="Roboto" w:eastAsia="Times New Roman" w:hAnsi="Roboto" w:cs="Arial"/>
          <w:sz w:val="16"/>
          <w:szCs w:val="16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F45F7B9" w14:textId="77777777" w:rsidR="001C7534" w:rsidRPr="00A230B1" w:rsidRDefault="001C7534" w:rsidP="001C7534">
      <w:pPr>
        <w:ind w:left="0"/>
        <w:rPr>
          <w:rFonts w:ascii="Roboto" w:hAnsi="Roboto"/>
          <w:sz w:val="16"/>
          <w:szCs w:val="16"/>
        </w:rPr>
      </w:pPr>
      <w:r w:rsidRPr="00A230B1">
        <w:rPr>
          <w:rFonts w:ascii="Roboto" w:hAnsi="Roboto"/>
          <w:sz w:val="16"/>
          <w:szCs w:val="16"/>
        </w:rPr>
        <w:t>______________________</w:t>
      </w:r>
    </w:p>
    <w:p w14:paraId="2A3D3A7E" w14:textId="77777777" w:rsidR="001C7534" w:rsidRPr="00A230B1" w:rsidRDefault="001C7534" w:rsidP="001C7534">
      <w:pPr>
        <w:ind w:left="0"/>
        <w:rPr>
          <w:rFonts w:ascii="Roboto" w:hAnsi="Roboto"/>
          <w:sz w:val="16"/>
          <w:szCs w:val="16"/>
        </w:rPr>
      </w:pPr>
      <w:r w:rsidRPr="00A230B1">
        <w:rPr>
          <w:rFonts w:ascii="Roboto" w:hAnsi="Roboto"/>
          <w:sz w:val="16"/>
          <w:szCs w:val="16"/>
        </w:rPr>
        <w:t xml:space="preserve">* Wyjaśnienie: informacja w tym zakresie jest wymagana, jeżeli w odniesieniu do danego administratora </w:t>
      </w:r>
      <w:r w:rsidRPr="00A230B1">
        <w:rPr>
          <w:rFonts w:ascii="Roboto" w:hAnsi="Roboto"/>
          <w:sz w:val="16"/>
          <w:szCs w:val="16"/>
        </w:rPr>
        <w:br/>
        <w:t>lub podmiotu przetwarzającego istnieje obowiązek wyznaczenia inspektora ochrony danych osobowych.</w:t>
      </w:r>
    </w:p>
    <w:p w14:paraId="09F9B5CA" w14:textId="77777777" w:rsidR="001C7534" w:rsidRPr="00A230B1" w:rsidRDefault="001C7534" w:rsidP="001C7534">
      <w:pPr>
        <w:ind w:left="0"/>
        <w:rPr>
          <w:rFonts w:ascii="Roboto" w:hAnsi="Roboto"/>
          <w:sz w:val="16"/>
          <w:szCs w:val="16"/>
        </w:rPr>
      </w:pPr>
    </w:p>
    <w:p w14:paraId="4BBFBAD5" w14:textId="77777777" w:rsidR="001C7534" w:rsidRPr="00A230B1" w:rsidRDefault="001C7534" w:rsidP="001C7534">
      <w:pPr>
        <w:ind w:left="0"/>
        <w:rPr>
          <w:rFonts w:ascii="Roboto" w:hAnsi="Roboto"/>
          <w:sz w:val="16"/>
          <w:szCs w:val="16"/>
        </w:rPr>
      </w:pPr>
      <w:r w:rsidRPr="00A230B1">
        <w:rPr>
          <w:rFonts w:ascii="Roboto" w:hAnsi="Roboto"/>
          <w:sz w:val="16"/>
          <w:szCs w:val="16"/>
        </w:rPr>
        <w:t xml:space="preserve">** Wyjaśnienie: skorzystanie z prawa do sprostowania nie może skutkować zmianą wyniku postępowania </w:t>
      </w:r>
      <w:r w:rsidRPr="00A230B1">
        <w:rPr>
          <w:rFonts w:ascii="Roboto" w:hAnsi="Roboto"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A230B1">
        <w:rPr>
          <w:rFonts w:ascii="Roboto" w:hAnsi="Roboto"/>
          <w:sz w:val="16"/>
          <w:szCs w:val="16"/>
        </w:rPr>
        <w:t>Pzp</w:t>
      </w:r>
      <w:proofErr w:type="spellEnd"/>
      <w:r w:rsidRPr="00A230B1">
        <w:rPr>
          <w:rFonts w:ascii="Roboto" w:hAnsi="Roboto"/>
          <w:sz w:val="16"/>
          <w:szCs w:val="16"/>
        </w:rPr>
        <w:t xml:space="preserve"> </w:t>
      </w:r>
      <w:r w:rsidRPr="00A230B1">
        <w:rPr>
          <w:rFonts w:ascii="Roboto" w:hAnsi="Roboto"/>
          <w:sz w:val="16"/>
          <w:szCs w:val="16"/>
        </w:rPr>
        <w:br/>
        <w:t>oraz nie może naruszać integralności protokołu oraz jego załączników.</w:t>
      </w:r>
    </w:p>
    <w:p w14:paraId="156F5CEA" w14:textId="77777777" w:rsidR="001C7534" w:rsidRPr="00A230B1" w:rsidRDefault="001C7534" w:rsidP="001C7534">
      <w:pPr>
        <w:ind w:left="0"/>
        <w:rPr>
          <w:rFonts w:ascii="Roboto" w:hAnsi="Roboto"/>
          <w:sz w:val="16"/>
          <w:szCs w:val="16"/>
        </w:rPr>
      </w:pPr>
    </w:p>
    <w:p w14:paraId="6C4C472F" w14:textId="77777777" w:rsidR="001C7534" w:rsidRPr="00A230B1" w:rsidRDefault="001C7534" w:rsidP="001C7534">
      <w:pPr>
        <w:ind w:left="0"/>
        <w:rPr>
          <w:rFonts w:ascii="Roboto" w:hAnsi="Roboto"/>
          <w:sz w:val="16"/>
          <w:szCs w:val="16"/>
        </w:rPr>
      </w:pPr>
      <w:r w:rsidRPr="00A230B1">
        <w:rPr>
          <w:rFonts w:ascii="Roboto" w:hAnsi="Roboto"/>
          <w:sz w:val="16"/>
          <w:szCs w:val="16"/>
        </w:rPr>
        <w:t xml:space="preserve">*** Wyjaśnienie: prawo do ograniczenia przetwarzania nie ma zastosowania w odniesieniu do przechowywania, </w:t>
      </w:r>
      <w:r w:rsidRPr="00A230B1">
        <w:rPr>
          <w:rFonts w:ascii="Roboto" w:hAnsi="Roboto"/>
          <w:sz w:val="16"/>
          <w:szCs w:val="16"/>
        </w:rPr>
        <w:br/>
        <w:t xml:space="preserve">w celu zapewnienia korzystania ze środków ochrony prawnej lub w celu ochrony praw innej osoby fizycznej lub prawnej, </w:t>
      </w:r>
      <w:r w:rsidRPr="00A230B1">
        <w:rPr>
          <w:rFonts w:ascii="Roboto" w:hAnsi="Roboto"/>
          <w:sz w:val="16"/>
          <w:szCs w:val="16"/>
        </w:rPr>
        <w:br/>
        <w:t>lub z uwagi na ważne względy interesu publicznego Unii Europejskiej lub państwa członkowskiego.</w:t>
      </w:r>
    </w:p>
    <w:p w14:paraId="4553CF88" w14:textId="77777777" w:rsidR="001C7534" w:rsidRPr="00A230B1" w:rsidRDefault="001C7534" w:rsidP="001C7534">
      <w:pPr>
        <w:ind w:left="0"/>
        <w:rPr>
          <w:rFonts w:ascii="Roboto" w:hAnsi="Roboto"/>
          <w:b/>
          <w:sz w:val="16"/>
          <w:szCs w:val="16"/>
        </w:rPr>
      </w:pPr>
    </w:p>
    <w:p w14:paraId="3B4D7F2E" w14:textId="77777777" w:rsidR="001C7534" w:rsidRPr="00A230B1" w:rsidRDefault="001C7534" w:rsidP="001C7534">
      <w:pPr>
        <w:ind w:left="0"/>
        <w:rPr>
          <w:rFonts w:ascii="Roboto" w:hAnsi="Roboto"/>
          <w:b/>
          <w:sz w:val="16"/>
          <w:szCs w:val="16"/>
        </w:rPr>
      </w:pPr>
    </w:p>
    <w:sectPr w:rsidR="001C7534" w:rsidRPr="00A230B1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86E9" w14:textId="77777777" w:rsidR="00E7787E" w:rsidRDefault="00E7787E" w:rsidP="00107805">
      <w:r>
        <w:separator/>
      </w:r>
    </w:p>
  </w:endnote>
  <w:endnote w:type="continuationSeparator" w:id="0">
    <w:p w14:paraId="1EFCE9CE" w14:textId="77777777" w:rsidR="00E7787E" w:rsidRDefault="00E7787E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015924"/>
      <w:docPartObj>
        <w:docPartGallery w:val="Page Numbers (Bottom of Page)"/>
        <w:docPartUnique/>
      </w:docPartObj>
    </w:sdtPr>
    <w:sdtEndPr/>
    <w:sdtContent>
      <w:p w14:paraId="10C8C0FF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0A65F" w14:textId="77777777" w:rsidR="00A82A71" w:rsidRPr="00FA610E" w:rsidRDefault="00A82A71" w:rsidP="00DA599D">
    <w:pPr>
      <w:pStyle w:val="Stopka"/>
      <w:jc w:val="center"/>
      <w:rPr>
        <w:rFonts w:ascii="Roboto" w:hAnsi="Roboto"/>
        <w:sz w:val="14"/>
      </w:rPr>
    </w:pPr>
    <w:r w:rsidRPr="00FA610E">
      <w:rPr>
        <w:rFonts w:ascii="Roboto" w:hAnsi="Roboto"/>
        <w:sz w:val="14"/>
      </w:rPr>
      <w:t>Projekt „</w:t>
    </w:r>
    <w:r w:rsidR="00E268C1" w:rsidRPr="00FA610E">
      <w:rPr>
        <w:rFonts w:ascii="Roboto" w:hAnsi="Roboto"/>
        <w:sz w:val="14"/>
      </w:rPr>
      <w:t>Migracyjne Centrum Analityczne</w:t>
    </w:r>
    <w:r w:rsidRPr="00FA610E">
      <w:rPr>
        <w:rFonts w:ascii="Roboto" w:hAnsi="Roboto"/>
        <w:sz w:val="14"/>
      </w:rPr>
      <w:t>” współfinansowany z Programu Krajowego Funduszu Azylu, Migracji i Integracji</w:t>
    </w:r>
  </w:p>
  <w:p w14:paraId="2E1B32A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4E4E" w14:textId="77777777" w:rsidR="00E7787E" w:rsidRDefault="00E7787E" w:rsidP="00107805">
      <w:r>
        <w:separator/>
      </w:r>
    </w:p>
  </w:footnote>
  <w:footnote w:type="continuationSeparator" w:id="0">
    <w:p w14:paraId="00FD6E79" w14:textId="77777777" w:rsidR="00E7787E" w:rsidRDefault="00E7787E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3940" w14:textId="77777777" w:rsidR="00FA610E" w:rsidRDefault="00FA610E" w:rsidP="00FA610E">
    <w:pPr>
      <w:pStyle w:val="Nagwek"/>
      <w:ind w:left="0"/>
      <w:jc w:val="center"/>
    </w:pPr>
    <w:bookmarkStart w:id="3" w:name="_Hlk54692931"/>
    <w:bookmarkStart w:id="4" w:name="_Hlk54692932"/>
    <w:bookmarkStart w:id="5" w:name="_Hlk54692934"/>
    <w:bookmarkStart w:id="6" w:name="_Hlk54692935"/>
    <w:r>
      <w:rPr>
        <w:noProof/>
        <w:lang w:eastAsia="pl-PL"/>
      </w:rPr>
      <w:drawing>
        <wp:inline distT="0" distB="0" distL="0" distR="0" wp14:anchorId="0860070A" wp14:editId="66FABACF">
          <wp:extent cx="1638300" cy="3683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BDD8F89" wp14:editId="3DD849AB">
          <wp:extent cx="1295400" cy="469900"/>
          <wp:effectExtent l="0" t="0" r="0" b="6350"/>
          <wp:docPr id="12" name="Obraz 12" descr="3 MC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3 MCR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F093A" wp14:editId="6361C352">
          <wp:extent cx="1549400" cy="376555"/>
          <wp:effectExtent l="0" t="0" r="0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p w14:paraId="1B594FAD" w14:textId="77777777" w:rsidR="00FA610E" w:rsidRDefault="00FA610E" w:rsidP="00FA61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E16"/>
    <w:multiLevelType w:val="hybridMultilevel"/>
    <w:tmpl w:val="06EA7C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80A71"/>
    <w:multiLevelType w:val="hybridMultilevel"/>
    <w:tmpl w:val="3EF0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D1D"/>
    <w:multiLevelType w:val="hybridMultilevel"/>
    <w:tmpl w:val="633C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8E5231"/>
    <w:multiLevelType w:val="hybridMultilevel"/>
    <w:tmpl w:val="B78E3452"/>
    <w:lvl w:ilvl="0" w:tplc="85E8BAA4">
      <w:start w:val="1"/>
      <w:numFmt w:val="decimal"/>
      <w:lvlText w:val="%1)"/>
      <w:lvlJc w:val="left"/>
      <w:pPr>
        <w:ind w:left="1146" w:hanging="360"/>
      </w:pPr>
      <w:rPr>
        <w:rFonts w:ascii="Roboto" w:eastAsia="Times New Roman" w:hAnsi="Roboto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517A8E"/>
    <w:multiLevelType w:val="hybridMultilevel"/>
    <w:tmpl w:val="FF201AAC"/>
    <w:lvl w:ilvl="0" w:tplc="3AB0F4EC">
      <w:start w:val="1"/>
      <w:numFmt w:val="decimal"/>
      <w:lvlText w:val="%1)"/>
      <w:lvlJc w:val="left"/>
      <w:pPr>
        <w:ind w:left="1004" w:hanging="360"/>
      </w:pPr>
      <w:rPr>
        <w:rFonts w:ascii="Roboto" w:eastAsia="Times New Roman" w:hAnsi="Roboto" w:cs="Times New Roman" w:hint="default"/>
        <w:sz w:val="20"/>
      </w:rPr>
    </w:lvl>
    <w:lvl w:ilvl="1" w:tplc="3AB0F4EC">
      <w:start w:val="1"/>
      <w:numFmt w:val="decimal"/>
      <w:lvlText w:val="%2)"/>
      <w:lvlJc w:val="left"/>
      <w:pPr>
        <w:ind w:left="785" w:hanging="360"/>
      </w:pPr>
      <w:rPr>
        <w:rFonts w:ascii="Roboto" w:eastAsia="Times New Roman" w:hAnsi="Roboto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CC6BA1"/>
    <w:multiLevelType w:val="multilevel"/>
    <w:tmpl w:val="897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2E25FFE"/>
    <w:multiLevelType w:val="hybridMultilevel"/>
    <w:tmpl w:val="A4B08B84"/>
    <w:lvl w:ilvl="0" w:tplc="B4C0C130">
      <w:start w:val="1"/>
      <w:numFmt w:val="decimal"/>
      <w:lvlText w:val="%1."/>
      <w:lvlJc w:val="left"/>
      <w:pPr>
        <w:ind w:left="993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5734"/>
    <w:multiLevelType w:val="hybridMultilevel"/>
    <w:tmpl w:val="6C5EA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B8F"/>
    <w:multiLevelType w:val="hybridMultilevel"/>
    <w:tmpl w:val="BA246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917A5A"/>
    <w:multiLevelType w:val="hybridMultilevel"/>
    <w:tmpl w:val="FE0CC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F45726"/>
    <w:multiLevelType w:val="hybridMultilevel"/>
    <w:tmpl w:val="3FD05986"/>
    <w:lvl w:ilvl="0" w:tplc="271E1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46556"/>
    <w:multiLevelType w:val="hybridMultilevel"/>
    <w:tmpl w:val="4D703782"/>
    <w:lvl w:ilvl="0" w:tplc="B4F47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4F331A"/>
    <w:multiLevelType w:val="hybridMultilevel"/>
    <w:tmpl w:val="7B3C220A"/>
    <w:lvl w:ilvl="0" w:tplc="D200E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19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05A39"/>
    <w:multiLevelType w:val="hybridMultilevel"/>
    <w:tmpl w:val="8312C592"/>
    <w:lvl w:ilvl="0" w:tplc="CD42E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80F00"/>
    <w:multiLevelType w:val="hybridMultilevel"/>
    <w:tmpl w:val="9424D72E"/>
    <w:lvl w:ilvl="0" w:tplc="841831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663E"/>
    <w:multiLevelType w:val="hybridMultilevel"/>
    <w:tmpl w:val="2B84D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3282E"/>
    <w:multiLevelType w:val="hybridMultilevel"/>
    <w:tmpl w:val="6A12B698"/>
    <w:lvl w:ilvl="0" w:tplc="70503F2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</w:rPr>
    </w:lvl>
    <w:lvl w:ilvl="1" w:tplc="271E1A30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87621"/>
    <w:multiLevelType w:val="hybridMultilevel"/>
    <w:tmpl w:val="DA70A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1"/>
  </w:num>
  <w:num w:numId="5">
    <w:abstractNumId w:val="16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9"/>
  </w:num>
  <w:num w:numId="11">
    <w:abstractNumId w:val="5"/>
  </w:num>
  <w:num w:numId="12">
    <w:abstractNumId w:val="18"/>
  </w:num>
  <w:num w:numId="13">
    <w:abstractNumId w:val="14"/>
  </w:num>
  <w:num w:numId="14">
    <w:abstractNumId w:val="4"/>
  </w:num>
  <w:num w:numId="15">
    <w:abstractNumId w:val="12"/>
  </w:num>
  <w:num w:numId="16">
    <w:abstractNumId w:val="0"/>
  </w:num>
  <w:num w:numId="17">
    <w:abstractNumId w:val="10"/>
  </w:num>
  <w:num w:numId="18">
    <w:abstractNumId w:val="17"/>
  </w:num>
  <w:num w:numId="19">
    <w:abstractNumId w:val="21"/>
  </w:num>
  <w:num w:numId="20">
    <w:abstractNumId w:val="6"/>
  </w:num>
  <w:num w:numId="21">
    <w:abstractNumId w:val="2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5CD5"/>
    <w:rsid w:val="00010DD4"/>
    <w:rsid w:val="00022E0F"/>
    <w:rsid w:val="00025B17"/>
    <w:rsid w:val="00032498"/>
    <w:rsid w:val="000366E5"/>
    <w:rsid w:val="000423FB"/>
    <w:rsid w:val="00044198"/>
    <w:rsid w:val="0006123D"/>
    <w:rsid w:val="00062B3B"/>
    <w:rsid w:val="0007040C"/>
    <w:rsid w:val="00071567"/>
    <w:rsid w:val="00074C01"/>
    <w:rsid w:val="00074CC8"/>
    <w:rsid w:val="000773DF"/>
    <w:rsid w:val="000864C1"/>
    <w:rsid w:val="00092007"/>
    <w:rsid w:val="00092309"/>
    <w:rsid w:val="00092F75"/>
    <w:rsid w:val="000948EB"/>
    <w:rsid w:val="000A150C"/>
    <w:rsid w:val="000B5A2E"/>
    <w:rsid w:val="000C094C"/>
    <w:rsid w:val="000C13CD"/>
    <w:rsid w:val="000C2178"/>
    <w:rsid w:val="000C26E0"/>
    <w:rsid w:val="000D51CE"/>
    <w:rsid w:val="000D6F10"/>
    <w:rsid w:val="000D7797"/>
    <w:rsid w:val="000D7B68"/>
    <w:rsid w:val="000E327A"/>
    <w:rsid w:val="000F2E6E"/>
    <w:rsid w:val="000F565E"/>
    <w:rsid w:val="000F63EE"/>
    <w:rsid w:val="001029FC"/>
    <w:rsid w:val="00104DB3"/>
    <w:rsid w:val="00107805"/>
    <w:rsid w:val="0011208B"/>
    <w:rsid w:val="00132586"/>
    <w:rsid w:val="00137B00"/>
    <w:rsid w:val="001426A7"/>
    <w:rsid w:val="001451E6"/>
    <w:rsid w:val="0014525E"/>
    <w:rsid w:val="001507A2"/>
    <w:rsid w:val="00151C65"/>
    <w:rsid w:val="001551B5"/>
    <w:rsid w:val="00156EF3"/>
    <w:rsid w:val="00173315"/>
    <w:rsid w:val="001746E7"/>
    <w:rsid w:val="00175A73"/>
    <w:rsid w:val="00175EA5"/>
    <w:rsid w:val="0017729A"/>
    <w:rsid w:val="00185DF9"/>
    <w:rsid w:val="00190E06"/>
    <w:rsid w:val="001A7FC7"/>
    <w:rsid w:val="001B12A6"/>
    <w:rsid w:val="001B12DD"/>
    <w:rsid w:val="001B35BB"/>
    <w:rsid w:val="001B551F"/>
    <w:rsid w:val="001C0D7B"/>
    <w:rsid w:val="001C23FE"/>
    <w:rsid w:val="001C2853"/>
    <w:rsid w:val="001C30D8"/>
    <w:rsid w:val="001C3AC1"/>
    <w:rsid w:val="001C6F16"/>
    <w:rsid w:val="001C7534"/>
    <w:rsid w:val="001C78D3"/>
    <w:rsid w:val="001C7FF9"/>
    <w:rsid w:val="001E22E2"/>
    <w:rsid w:val="001E5CD6"/>
    <w:rsid w:val="001F099D"/>
    <w:rsid w:val="001F2CCB"/>
    <w:rsid w:val="001F2DE2"/>
    <w:rsid w:val="001F3F5A"/>
    <w:rsid w:val="001F4222"/>
    <w:rsid w:val="001F4736"/>
    <w:rsid w:val="00201E47"/>
    <w:rsid w:val="002065FC"/>
    <w:rsid w:val="00207E09"/>
    <w:rsid w:val="00225069"/>
    <w:rsid w:val="00225B5B"/>
    <w:rsid w:val="0023151A"/>
    <w:rsid w:val="00234644"/>
    <w:rsid w:val="002425B0"/>
    <w:rsid w:val="002661E6"/>
    <w:rsid w:val="00282AE9"/>
    <w:rsid w:val="00295CAA"/>
    <w:rsid w:val="00297A95"/>
    <w:rsid w:val="00297D5C"/>
    <w:rsid w:val="002A1575"/>
    <w:rsid w:val="002A31D3"/>
    <w:rsid w:val="002A632F"/>
    <w:rsid w:val="002A6BE9"/>
    <w:rsid w:val="002B0B1D"/>
    <w:rsid w:val="002B14AE"/>
    <w:rsid w:val="002B4A5A"/>
    <w:rsid w:val="002B4AB5"/>
    <w:rsid w:val="002C05D8"/>
    <w:rsid w:val="002C13EE"/>
    <w:rsid w:val="002C4D3B"/>
    <w:rsid w:val="002C52E4"/>
    <w:rsid w:val="002C5CFD"/>
    <w:rsid w:val="002D4949"/>
    <w:rsid w:val="002D5F4E"/>
    <w:rsid w:val="002D777F"/>
    <w:rsid w:val="002E0450"/>
    <w:rsid w:val="002E2C85"/>
    <w:rsid w:val="002F0A16"/>
    <w:rsid w:val="002F16B7"/>
    <w:rsid w:val="002F5238"/>
    <w:rsid w:val="0030690D"/>
    <w:rsid w:val="00313BC8"/>
    <w:rsid w:val="0032080E"/>
    <w:rsid w:val="00323E28"/>
    <w:rsid w:val="00327B6A"/>
    <w:rsid w:val="00330B0B"/>
    <w:rsid w:val="00342A82"/>
    <w:rsid w:val="0034522E"/>
    <w:rsid w:val="00346C8D"/>
    <w:rsid w:val="00350CC5"/>
    <w:rsid w:val="003556CE"/>
    <w:rsid w:val="003616AB"/>
    <w:rsid w:val="003639BF"/>
    <w:rsid w:val="00364CA5"/>
    <w:rsid w:val="00365573"/>
    <w:rsid w:val="00366A9C"/>
    <w:rsid w:val="00371CBA"/>
    <w:rsid w:val="00373F51"/>
    <w:rsid w:val="00393D76"/>
    <w:rsid w:val="003A0D6C"/>
    <w:rsid w:val="003A47BB"/>
    <w:rsid w:val="003B03B1"/>
    <w:rsid w:val="003B1042"/>
    <w:rsid w:val="003B6DF5"/>
    <w:rsid w:val="003B7BA7"/>
    <w:rsid w:val="003C37D9"/>
    <w:rsid w:val="003D0748"/>
    <w:rsid w:val="003E2223"/>
    <w:rsid w:val="003F0689"/>
    <w:rsid w:val="003F1B78"/>
    <w:rsid w:val="003F1C42"/>
    <w:rsid w:val="003F3303"/>
    <w:rsid w:val="003F4C4F"/>
    <w:rsid w:val="003F5425"/>
    <w:rsid w:val="003F6CB2"/>
    <w:rsid w:val="00402C06"/>
    <w:rsid w:val="00403EB4"/>
    <w:rsid w:val="00406871"/>
    <w:rsid w:val="00410F72"/>
    <w:rsid w:val="00417615"/>
    <w:rsid w:val="00422DBB"/>
    <w:rsid w:val="00424C74"/>
    <w:rsid w:val="00434BCA"/>
    <w:rsid w:val="0043646A"/>
    <w:rsid w:val="00456AFA"/>
    <w:rsid w:val="004603A1"/>
    <w:rsid w:val="00461033"/>
    <w:rsid w:val="004636BB"/>
    <w:rsid w:val="00464C45"/>
    <w:rsid w:val="00470924"/>
    <w:rsid w:val="00471F22"/>
    <w:rsid w:val="00474775"/>
    <w:rsid w:val="0047702B"/>
    <w:rsid w:val="0049260A"/>
    <w:rsid w:val="004967B5"/>
    <w:rsid w:val="004A19FB"/>
    <w:rsid w:val="004A1C9A"/>
    <w:rsid w:val="004A23A9"/>
    <w:rsid w:val="004A3195"/>
    <w:rsid w:val="004A3C09"/>
    <w:rsid w:val="004A4303"/>
    <w:rsid w:val="004A5E06"/>
    <w:rsid w:val="004A78EF"/>
    <w:rsid w:val="004B2A0D"/>
    <w:rsid w:val="004B6AA9"/>
    <w:rsid w:val="004C51B7"/>
    <w:rsid w:val="004D05AA"/>
    <w:rsid w:val="004D57A7"/>
    <w:rsid w:val="004E0E92"/>
    <w:rsid w:val="004E3A70"/>
    <w:rsid w:val="004F0738"/>
    <w:rsid w:val="004F2769"/>
    <w:rsid w:val="004F52F4"/>
    <w:rsid w:val="004F6084"/>
    <w:rsid w:val="00503207"/>
    <w:rsid w:val="00505E22"/>
    <w:rsid w:val="00506192"/>
    <w:rsid w:val="00513AC8"/>
    <w:rsid w:val="005164B5"/>
    <w:rsid w:val="00524A05"/>
    <w:rsid w:val="00524A6C"/>
    <w:rsid w:val="00526559"/>
    <w:rsid w:val="00526E47"/>
    <w:rsid w:val="0053088D"/>
    <w:rsid w:val="00543FFB"/>
    <w:rsid w:val="00545B29"/>
    <w:rsid w:val="00545B99"/>
    <w:rsid w:val="00546047"/>
    <w:rsid w:val="005575EC"/>
    <w:rsid w:val="0056663B"/>
    <w:rsid w:val="00567626"/>
    <w:rsid w:val="00574153"/>
    <w:rsid w:val="005A01E4"/>
    <w:rsid w:val="005A44AD"/>
    <w:rsid w:val="005B2A44"/>
    <w:rsid w:val="005D0A6D"/>
    <w:rsid w:val="005F1B0D"/>
    <w:rsid w:val="005F4570"/>
    <w:rsid w:val="005F72FB"/>
    <w:rsid w:val="00600047"/>
    <w:rsid w:val="006045F6"/>
    <w:rsid w:val="00604C4C"/>
    <w:rsid w:val="00604C89"/>
    <w:rsid w:val="006124C5"/>
    <w:rsid w:val="00616B14"/>
    <w:rsid w:val="00642459"/>
    <w:rsid w:val="00647767"/>
    <w:rsid w:val="00650498"/>
    <w:rsid w:val="00650737"/>
    <w:rsid w:val="00653A5E"/>
    <w:rsid w:val="00653BA3"/>
    <w:rsid w:val="0066090D"/>
    <w:rsid w:val="00662096"/>
    <w:rsid w:val="00662C1F"/>
    <w:rsid w:val="00664F85"/>
    <w:rsid w:val="006663D0"/>
    <w:rsid w:val="0067159D"/>
    <w:rsid w:val="0067293E"/>
    <w:rsid w:val="00673041"/>
    <w:rsid w:val="00675702"/>
    <w:rsid w:val="00680E5F"/>
    <w:rsid w:val="006910FD"/>
    <w:rsid w:val="0069464A"/>
    <w:rsid w:val="00695D65"/>
    <w:rsid w:val="00697AA3"/>
    <w:rsid w:val="006B025E"/>
    <w:rsid w:val="006B2B39"/>
    <w:rsid w:val="006C2CA9"/>
    <w:rsid w:val="006C2D4C"/>
    <w:rsid w:val="006C41AE"/>
    <w:rsid w:val="006D6708"/>
    <w:rsid w:val="006E1944"/>
    <w:rsid w:val="006E2499"/>
    <w:rsid w:val="006E276F"/>
    <w:rsid w:val="006E5D51"/>
    <w:rsid w:val="006E6763"/>
    <w:rsid w:val="006E67E1"/>
    <w:rsid w:val="006F0738"/>
    <w:rsid w:val="006F13FA"/>
    <w:rsid w:val="006F251E"/>
    <w:rsid w:val="006F63B6"/>
    <w:rsid w:val="006F77FF"/>
    <w:rsid w:val="0070217A"/>
    <w:rsid w:val="007035D6"/>
    <w:rsid w:val="00711288"/>
    <w:rsid w:val="007126F2"/>
    <w:rsid w:val="007151F5"/>
    <w:rsid w:val="00715F38"/>
    <w:rsid w:val="00717CE7"/>
    <w:rsid w:val="007216F1"/>
    <w:rsid w:val="00722DC1"/>
    <w:rsid w:val="00731723"/>
    <w:rsid w:val="00736F78"/>
    <w:rsid w:val="00737C50"/>
    <w:rsid w:val="00742BC7"/>
    <w:rsid w:val="007477A3"/>
    <w:rsid w:val="00753CB7"/>
    <w:rsid w:val="00774787"/>
    <w:rsid w:val="00774AD9"/>
    <w:rsid w:val="00776EAA"/>
    <w:rsid w:val="00777C09"/>
    <w:rsid w:val="00784AD3"/>
    <w:rsid w:val="00795DDC"/>
    <w:rsid w:val="00797056"/>
    <w:rsid w:val="007A024B"/>
    <w:rsid w:val="007B37CF"/>
    <w:rsid w:val="007B6B52"/>
    <w:rsid w:val="007B72D7"/>
    <w:rsid w:val="007C1BA5"/>
    <w:rsid w:val="007C698C"/>
    <w:rsid w:val="007D5807"/>
    <w:rsid w:val="007D72E4"/>
    <w:rsid w:val="007D7880"/>
    <w:rsid w:val="007E1C9E"/>
    <w:rsid w:val="007E3333"/>
    <w:rsid w:val="007E3638"/>
    <w:rsid w:val="007E475A"/>
    <w:rsid w:val="007F51DA"/>
    <w:rsid w:val="007F7231"/>
    <w:rsid w:val="007F798E"/>
    <w:rsid w:val="007F7BF3"/>
    <w:rsid w:val="008020BA"/>
    <w:rsid w:val="00804D50"/>
    <w:rsid w:val="008064E4"/>
    <w:rsid w:val="0081562F"/>
    <w:rsid w:val="00821399"/>
    <w:rsid w:val="00821428"/>
    <w:rsid w:val="00822B33"/>
    <w:rsid w:val="00827073"/>
    <w:rsid w:val="008277B7"/>
    <w:rsid w:val="00832658"/>
    <w:rsid w:val="00836A10"/>
    <w:rsid w:val="00842A16"/>
    <w:rsid w:val="00846758"/>
    <w:rsid w:val="00853727"/>
    <w:rsid w:val="00857458"/>
    <w:rsid w:val="00862ADE"/>
    <w:rsid w:val="00863D45"/>
    <w:rsid w:val="00866F64"/>
    <w:rsid w:val="00880E29"/>
    <w:rsid w:val="00882644"/>
    <w:rsid w:val="008900D2"/>
    <w:rsid w:val="0089164D"/>
    <w:rsid w:val="008949FE"/>
    <w:rsid w:val="00897DB6"/>
    <w:rsid w:val="008A0B97"/>
    <w:rsid w:val="008A3332"/>
    <w:rsid w:val="008A63B5"/>
    <w:rsid w:val="008B278F"/>
    <w:rsid w:val="008B37C3"/>
    <w:rsid w:val="008B6AAD"/>
    <w:rsid w:val="008D0E2D"/>
    <w:rsid w:val="008D5690"/>
    <w:rsid w:val="008E0EC3"/>
    <w:rsid w:val="008E105A"/>
    <w:rsid w:val="008E3D17"/>
    <w:rsid w:val="008E5C13"/>
    <w:rsid w:val="008F6101"/>
    <w:rsid w:val="008F6FBA"/>
    <w:rsid w:val="00900C22"/>
    <w:rsid w:val="00904113"/>
    <w:rsid w:val="00904C0E"/>
    <w:rsid w:val="0090505A"/>
    <w:rsid w:val="009109F1"/>
    <w:rsid w:val="00917182"/>
    <w:rsid w:val="00920DD8"/>
    <w:rsid w:val="0092198F"/>
    <w:rsid w:val="00925801"/>
    <w:rsid w:val="00931D55"/>
    <w:rsid w:val="0093560D"/>
    <w:rsid w:val="00936042"/>
    <w:rsid w:val="0093757A"/>
    <w:rsid w:val="00940A6D"/>
    <w:rsid w:val="009417C9"/>
    <w:rsid w:val="00942A70"/>
    <w:rsid w:val="00945C68"/>
    <w:rsid w:val="00947DC0"/>
    <w:rsid w:val="00973319"/>
    <w:rsid w:val="009757B5"/>
    <w:rsid w:val="00977130"/>
    <w:rsid w:val="009779F6"/>
    <w:rsid w:val="00983A21"/>
    <w:rsid w:val="009900A2"/>
    <w:rsid w:val="00993C08"/>
    <w:rsid w:val="009A2EE3"/>
    <w:rsid w:val="009A4079"/>
    <w:rsid w:val="009A4D1E"/>
    <w:rsid w:val="009A6D25"/>
    <w:rsid w:val="009B3DE1"/>
    <w:rsid w:val="009B6026"/>
    <w:rsid w:val="009C3F48"/>
    <w:rsid w:val="009D110A"/>
    <w:rsid w:val="009D1F01"/>
    <w:rsid w:val="009E14D4"/>
    <w:rsid w:val="009E54B2"/>
    <w:rsid w:val="009F6479"/>
    <w:rsid w:val="00A00775"/>
    <w:rsid w:val="00A01874"/>
    <w:rsid w:val="00A0207F"/>
    <w:rsid w:val="00A06907"/>
    <w:rsid w:val="00A161EC"/>
    <w:rsid w:val="00A16DA9"/>
    <w:rsid w:val="00A1741F"/>
    <w:rsid w:val="00A214D4"/>
    <w:rsid w:val="00A230B1"/>
    <w:rsid w:val="00A25087"/>
    <w:rsid w:val="00A3186A"/>
    <w:rsid w:val="00A372EA"/>
    <w:rsid w:val="00A408C5"/>
    <w:rsid w:val="00A41A32"/>
    <w:rsid w:val="00A427E9"/>
    <w:rsid w:val="00A43920"/>
    <w:rsid w:val="00A47E8D"/>
    <w:rsid w:val="00A512CE"/>
    <w:rsid w:val="00A55083"/>
    <w:rsid w:val="00A56F98"/>
    <w:rsid w:val="00A60737"/>
    <w:rsid w:val="00A633ED"/>
    <w:rsid w:val="00A67F6D"/>
    <w:rsid w:val="00A7056B"/>
    <w:rsid w:val="00A72A3C"/>
    <w:rsid w:val="00A7546E"/>
    <w:rsid w:val="00A766ED"/>
    <w:rsid w:val="00A767C2"/>
    <w:rsid w:val="00A82A71"/>
    <w:rsid w:val="00A84C6B"/>
    <w:rsid w:val="00A93497"/>
    <w:rsid w:val="00A96AD8"/>
    <w:rsid w:val="00AA091A"/>
    <w:rsid w:val="00AA17A4"/>
    <w:rsid w:val="00AA1F51"/>
    <w:rsid w:val="00AB4A86"/>
    <w:rsid w:val="00AB5E6D"/>
    <w:rsid w:val="00AD6660"/>
    <w:rsid w:val="00AE1A70"/>
    <w:rsid w:val="00AE202D"/>
    <w:rsid w:val="00AE271D"/>
    <w:rsid w:val="00B062AA"/>
    <w:rsid w:val="00B103EC"/>
    <w:rsid w:val="00B12981"/>
    <w:rsid w:val="00B14679"/>
    <w:rsid w:val="00B20E25"/>
    <w:rsid w:val="00B27EE0"/>
    <w:rsid w:val="00B37E3F"/>
    <w:rsid w:val="00B42784"/>
    <w:rsid w:val="00B454FB"/>
    <w:rsid w:val="00B45C01"/>
    <w:rsid w:val="00B56D8D"/>
    <w:rsid w:val="00B60CC9"/>
    <w:rsid w:val="00B6583C"/>
    <w:rsid w:val="00B674FC"/>
    <w:rsid w:val="00B72470"/>
    <w:rsid w:val="00B72B90"/>
    <w:rsid w:val="00B80B30"/>
    <w:rsid w:val="00B81484"/>
    <w:rsid w:val="00B81AD1"/>
    <w:rsid w:val="00B8224E"/>
    <w:rsid w:val="00B832A9"/>
    <w:rsid w:val="00B8716E"/>
    <w:rsid w:val="00B90A43"/>
    <w:rsid w:val="00B91B45"/>
    <w:rsid w:val="00B92EC9"/>
    <w:rsid w:val="00B960F6"/>
    <w:rsid w:val="00BA3D2F"/>
    <w:rsid w:val="00BC4AB4"/>
    <w:rsid w:val="00BD6D22"/>
    <w:rsid w:val="00BE0CC4"/>
    <w:rsid w:val="00BE58A9"/>
    <w:rsid w:val="00BF04FF"/>
    <w:rsid w:val="00BF1610"/>
    <w:rsid w:val="00BF2C01"/>
    <w:rsid w:val="00BF6F08"/>
    <w:rsid w:val="00C07876"/>
    <w:rsid w:val="00C159BB"/>
    <w:rsid w:val="00C27577"/>
    <w:rsid w:val="00C34576"/>
    <w:rsid w:val="00C37ABA"/>
    <w:rsid w:val="00C471E4"/>
    <w:rsid w:val="00C53956"/>
    <w:rsid w:val="00C53997"/>
    <w:rsid w:val="00C60A5A"/>
    <w:rsid w:val="00C65F7D"/>
    <w:rsid w:val="00C66116"/>
    <w:rsid w:val="00C666EA"/>
    <w:rsid w:val="00C70243"/>
    <w:rsid w:val="00C770F9"/>
    <w:rsid w:val="00C807E3"/>
    <w:rsid w:val="00C919F1"/>
    <w:rsid w:val="00C93F48"/>
    <w:rsid w:val="00C94A11"/>
    <w:rsid w:val="00CA294B"/>
    <w:rsid w:val="00CC78F0"/>
    <w:rsid w:val="00CC795C"/>
    <w:rsid w:val="00CD0B13"/>
    <w:rsid w:val="00CD561F"/>
    <w:rsid w:val="00CF0C43"/>
    <w:rsid w:val="00CF1703"/>
    <w:rsid w:val="00CF4A65"/>
    <w:rsid w:val="00CF77FF"/>
    <w:rsid w:val="00D000F7"/>
    <w:rsid w:val="00D0324B"/>
    <w:rsid w:val="00D127B2"/>
    <w:rsid w:val="00D13F13"/>
    <w:rsid w:val="00D17B3D"/>
    <w:rsid w:val="00D214C6"/>
    <w:rsid w:val="00D30676"/>
    <w:rsid w:val="00D31629"/>
    <w:rsid w:val="00D316E0"/>
    <w:rsid w:val="00D42637"/>
    <w:rsid w:val="00D45F7F"/>
    <w:rsid w:val="00D46488"/>
    <w:rsid w:val="00D5198C"/>
    <w:rsid w:val="00D5231C"/>
    <w:rsid w:val="00D557CC"/>
    <w:rsid w:val="00D6507C"/>
    <w:rsid w:val="00D67D1B"/>
    <w:rsid w:val="00D70AA1"/>
    <w:rsid w:val="00D70CF6"/>
    <w:rsid w:val="00D73EF8"/>
    <w:rsid w:val="00D759D4"/>
    <w:rsid w:val="00D761FD"/>
    <w:rsid w:val="00D77FB5"/>
    <w:rsid w:val="00D8007D"/>
    <w:rsid w:val="00D81AD6"/>
    <w:rsid w:val="00D8330A"/>
    <w:rsid w:val="00D92498"/>
    <w:rsid w:val="00DA2A4B"/>
    <w:rsid w:val="00DA599D"/>
    <w:rsid w:val="00DA7D8B"/>
    <w:rsid w:val="00DB250E"/>
    <w:rsid w:val="00DB440B"/>
    <w:rsid w:val="00DC24C8"/>
    <w:rsid w:val="00DC49BE"/>
    <w:rsid w:val="00DC5B09"/>
    <w:rsid w:val="00DC70C4"/>
    <w:rsid w:val="00DC70EB"/>
    <w:rsid w:val="00DC7A1C"/>
    <w:rsid w:val="00DD00D8"/>
    <w:rsid w:val="00DD4BE0"/>
    <w:rsid w:val="00DD4D77"/>
    <w:rsid w:val="00DD5399"/>
    <w:rsid w:val="00DF20E6"/>
    <w:rsid w:val="00DF3A73"/>
    <w:rsid w:val="00DF71F0"/>
    <w:rsid w:val="00E13CE9"/>
    <w:rsid w:val="00E1465E"/>
    <w:rsid w:val="00E158AE"/>
    <w:rsid w:val="00E251F8"/>
    <w:rsid w:val="00E25A3F"/>
    <w:rsid w:val="00E268C1"/>
    <w:rsid w:val="00E27802"/>
    <w:rsid w:val="00E33439"/>
    <w:rsid w:val="00E34F23"/>
    <w:rsid w:val="00E3521D"/>
    <w:rsid w:val="00E40569"/>
    <w:rsid w:val="00E47D47"/>
    <w:rsid w:val="00E50D39"/>
    <w:rsid w:val="00E542BA"/>
    <w:rsid w:val="00E55258"/>
    <w:rsid w:val="00E5654E"/>
    <w:rsid w:val="00E60205"/>
    <w:rsid w:val="00E61D69"/>
    <w:rsid w:val="00E66348"/>
    <w:rsid w:val="00E66EC2"/>
    <w:rsid w:val="00E70B7D"/>
    <w:rsid w:val="00E7360A"/>
    <w:rsid w:val="00E73C38"/>
    <w:rsid w:val="00E74F22"/>
    <w:rsid w:val="00E7787E"/>
    <w:rsid w:val="00E84D09"/>
    <w:rsid w:val="00E8522F"/>
    <w:rsid w:val="00E85718"/>
    <w:rsid w:val="00E91DE6"/>
    <w:rsid w:val="00EA403B"/>
    <w:rsid w:val="00EA606F"/>
    <w:rsid w:val="00EA6B2D"/>
    <w:rsid w:val="00EB12F3"/>
    <w:rsid w:val="00EC0C55"/>
    <w:rsid w:val="00EC20C3"/>
    <w:rsid w:val="00EC598F"/>
    <w:rsid w:val="00ED5E2F"/>
    <w:rsid w:val="00EE06B0"/>
    <w:rsid w:val="00EE3154"/>
    <w:rsid w:val="00EE5160"/>
    <w:rsid w:val="00EE6935"/>
    <w:rsid w:val="00EF1B1B"/>
    <w:rsid w:val="00EF3887"/>
    <w:rsid w:val="00EF65EC"/>
    <w:rsid w:val="00F04FD9"/>
    <w:rsid w:val="00F078C9"/>
    <w:rsid w:val="00F12433"/>
    <w:rsid w:val="00F156F3"/>
    <w:rsid w:val="00F26E03"/>
    <w:rsid w:val="00F3315A"/>
    <w:rsid w:val="00F349CF"/>
    <w:rsid w:val="00F37F10"/>
    <w:rsid w:val="00F41C84"/>
    <w:rsid w:val="00F44801"/>
    <w:rsid w:val="00F46439"/>
    <w:rsid w:val="00F50C55"/>
    <w:rsid w:val="00F52478"/>
    <w:rsid w:val="00F5297A"/>
    <w:rsid w:val="00F54929"/>
    <w:rsid w:val="00F61641"/>
    <w:rsid w:val="00F61E0E"/>
    <w:rsid w:val="00F62149"/>
    <w:rsid w:val="00F708F0"/>
    <w:rsid w:val="00F80A48"/>
    <w:rsid w:val="00F858C2"/>
    <w:rsid w:val="00F858FA"/>
    <w:rsid w:val="00F907B9"/>
    <w:rsid w:val="00FA2C0B"/>
    <w:rsid w:val="00FA30DE"/>
    <w:rsid w:val="00FA610E"/>
    <w:rsid w:val="00FB004B"/>
    <w:rsid w:val="00FB13FB"/>
    <w:rsid w:val="00FC07EC"/>
    <w:rsid w:val="00FC0C42"/>
    <w:rsid w:val="00FC1356"/>
    <w:rsid w:val="00FC1C72"/>
    <w:rsid w:val="00FC4643"/>
    <w:rsid w:val="00FD5429"/>
    <w:rsid w:val="00FE1308"/>
    <w:rsid w:val="00FE1D4C"/>
    <w:rsid w:val="00FE21D5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34448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3A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1F22"/>
    <w:pPr>
      <w:ind w:left="0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1F22"/>
    <w:rPr>
      <w:rFonts w:ascii="Calibri" w:hAnsi="Calibri"/>
      <w:szCs w:val="21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1C7534"/>
  </w:style>
  <w:style w:type="paragraph" w:styleId="Poprawka">
    <w:name w:val="Revision"/>
    <w:hidden/>
    <w:uiPriority w:val="99"/>
    <w:semiHidden/>
    <w:rsid w:val="00F12433"/>
    <w:pPr>
      <w:ind w:left="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B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4303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je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car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lena.mierzwiak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0257-641E-4C46-9C93-CCC64DB2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2052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3</cp:revision>
  <cp:lastPrinted>2014-11-26T11:33:00Z</cp:lastPrinted>
  <dcterms:created xsi:type="dcterms:W3CDTF">2021-07-28T12:56:00Z</dcterms:created>
  <dcterms:modified xsi:type="dcterms:W3CDTF">2021-07-28T13:16:00Z</dcterms:modified>
</cp:coreProperties>
</file>