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8D" w:rsidRDefault="00373DD8" w:rsidP="00373DD8">
      <w:r>
        <w:rPr>
          <w:noProof/>
          <w:lang w:eastAsia="pl-PL"/>
        </w:rPr>
        <w:drawing>
          <wp:inline distT="0" distB="0" distL="0" distR="0" wp14:anchorId="2483A8AF">
            <wp:extent cx="2371725" cy="5365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36ABAEC6">
            <wp:extent cx="2383790" cy="579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DD8" w:rsidRDefault="00373DD8" w:rsidP="00373DD8"/>
    <w:p w:rsidR="00373DD8" w:rsidRDefault="00373DD8" w:rsidP="00373DD8">
      <w:r>
        <w:t>Wynik zapytania ofertowego:</w:t>
      </w:r>
    </w:p>
    <w:p w:rsidR="00373DD8" w:rsidRDefault="000770C6" w:rsidP="00373DD8">
      <w:pPr>
        <w:jc w:val="both"/>
      </w:pPr>
      <w:r>
        <w:t>D</w:t>
      </w:r>
      <w:r w:rsidR="00373DD8">
        <w:t xml:space="preserve">okonano wyboru ofert zgodnie z postawionymi w zapytaniu ofertowym </w:t>
      </w:r>
      <w:r w:rsidR="00C17ED9" w:rsidRPr="00C17ED9">
        <w:t xml:space="preserve">na </w:t>
      </w:r>
      <w:r>
        <w:t>p</w:t>
      </w:r>
      <w:r w:rsidRPr="000770C6">
        <w:t>rodukcj</w:t>
      </w:r>
      <w:r>
        <w:t>ę</w:t>
      </w:r>
      <w:r w:rsidRPr="000770C6">
        <w:t xml:space="preserve"> animowanego filmu instruktażowego</w:t>
      </w:r>
      <w:r w:rsidR="00D60A6A">
        <w:t>,</w:t>
      </w:r>
      <w:r w:rsidR="00373DD8">
        <w:t xml:space="preserve"> kryteriami oceny wykonawców. </w:t>
      </w:r>
      <w:r w:rsidR="00D60A6A">
        <w:t xml:space="preserve">Powyższe działanie realizowane jest w ramach </w:t>
      </w:r>
      <w:r w:rsidR="00D60A6A" w:rsidRPr="00D60A6A">
        <w:t>nr 6/1-2015/BK-FAMI „Opracowanie i wdrożenie długofalowej strategii komunikacyjnej Urzędu do Spraw Cudzoziemców”, finansowanego ze środków Unii Europejskiej w zakresie Programu Krajowego Funduszu Azylu, Migracji i Integracji – „Bezpieczna przystań”.</w:t>
      </w:r>
    </w:p>
    <w:p w:rsidR="00373DD8" w:rsidRDefault="00373DD8" w:rsidP="00373DD8">
      <w:pPr>
        <w:jc w:val="both"/>
      </w:pPr>
      <w:r>
        <w:t>Urząd do Spraw Cudzoziemców dokonał wyboru najkorzystniejszej oferty spełniającej wymagania postawione w zapytaniu ofertowym</w:t>
      </w:r>
      <w:r w:rsidR="00040039">
        <w:t xml:space="preserve"> i</w:t>
      </w:r>
      <w:r>
        <w:t xml:space="preserve"> powierzył realizację  </w:t>
      </w:r>
      <w:r w:rsidRPr="00373DD8">
        <w:t>przedmiotowego zadania</w:t>
      </w:r>
      <w:r w:rsidR="000770C6">
        <w:t xml:space="preserve"> Wykonawcy</w:t>
      </w:r>
      <w:r w:rsidRPr="00C17ED9">
        <w:rPr>
          <w:b/>
        </w:rPr>
        <w:t xml:space="preserve"> </w:t>
      </w:r>
      <w:r w:rsidR="000770C6" w:rsidRPr="000770C6">
        <w:rPr>
          <w:b/>
        </w:rPr>
        <w:t>APLAN MEDIA SP. Z O.O. z siedzibą w Łodzi</w:t>
      </w:r>
      <w:r w:rsidR="000770C6">
        <w:rPr>
          <w:b/>
        </w:rPr>
        <w:t>.</w:t>
      </w:r>
      <w:bookmarkStart w:id="0" w:name="_GoBack"/>
      <w:bookmarkEnd w:id="0"/>
    </w:p>
    <w:sectPr w:rsidR="0037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D8"/>
    <w:rsid w:val="00040039"/>
    <w:rsid w:val="000770C6"/>
    <w:rsid w:val="00373DD8"/>
    <w:rsid w:val="003C0701"/>
    <w:rsid w:val="005B1D92"/>
    <w:rsid w:val="00BE2299"/>
    <w:rsid w:val="00C17ED9"/>
    <w:rsid w:val="00D60A6A"/>
    <w:rsid w:val="00D9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44B2"/>
  <w15:chartTrackingRefBased/>
  <w15:docId w15:val="{6AE0AD29-E01C-44D6-BB99-E0A38357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Beata</dc:creator>
  <cp:keywords/>
  <dc:description/>
  <cp:lastModifiedBy>Car Beata</cp:lastModifiedBy>
  <cp:revision>4</cp:revision>
  <dcterms:created xsi:type="dcterms:W3CDTF">2020-09-16T12:42:00Z</dcterms:created>
  <dcterms:modified xsi:type="dcterms:W3CDTF">2020-10-29T09:10:00Z</dcterms:modified>
</cp:coreProperties>
</file>