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B4575" w14:textId="5848231A" w:rsidR="005727A4" w:rsidRPr="00CF05D3" w:rsidRDefault="005727A4" w:rsidP="005727A4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bookmarkStart w:id="0" w:name="_GoBack"/>
      <w:bookmarkEnd w:id="0"/>
      <w:r w:rsidRPr="00CF05D3">
        <w:rPr>
          <w:rFonts w:ascii="Roboto" w:eastAsia="Times New Roman" w:hAnsi="Roboto" w:cs="Tahoma"/>
          <w:b/>
          <w:sz w:val="20"/>
          <w:szCs w:val="20"/>
          <w:lang w:eastAsia="pl-PL"/>
        </w:rPr>
        <w:t>Załącznik nr 1a do SWIZ</w:t>
      </w:r>
    </w:p>
    <w:p w14:paraId="3D346302" w14:textId="77777777" w:rsidR="005727A4" w:rsidRPr="00CF05D3" w:rsidRDefault="005727A4" w:rsidP="005727A4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1BBEB93" w14:textId="77777777" w:rsidR="00994262" w:rsidRDefault="00994262" w:rsidP="005727A4">
      <w:pPr>
        <w:spacing w:after="0" w:line="240" w:lineRule="auto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DC724D6" w14:textId="6DD72539" w:rsidR="005727A4" w:rsidRPr="00994262" w:rsidRDefault="005727A4" w:rsidP="005727A4">
      <w:pPr>
        <w:spacing w:after="0" w:line="240" w:lineRule="auto"/>
        <w:contextualSpacing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994262">
        <w:rPr>
          <w:rFonts w:ascii="Roboto" w:eastAsia="Times New Roman" w:hAnsi="Roboto" w:cs="Tahoma"/>
          <w:b/>
          <w:szCs w:val="20"/>
          <w:lang w:eastAsia="pl-PL"/>
        </w:rPr>
        <w:t>Szczegółowy opis przedmiotu zamówienia</w:t>
      </w:r>
    </w:p>
    <w:p w14:paraId="7BDCE8CD" w14:textId="6E78C52A" w:rsidR="005727A4" w:rsidRPr="00994262" w:rsidRDefault="005727A4" w:rsidP="005727A4">
      <w:pPr>
        <w:spacing w:after="120" w:line="240" w:lineRule="auto"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994262">
        <w:rPr>
          <w:rFonts w:ascii="Roboto" w:eastAsia="Times New Roman" w:hAnsi="Roboto" w:cs="Tahoma"/>
          <w:b/>
          <w:szCs w:val="20"/>
          <w:lang w:eastAsia="pl-PL"/>
        </w:rPr>
        <w:t>dla zadania częściowego nr 1</w:t>
      </w:r>
      <w:r w:rsidR="00765FF7">
        <w:rPr>
          <w:rFonts w:ascii="Roboto" w:eastAsia="Times New Roman" w:hAnsi="Roboto" w:cs="Tahoma"/>
          <w:b/>
          <w:szCs w:val="20"/>
          <w:lang w:eastAsia="pl-PL"/>
        </w:rPr>
        <w:t xml:space="preserve"> </w:t>
      </w:r>
    </w:p>
    <w:p w14:paraId="5772444F" w14:textId="77777777" w:rsidR="00CF05D3" w:rsidRPr="00CF05D3" w:rsidRDefault="00CF05D3" w:rsidP="00CF05D3">
      <w:pPr>
        <w:spacing w:after="0" w:line="350" w:lineRule="exact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595FBC4A" w14:textId="67076868" w:rsidR="00CF05D3" w:rsidRPr="00CF05D3" w:rsidRDefault="00CF05D3" w:rsidP="003B1C66">
      <w:pPr>
        <w:numPr>
          <w:ilvl w:val="0"/>
          <w:numId w:val="1"/>
        </w:numPr>
        <w:tabs>
          <w:tab w:val="left" w:pos="283"/>
        </w:tabs>
        <w:spacing w:after="0" w:line="240" w:lineRule="auto"/>
        <w:ind w:left="283" w:hanging="283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CF05D3">
        <w:rPr>
          <w:rFonts w:ascii="Roboto" w:eastAsia="Arial" w:hAnsi="Roboto" w:cs="Arial"/>
          <w:sz w:val="20"/>
          <w:szCs w:val="20"/>
          <w:lang w:eastAsia="pl-PL"/>
        </w:rPr>
        <w:t xml:space="preserve">Przedmiotem zamówienia jest opracowanie raportu tematycznego na potrzeby Urzędu do Spraw Cudzoziemców (UDSC) na temat: </w:t>
      </w:r>
      <w:r w:rsidRPr="00CF05D3">
        <w:rPr>
          <w:rFonts w:ascii="Roboto" w:eastAsia="Arial" w:hAnsi="Roboto" w:cs="Arial"/>
          <w:b/>
          <w:bCs/>
          <w:sz w:val="20"/>
          <w:szCs w:val="20"/>
          <w:lang w:eastAsia="pl-PL"/>
        </w:rPr>
        <w:t>Sytuacja kobiet w wybranych krajach</w:t>
      </w:r>
      <w:r w:rsidRPr="00CF05D3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CF05D3">
        <w:rPr>
          <w:rFonts w:ascii="Roboto" w:eastAsia="Arial" w:hAnsi="Roboto" w:cs="Arial"/>
          <w:b/>
          <w:bCs/>
          <w:sz w:val="20"/>
          <w:szCs w:val="20"/>
          <w:lang w:eastAsia="pl-PL"/>
        </w:rPr>
        <w:t>afrykańskich</w:t>
      </w:r>
      <w:r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CF05D3">
        <w:rPr>
          <w:rFonts w:ascii="Roboto" w:eastAsia="Arial" w:hAnsi="Roboto" w:cs="Arial"/>
          <w:b/>
          <w:bCs/>
          <w:sz w:val="20"/>
          <w:szCs w:val="20"/>
          <w:lang w:eastAsia="pl-PL"/>
        </w:rPr>
        <w:t>(Demokratyczna Republika Konga, Nigeria, Etiopia)</w:t>
      </w:r>
      <w:r w:rsidRPr="00CF05D3">
        <w:rPr>
          <w:rFonts w:ascii="Roboto" w:eastAsia="Arial" w:hAnsi="Roboto" w:cs="Arial"/>
          <w:sz w:val="20"/>
          <w:szCs w:val="20"/>
          <w:lang w:eastAsia="pl-PL"/>
        </w:rPr>
        <w:t>.</w:t>
      </w:r>
    </w:p>
    <w:p w14:paraId="48C75692" w14:textId="77777777" w:rsidR="00CF05D3" w:rsidRPr="00CF05D3" w:rsidRDefault="00CF05D3" w:rsidP="00CF05D3">
      <w:pPr>
        <w:spacing w:after="0" w:line="230" w:lineRule="exact"/>
        <w:rPr>
          <w:rFonts w:ascii="Roboto" w:eastAsia="Arial" w:hAnsi="Roboto" w:cs="Arial"/>
          <w:sz w:val="20"/>
          <w:szCs w:val="20"/>
          <w:lang w:eastAsia="pl-PL"/>
        </w:rPr>
      </w:pPr>
    </w:p>
    <w:p w14:paraId="22510A43" w14:textId="77777777" w:rsidR="00CF05D3" w:rsidRPr="00CF05D3" w:rsidRDefault="00CF05D3" w:rsidP="003B1C66">
      <w:pPr>
        <w:numPr>
          <w:ilvl w:val="0"/>
          <w:numId w:val="1"/>
        </w:numPr>
        <w:spacing w:after="0" w:line="240" w:lineRule="auto"/>
        <w:ind w:left="284" w:hanging="284"/>
        <w:rPr>
          <w:rFonts w:ascii="Roboto" w:eastAsia="Arial" w:hAnsi="Roboto" w:cs="Arial"/>
          <w:sz w:val="20"/>
          <w:szCs w:val="20"/>
          <w:lang w:eastAsia="pl-PL"/>
        </w:rPr>
      </w:pPr>
      <w:r w:rsidRPr="00CF05D3">
        <w:rPr>
          <w:rFonts w:ascii="Roboto" w:eastAsia="Arial" w:hAnsi="Roboto" w:cs="Arial"/>
          <w:sz w:val="20"/>
          <w:szCs w:val="20"/>
          <w:lang w:eastAsia="pl-PL"/>
        </w:rPr>
        <w:t>Liczba stron: od 70 do 120 stron maszynopisu (1800 znaków).</w:t>
      </w:r>
    </w:p>
    <w:p w14:paraId="1A038369" w14:textId="77777777" w:rsidR="00CF05D3" w:rsidRPr="00CF05D3" w:rsidRDefault="00CF05D3" w:rsidP="00CF05D3">
      <w:pPr>
        <w:spacing w:after="0" w:line="250" w:lineRule="exact"/>
        <w:rPr>
          <w:rFonts w:ascii="Roboto" w:eastAsia="Arial" w:hAnsi="Roboto" w:cs="Arial"/>
          <w:sz w:val="20"/>
          <w:szCs w:val="20"/>
          <w:lang w:eastAsia="pl-PL"/>
        </w:rPr>
      </w:pPr>
    </w:p>
    <w:p w14:paraId="13D5092C" w14:textId="77777777" w:rsidR="00CF05D3" w:rsidRPr="00CF05D3" w:rsidRDefault="00CF05D3" w:rsidP="003B1C66">
      <w:pPr>
        <w:numPr>
          <w:ilvl w:val="0"/>
          <w:numId w:val="1"/>
        </w:numPr>
        <w:tabs>
          <w:tab w:val="left" w:pos="283"/>
        </w:tabs>
        <w:spacing w:after="0" w:line="240" w:lineRule="auto"/>
        <w:ind w:left="283" w:hanging="283"/>
        <w:rPr>
          <w:rFonts w:ascii="Roboto" w:eastAsia="Arial" w:hAnsi="Roboto" w:cs="Arial"/>
          <w:sz w:val="20"/>
          <w:szCs w:val="20"/>
          <w:lang w:eastAsia="pl-PL"/>
        </w:rPr>
      </w:pPr>
      <w:r w:rsidRPr="00CF05D3">
        <w:rPr>
          <w:rFonts w:ascii="Roboto" w:eastAsia="Arial" w:hAnsi="Roboto" w:cs="Arial"/>
          <w:sz w:val="20"/>
          <w:szCs w:val="20"/>
          <w:lang w:eastAsia="pl-PL"/>
        </w:rPr>
        <w:t>Raport powinien zawierać następujące części:</w:t>
      </w:r>
    </w:p>
    <w:p w14:paraId="6ECD8F09" w14:textId="77777777" w:rsidR="00CF05D3" w:rsidRPr="00CF05D3" w:rsidRDefault="00CF05D3" w:rsidP="00CF05D3">
      <w:pPr>
        <w:spacing w:after="0" w:line="30" w:lineRule="exact"/>
        <w:rPr>
          <w:rFonts w:ascii="Roboto" w:eastAsia="Arial" w:hAnsi="Roboto" w:cs="Arial"/>
          <w:sz w:val="20"/>
          <w:szCs w:val="20"/>
          <w:lang w:eastAsia="pl-PL"/>
        </w:rPr>
      </w:pPr>
    </w:p>
    <w:p w14:paraId="5EF532FF" w14:textId="77777777" w:rsidR="00CF05D3" w:rsidRPr="00CF05D3" w:rsidRDefault="00CF05D3" w:rsidP="003B1C66">
      <w:pPr>
        <w:numPr>
          <w:ilvl w:val="1"/>
          <w:numId w:val="1"/>
        </w:numPr>
        <w:tabs>
          <w:tab w:val="left" w:pos="703"/>
        </w:tabs>
        <w:spacing w:after="0" w:line="250" w:lineRule="auto"/>
        <w:ind w:left="703" w:hanging="354"/>
        <w:rPr>
          <w:rFonts w:ascii="Roboto" w:eastAsia="Arial" w:hAnsi="Roboto" w:cs="Arial"/>
          <w:sz w:val="20"/>
          <w:szCs w:val="20"/>
          <w:lang w:eastAsia="pl-PL"/>
        </w:rPr>
      </w:pPr>
      <w:r w:rsidRPr="00CF05D3">
        <w:rPr>
          <w:rFonts w:ascii="Roboto" w:eastAsia="Arial" w:hAnsi="Roboto" w:cs="Arial"/>
          <w:b/>
          <w:bCs/>
          <w:sz w:val="20"/>
          <w:szCs w:val="20"/>
          <w:lang w:eastAsia="pl-PL"/>
        </w:rPr>
        <w:t xml:space="preserve">Podstawowe informacje demograficzne </w:t>
      </w:r>
      <w:r w:rsidRPr="00CF05D3">
        <w:rPr>
          <w:rFonts w:ascii="Roboto" w:eastAsia="Arial" w:hAnsi="Roboto" w:cs="Arial"/>
          <w:sz w:val="20"/>
          <w:szCs w:val="20"/>
          <w:lang w:eastAsia="pl-PL"/>
        </w:rPr>
        <w:t>dot. m.in.</w:t>
      </w:r>
      <w:r w:rsidRPr="00CF05D3">
        <w:rPr>
          <w:rFonts w:ascii="Roboto" w:eastAsia="Arial" w:hAnsi="Roboto" w:cs="Arial"/>
          <w:b/>
          <w:bCs/>
          <w:sz w:val="20"/>
          <w:szCs w:val="20"/>
          <w:lang w:eastAsia="pl-PL"/>
        </w:rPr>
        <w:t xml:space="preserve"> </w:t>
      </w:r>
      <w:r w:rsidRPr="00CF05D3">
        <w:rPr>
          <w:rFonts w:ascii="Roboto" w:eastAsia="Arial" w:hAnsi="Roboto" w:cs="Arial"/>
          <w:sz w:val="20"/>
          <w:szCs w:val="20"/>
          <w:lang w:eastAsia="pl-PL"/>
        </w:rPr>
        <w:t>dzietności, długości życia wykształcenia</w:t>
      </w:r>
      <w:r w:rsidRPr="00CF05D3">
        <w:rPr>
          <w:rFonts w:ascii="Roboto" w:eastAsia="Arial" w:hAnsi="Roboto" w:cs="Arial"/>
          <w:b/>
          <w:bCs/>
          <w:sz w:val="20"/>
          <w:szCs w:val="20"/>
          <w:lang w:eastAsia="pl-PL"/>
        </w:rPr>
        <w:t xml:space="preserve"> </w:t>
      </w:r>
      <w:r w:rsidRPr="00CF05D3">
        <w:rPr>
          <w:rFonts w:ascii="Roboto" w:eastAsia="Arial" w:hAnsi="Roboto" w:cs="Arial"/>
          <w:sz w:val="20"/>
          <w:szCs w:val="20"/>
          <w:lang w:eastAsia="pl-PL"/>
        </w:rPr>
        <w:t>itd.</w:t>
      </w:r>
      <w:r w:rsidRPr="00CF05D3">
        <w:rPr>
          <w:rFonts w:ascii="Roboto" w:eastAsia="Arial" w:hAnsi="Roboto" w:cs="Arial"/>
          <w:b/>
          <w:bCs/>
          <w:sz w:val="20"/>
          <w:szCs w:val="20"/>
          <w:lang w:eastAsia="pl-PL"/>
        </w:rPr>
        <w:t xml:space="preserve"> </w:t>
      </w:r>
      <w:r w:rsidRPr="00CF05D3">
        <w:rPr>
          <w:rFonts w:ascii="Roboto" w:eastAsia="Arial" w:hAnsi="Roboto" w:cs="Arial"/>
          <w:sz w:val="20"/>
          <w:szCs w:val="20"/>
          <w:lang w:eastAsia="pl-PL"/>
        </w:rPr>
        <w:t>dla wybranych krajów/ regionów Afryki.</w:t>
      </w:r>
    </w:p>
    <w:p w14:paraId="7FB23BAC" w14:textId="77777777" w:rsidR="00CF05D3" w:rsidRPr="00CF05D3" w:rsidRDefault="00CF05D3" w:rsidP="003B1C66">
      <w:pPr>
        <w:numPr>
          <w:ilvl w:val="1"/>
          <w:numId w:val="1"/>
        </w:numPr>
        <w:tabs>
          <w:tab w:val="left" w:pos="703"/>
        </w:tabs>
        <w:spacing w:after="0" w:line="240" w:lineRule="auto"/>
        <w:ind w:left="703" w:hanging="354"/>
        <w:rPr>
          <w:rFonts w:ascii="Roboto" w:eastAsia="Arial" w:hAnsi="Roboto" w:cs="Arial"/>
          <w:sz w:val="20"/>
          <w:szCs w:val="20"/>
          <w:lang w:eastAsia="pl-PL"/>
        </w:rPr>
      </w:pPr>
      <w:r w:rsidRPr="00CF05D3">
        <w:rPr>
          <w:rFonts w:ascii="Roboto" w:eastAsia="Arial" w:hAnsi="Roboto" w:cs="Arial"/>
          <w:b/>
          <w:bCs/>
          <w:sz w:val="20"/>
          <w:szCs w:val="20"/>
          <w:lang w:eastAsia="pl-PL"/>
        </w:rPr>
        <w:t>Rola kobiety w społeczeństwach afrykańskich.</w:t>
      </w:r>
    </w:p>
    <w:p w14:paraId="73A829EC" w14:textId="77777777" w:rsidR="00CF05D3" w:rsidRPr="00CF05D3" w:rsidRDefault="00CF05D3" w:rsidP="00CF05D3">
      <w:pPr>
        <w:spacing w:after="0" w:line="10" w:lineRule="exact"/>
        <w:rPr>
          <w:rFonts w:ascii="Roboto" w:eastAsia="Arial" w:hAnsi="Roboto" w:cs="Arial"/>
          <w:sz w:val="20"/>
          <w:szCs w:val="20"/>
          <w:lang w:eastAsia="pl-PL"/>
        </w:rPr>
      </w:pPr>
    </w:p>
    <w:p w14:paraId="155D2711" w14:textId="77777777" w:rsidR="00CF05D3" w:rsidRPr="00CF05D3" w:rsidRDefault="00CF05D3" w:rsidP="00CF05D3">
      <w:pPr>
        <w:spacing w:after="0" w:line="250" w:lineRule="auto"/>
        <w:ind w:left="703"/>
        <w:rPr>
          <w:rFonts w:ascii="Roboto" w:eastAsia="Arial" w:hAnsi="Roboto" w:cs="Arial"/>
          <w:sz w:val="20"/>
          <w:szCs w:val="20"/>
          <w:lang w:eastAsia="pl-PL"/>
        </w:rPr>
      </w:pPr>
      <w:r w:rsidRPr="00CF05D3">
        <w:rPr>
          <w:rFonts w:ascii="Roboto" w:eastAsia="Arial" w:hAnsi="Roboto" w:cs="Arial"/>
          <w:sz w:val="20"/>
          <w:szCs w:val="20"/>
          <w:lang w:eastAsia="pl-PL"/>
        </w:rPr>
        <w:t>Tradycyjny podział ról – tradycje dot. zawierania małżeństw, wychowywania dzieci itd. – kulturowa pozycja starych panien i samotnych matek.</w:t>
      </w:r>
    </w:p>
    <w:p w14:paraId="31B0730B" w14:textId="77777777" w:rsidR="00CF05D3" w:rsidRPr="00CF05D3" w:rsidRDefault="00CF05D3" w:rsidP="003B1C66">
      <w:pPr>
        <w:numPr>
          <w:ilvl w:val="1"/>
          <w:numId w:val="1"/>
        </w:numPr>
        <w:tabs>
          <w:tab w:val="left" w:pos="703"/>
        </w:tabs>
        <w:spacing w:after="0" w:line="240" w:lineRule="auto"/>
        <w:ind w:left="703" w:hanging="354"/>
        <w:rPr>
          <w:rFonts w:ascii="Roboto" w:eastAsia="Arial" w:hAnsi="Roboto" w:cs="Arial"/>
          <w:sz w:val="20"/>
          <w:szCs w:val="20"/>
          <w:lang w:eastAsia="pl-PL"/>
        </w:rPr>
      </w:pPr>
      <w:r w:rsidRPr="00CF05D3">
        <w:rPr>
          <w:rFonts w:ascii="Roboto" w:eastAsia="Arial" w:hAnsi="Roboto" w:cs="Arial"/>
          <w:b/>
          <w:bCs/>
          <w:sz w:val="20"/>
          <w:szCs w:val="20"/>
          <w:lang w:eastAsia="pl-PL"/>
        </w:rPr>
        <w:t>Uregulowania prawne dot. kobiet, w tym m.in.:</w:t>
      </w:r>
    </w:p>
    <w:p w14:paraId="593A4BDB" w14:textId="77777777" w:rsidR="00CF05D3" w:rsidRPr="00CF05D3" w:rsidRDefault="00CF05D3" w:rsidP="00CF05D3">
      <w:pPr>
        <w:spacing w:after="0" w:line="10" w:lineRule="exact"/>
        <w:rPr>
          <w:rFonts w:ascii="Roboto" w:eastAsia="Arial" w:hAnsi="Roboto" w:cs="Arial"/>
          <w:sz w:val="20"/>
          <w:szCs w:val="20"/>
          <w:lang w:eastAsia="pl-PL"/>
        </w:rPr>
      </w:pPr>
    </w:p>
    <w:p w14:paraId="2C7CE8C0" w14:textId="77777777" w:rsidR="00CF05D3" w:rsidRPr="00CF05D3" w:rsidRDefault="00CF05D3" w:rsidP="00CF05D3">
      <w:pPr>
        <w:spacing w:after="0" w:line="250" w:lineRule="auto"/>
        <w:ind w:left="703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CF05D3">
        <w:rPr>
          <w:rFonts w:ascii="Roboto" w:eastAsia="Arial" w:hAnsi="Roboto" w:cs="Arial"/>
          <w:sz w:val="20"/>
          <w:szCs w:val="20"/>
          <w:lang w:eastAsia="pl-PL"/>
        </w:rPr>
        <w:t>Prawo głosu – prawo dotyczące małżeństwa i rozwodu oraz opieki nad dziećmi – prawo do posiadania i dziedziczenia majątku – prawo do podejmowania pracy zarobkowej – prawo do samodzielnego przemieszczania się i podróżowania – dostęp do sądów – inne.</w:t>
      </w:r>
    </w:p>
    <w:p w14:paraId="4EF9DF92" w14:textId="77777777" w:rsidR="00CF05D3" w:rsidRPr="00CF05D3" w:rsidRDefault="00CF05D3" w:rsidP="00CF05D3">
      <w:pPr>
        <w:spacing w:after="0" w:line="1" w:lineRule="exact"/>
        <w:rPr>
          <w:rFonts w:ascii="Roboto" w:eastAsia="Arial" w:hAnsi="Roboto" w:cs="Arial"/>
          <w:sz w:val="20"/>
          <w:szCs w:val="20"/>
          <w:lang w:eastAsia="pl-PL"/>
        </w:rPr>
      </w:pPr>
    </w:p>
    <w:p w14:paraId="6302CB5D" w14:textId="77777777" w:rsidR="00CF05D3" w:rsidRPr="00CF05D3" w:rsidRDefault="00CF05D3" w:rsidP="003B1C66">
      <w:pPr>
        <w:numPr>
          <w:ilvl w:val="1"/>
          <w:numId w:val="1"/>
        </w:numPr>
        <w:tabs>
          <w:tab w:val="left" w:pos="703"/>
        </w:tabs>
        <w:spacing w:after="0" w:line="240" w:lineRule="auto"/>
        <w:ind w:left="703" w:hanging="354"/>
        <w:rPr>
          <w:rFonts w:ascii="Roboto" w:eastAsia="Arial" w:hAnsi="Roboto" w:cs="Arial"/>
          <w:sz w:val="20"/>
          <w:szCs w:val="20"/>
          <w:lang w:eastAsia="pl-PL"/>
        </w:rPr>
      </w:pPr>
      <w:r w:rsidRPr="00CF05D3">
        <w:rPr>
          <w:rFonts w:ascii="Roboto" w:eastAsia="Arial" w:hAnsi="Roboto" w:cs="Arial"/>
          <w:b/>
          <w:bCs/>
          <w:sz w:val="20"/>
          <w:szCs w:val="20"/>
          <w:lang w:eastAsia="pl-PL"/>
        </w:rPr>
        <w:t>Udział kobiet w życiu publicznym na przykładzie DRK, Nigerii, Etiopii.</w:t>
      </w:r>
    </w:p>
    <w:p w14:paraId="7D409B21" w14:textId="77777777" w:rsidR="00CF05D3" w:rsidRPr="00CF05D3" w:rsidRDefault="00CF05D3" w:rsidP="00CF05D3">
      <w:pPr>
        <w:spacing w:after="0" w:line="10" w:lineRule="exact"/>
        <w:rPr>
          <w:rFonts w:ascii="Roboto" w:eastAsia="Arial" w:hAnsi="Roboto" w:cs="Arial"/>
          <w:sz w:val="20"/>
          <w:szCs w:val="20"/>
          <w:lang w:eastAsia="pl-PL"/>
        </w:rPr>
      </w:pPr>
    </w:p>
    <w:p w14:paraId="328C33DB" w14:textId="77777777" w:rsidR="00CF05D3" w:rsidRPr="00CF05D3" w:rsidRDefault="00CF05D3" w:rsidP="00CF05D3">
      <w:pPr>
        <w:spacing w:after="0" w:line="250" w:lineRule="auto"/>
        <w:ind w:left="703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CF05D3">
        <w:rPr>
          <w:rFonts w:ascii="Roboto" w:eastAsia="Arial" w:hAnsi="Roboto" w:cs="Arial"/>
          <w:sz w:val="20"/>
          <w:szCs w:val="20"/>
          <w:lang w:eastAsia="pl-PL"/>
        </w:rPr>
        <w:t>Kobiety na wyższych stanowiskach rządowych i w administracji – udział kobiet w edukacji na szczeblu wyższym i w nauce – obecność w mediach – zasady podejmowania pacy zawodowej</w:t>
      </w:r>
    </w:p>
    <w:p w14:paraId="47AE1D91" w14:textId="77777777" w:rsidR="00CF05D3" w:rsidRPr="00CF05D3" w:rsidRDefault="00CF05D3" w:rsidP="00CF05D3">
      <w:pPr>
        <w:spacing w:after="0" w:line="250" w:lineRule="auto"/>
        <w:ind w:left="703"/>
        <w:rPr>
          <w:rFonts w:ascii="Roboto" w:eastAsia="Arial" w:hAnsi="Roboto" w:cs="Arial"/>
          <w:sz w:val="20"/>
          <w:szCs w:val="20"/>
          <w:lang w:eastAsia="pl-PL"/>
        </w:rPr>
      </w:pPr>
      <w:r w:rsidRPr="00CF05D3">
        <w:rPr>
          <w:rFonts w:ascii="Roboto" w:eastAsia="Arial" w:hAnsi="Roboto" w:cs="Arial"/>
          <w:sz w:val="20"/>
          <w:szCs w:val="20"/>
          <w:lang w:eastAsia="pl-PL"/>
        </w:rPr>
        <w:t>– różnice regionalne miasto/wieś – społeczna akceptacja dla udziału kobiet w życiu publicznym.</w:t>
      </w:r>
    </w:p>
    <w:p w14:paraId="7DB128AD" w14:textId="77777777" w:rsidR="00CF05D3" w:rsidRPr="00CF05D3" w:rsidRDefault="00CF05D3" w:rsidP="003B1C66">
      <w:pPr>
        <w:numPr>
          <w:ilvl w:val="1"/>
          <w:numId w:val="1"/>
        </w:numPr>
        <w:tabs>
          <w:tab w:val="left" w:pos="703"/>
        </w:tabs>
        <w:spacing w:after="0" w:line="240" w:lineRule="auto"/>
        <w:ind w:left="703" w:hanging="354"/>
        <w:rPr>
          <w:rFonts w:ascii="Roboto" w:eastAsia="Arial" w:hAnsi="Roboto" w:cs="Arial"/>
          <w:sz w:val="20"/>
          <w:szCs w:val="20"/>
          <w:lang w:eastAsia="pl-PL"/>
        </w:rPr>
      </w:pPr>
      <w:r w:rsidRPr="00CF05D3">
        <w:rPr>
          <w:rFonts w:ascii="Roboto" w:eastAsia="Arial" w:hAnsi="Roboto" w:cs="Arial"/>
          <w:b/>
          <w:bCs/>
          <w:sz w:val="20"/>
          <w:szCs w:val="20"/>
          <w:lang w:eastAsia="pl-PL"/>
        </w:rPr>
        <w:t>Przemoc fizyczna wobec kobiet.</w:t>
      </w:r>
    </w:p>
    <w:p w14:paraId="10726F5C" w14:textId="77777777" w:rsidR="00CF05D3" w:rsidRPr="00CF05D3" w:rsidRDefault="00CF05D3" w:rsidP="00CF05D3">
      <w:pPr>
        <w:spacing w:after="0" w:line="10" w:lineRule="exact"/>
        <w:rPr>
          <w:rFonts w:ascii="Roboto" w:eastAsia="Arial" w:hAnsi="Roboto" w:cs="Arial"/>
          <w:sz w:val="20"/>
          <w:szCs w:val="20"/>
          <w:lang w:eastAsia="pl-PL"/>
        </w:rPr>
      </w:pPr>
    </w:p>
    <w:p w14:paraId="1126CF4D" w14:textId="77777777" w:rsidR="00CF05D3" w:rsidRPr="00CF05D3" w:rsidRDefault="00CF05D3" w:rsidP="00CF05D3">
      <w:pPr>
        <w:spacing w:after="0" w:line="240" w:lineRule="auto"/>
        <w:ind w:left="703"/>
        <w:rPr>
          <w:rFonts w:ascii="Roboto" w:eastAsia="Arial" w:hAnsi="Roboto" w:cs="Arial"/>
          <w:sz w:val="20"/>
          <w:szCs w:val="20"/>
          <w:lang w:eastAsia="pl-PL"/>
        </w:rPr>
      </w:pPr>
      <w:r w:rsidRPr="00CF05D3">
        <w:rPr>
          <w:rFonts w:ascii="Roboto" w:eastAsia="Arial" w:hAnsi="Roboto" w:cs="Arial"/>
          <w:sz w:val="20"/>
          <w:szCs w:val="20"/>
          <w:lang w:eastAsia="pl-PL"/>
        </w:rPr>
        <w:t>Gwałty – przemoc domowa – handel ludźmi i prostytucja.</w:t>
      </w:r>
    </w:p>
    <w:p w14:paraId="18EB7D44" w14:textId="77777777" w:rsidR="00CF05D3" w:rsidRPr="00CF05D3" w:rsidRDefault="00CF05D3" w:rsidP="00CF05D3">
      <w:pPr>
        <w:spacing w:after="0" w:line="10" w:lineRule="exact"/>
        <w:rPr>
          <w:rFonts w:ascii="Roboto" w:eastAsia="Arial" w:hAnsi="Roboto" w:cs="Arial"/>
          <w:sz w:val="20"/>
          <w:szCs w:val="20"/>
          <w:lang w:eastAsia="pl-PL"/>
        </w:rPr>
      </w:pPr>
    </w:p>
    <w:p w14:paraId="1D314756" w14:textId="77777777" w:rsidR="00CF05D3" w:rsidRPr="00CF05D3" w:rsidRDefault="00CF05D3" w:rsidP="003B1C66">
      <w:pPr>
        <w:numPr>
          <w:ilvl w:val="1"/>
          <w:numId w:val="1"/>
        </w:numPr>
        <w:tabs>
          <w:tab w:val="left" w:pos="703"/>
        </w:tabs>
        <w:spacing w:after="0" w:line="240" w:lineRule="auto"/>
        <w:ind w:left="703" w:hanging="354"/>
        <w:rPr>
          <w:rFonts w:ascii="Roboto" w:eastAsia="Arial" w:hAnsi="Roboto" w:cs="Arial"/>
          <w:sz w:val="20"/>
          <w:szCs w:val="20"/>
          <w:lang w:eastAsia="pl-PL"/>
        </w:rPr>
      </w:pPr>
      <w:r w:rsidRPr="00CF05D3">
        <w:rPr>
          <w:rFonts w:ascii="Roboto" w:eastAsia="Arial" w:hAnsi="Roboto" w:cs="Arial"/>
          <w:b/>
          <w:bCs/>
          <w:sz w:val="20"/>
          <w:szCs w:val="20"/>
          <w:lang w:eastAsia="pl-PL"/>
        </w:rPr>
        <w:t>Tradycyjne praktyki.</w:t>
      </w:r>
    </w:p>
    <w:p w14:paraId="068A7979" w14:textId="77777777" w:rsidR="00CF05D3" w:rsidRPr="00CF05D3" w:rsidRDefault="00CF05D3" w:rsidP="00CF05D3">
      <w:pPr>
        <w:spacing w:after="0" w:line="10" w:lineRule="exact"/>
        <w:rPr>
          <w:rFonts w:ascii="Roboto" w:eastAsia="Arial" w:hAnsi="Roboto" w:cs="Arial"/>
          <w:sz w:val="20"/>
          <w:szCs w:val="20"/>
          <w:lang w:eastAsia="pl-PL"/>
        </w:rPr>
      </w:pPr>
    </w:p>
    <w:p w14:paraId="0962D886" w14:textId="77777777" w:rsidR="00CF05D3" w:rsidRPr="00CF05D3" w:rsidRDefault="00CF05D3" w:rsidP="00CF05D3">
      <w:pPr>
        <w:spacing w:after="0" w:line="250" w:lineRule="auto"/>
        <w:ind w:left="703"/>
        <w:rPr>
          <w:rFonts w:ascii="Roboto" w:eastAsia="Arial" w:hAnsi="Roboto" w:cs="Arial"/>
          <w:sz w:val="20"/>
          <w:szCs w:val="20"/>
          <w:lang w:eastAsia="pl-PL"/>
        </w:rPr>
      </w:pPr>
      <w:r w:rsidRPr="00CF05D3">
        <w:rPr>
          <w:rFonts w:ascii="Roboto" w:eastAsia="Arial" w:hAnsi="Roboto" w:cs="Arial"/>
          <w:sz w:val="20"/>
          <w:szCs w:val="20"/>
          <w:lang w:eastAsia="pl-PL"/>
        </w:rPr>
        <w:t xml:space="preserve">Przymusowe małżeństwa i małżeństwa dzieci – posag i </w:t>
      </w:r>
      <w:proofErr w:type="spellStart"/>
      <w:r w:rsidRPr="00CF05D3">
        <w:rPr>
          <w:rFonts w:ascii="Roboto" w:eastAsia="Arial" w:hAnsi="Roboto" w:cs="Arial"/>
          <w:sz w:val="20"/>
          <w:szCs w:val="20"/>
          <w:lang w:eastAsia="pl-PL"/>
        </w:rPr>
        <w:t>mahr</w:t>
      </w:r>
      <w:proofErr w:type="spellEnd"/>
      <w:r w:rsidRPr="00CF05D3">
        <w:rPr>
          <w:rFonts w:ascii="Roboto" w:eastAsia="Arial" w:hAnsi="Roboto" w:cs="Arial"/>
          <w:sz w:val="20"/>
          <w:szCs w:val="20"/>
          <w:lang w:eastAsia="pl-PL"/>
        </w:rPr>
        <w:t>– porwania - przestępstwa na tle „honorowym” – przemoc wobec samotnych kobiet, samotnych matek i wdów – i inne.</w:t>
      </w:r>
    </w:p>
    <w:p w14:paraId="30193DAF" w14:textId="77777777" w:rsidR="00CF05D3" w:rsidRPr="00CF05D3" w:rsidRDefault="00CF05D3" w:rsidP="003B1C66">
      <w:pPr>
        <w:numPr>
          <w:ilvl w:val="1"/>
          <w:numId w:val="1"/>
        </w:numPr>
        <w:tabs>
          <w:tab w:val="left" w:pos="703"/>
        </w:tabs>
        <w:spacing w:after="0" w:line="240" w:lineRule="auto"/>
        <w:ind w:left="703" w:hanging="354"/>
        <w:rPr>
          <w:rFonts w:ascii="Roboto" w:eastAsia="Arial" w:hAnsi="Roboto" w:cs="Arial"/>
          <w:sz w:val="20"/>
          <w:szCs w:val="20"/>
          <w:lang w:eastAsia="pl-PL"/>
        </w:rPr>
      </w:pPr>
      <w:r w:rsidRPr="00CF05D3">
        <w:rPr>
          <w:rFonts w:ascii="Roboto" w:eastAsia="Arial" w:hAnsi="Roboto" w:cs="Arial"/>
          <w:b/>
          <w:bCs/>
          <w:sz w:val="20"/>
          <w:szCs w:val="20"/>
          <w:lang w:eastAsia="pl-PL"/>
        </w:rPr>
        <w:t>Pomoc instytucjonalna.</w:t>
      </w:r>
    </w:p>
    <w:p w14:paraId="53603478" w14:textId="77777777" w:rsidR="00CF05D3" w:rsidRPr="00CF05D3" w:rsidRDefault="00CF05D3" w:rsidP="00CF05D3">
      <w:pPr>
        <w:spacing w:after="0" w:line="10" w:lineRule="exact"/>
        <w:rPr>
          <w:rFonts w:ascii="Roboto" w:eastAsia="Arial" w:hAnsi="Roboto" w:cs="Arial"/>
          <w:sz w:val="20"/>
          <w:szCs w:val="20"/>
          <w:lang w:eastAsia="pl-PL"/>
        </w:rPr>
      </w:pPr>
    </w:p>
    <w:p w14:paraId="2CC9CDE4" w14:textId="77777777" w:rsidR="00CF05D3" w:rsidRPr="00CF05D3" w:rsidRDefault="00CF05D3" w:rsidP="00CF05D3">
      <w:pPr>
        <w:spacing w:after="0" w:line="255" w:lineRule="auto"/>
        <w:ind w:left="723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CF05D3">
        <w:rPr>
          <w:rFonts w:ascii="Roboto" w:eastAsia="Arial" w:hAnsi="Roboto" w:cs="Arial"/>
          <w:sz w:val="20"/>
          <w:szCs w:val="20"/>
          <w:lang w:eastAsia="pl-PL"/>
        </w:rPr>
        <w:t>Orzecznictwo sądów w sprawach dot. kobiet oraz reakcja policji – działalność organizacji pozarządowych – schroniska dla kobiet – dostępność pomocy finansowej lub rzeczowej – Reakcja państwa na przypadki przemocy na tle seksualnym – Pomoc ze strony organizacji pozarządowych.</w:t>
      </w:r>
    </w:p>
    <w:p w14:paraId="54EC65B0" w14:textId="77777777" w:rsidR="00CF05D3" w:rsidRPr="00CF05D3" w:rsidRDefault="00CF05D3" w:rsidP="00CF05D3">
      <w:pPr>
        <w:spacing w:after="0" w:line="203" w:lineRule="exact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0C06042E" w14:textId="77777777" w:rsidR="00CF05D3" w:rsidRPr="00CF05D3" w:rsidRDefault="00CF05D3" w:rsidP="00CF05D3">
      <w:pPr>
        <w:spacing w:after="0" w:line="240" w:lineRule="auto"/>
        <w:ind w:left="284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F05D3">
        <w:rPr>
          <w:rFonts w:ascii="Roboto" w:eastAsia="Arial" w:hAnsi="Roboto" w:cs="Arial"/>
          <w:sz w:val="20"/>
          <w:szCs w:val="20"/>
          <w:lang w:eastAsia="pl-PL"/>
        </w:rPr>
        <w:t>Ostateczny plan – spis treści raportu, zawierający wyżej wymienione elementy, oraz szczegółowy harmonogram prac zostanie przygotowany w toku realizacji umowy.</w:t>
      </w:r>
    </w:p>
    <w:p w14:paraId="5DDB1A1F" w14:textId="77777777" w:rsidR="00CF05D3" w:rsidRPr="00CF05D3" w:rsidRDefault="00CF05D3" w:rsidP="00CF05D3">
      <w:pPr>
        <w:spacing w:after="0" w:line="172" w:lineRule="exact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3986070E" w14:textId="2A51D66B" w:rsidR="00CF05D3" w:rsidRPr="009E4590" w:rsidRDefault="00CF05D3" w:rsidP="003B1C66">
      <w:pPr>
        <w:numPr>
          <w:ilvl w:val="0"/>
          <w:numId w:val="2"/>
        </w:numPr>
        <w:tabs>
          <w:tab w:val="left" w:pos="283"/>
        </w:tabs>
        <w:spacing w:after="60" w:line="257" w:lineRule="auto"/>
        <w:ind w:left="283" w:hanging="283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E4590">
        <w:rPr>
          <w:rFonts w:ascii="Roboto" w:eastAsia="Arial" w:hAnsi="Roboto" w:cs="Arial"/>
          <w:sz w:val="20"/>
          <w:szCs w:val="20"/>
          <w:lang w:eastAsia="pl-PL"/>
        </w:rPr>
        <w:t xml:space="preserve">W trakcie przygotowywania raportu lub nie później niż tydzień po ukończeniu prac nad raportem, </w:t>
      </w:r>
      <w:r w:rsidR="00622D0E" w:rsidRPr="009E4590">
        <w:rPr>
          <w:rFonts w:ascii="Roboto" w:hAnsi="Roboto"/>
          <w:sz w:val="20"/>
          <w:szCs w:val="20"/>
        </w:rPr>
        <w:t>Wykonawca będzie zobowiązany do przeprowadzenia</w:t>
      </w:r>
      <w:r w:rsidR="00622D0E" w:rsidRPr="009E4590" w:rsidDel="00622D0E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9E4590">
        <w:rPr>
          <w:rFonts w:ascii="Roboto" w:eastAsia="Arial" w:hAnsi="Roboto" w:cs="Arial"/>
          <w:b/>
          <w:sz w:val="20"/>
          <w:szCs w:val="20"/>
          <w:lang w:eastAsia="pl-PL"/>
        </w:rPr>
        <w:t>jednodniowe</w:t>
      </w:r>
      <w:r w:rsidR="00622D0E" w:rsidRPr="009E4590">
        <w:rPr>
          <w:rFonts w:ascii="Roboto" w:eastAsia="Arial" w:hAnsi="Roboto" w:cs="Arial"/>
          <w:b/>
          <w:sz w:val="20"/>
          <w:szCs w:val="20"/>
          <w:lang w:eastAsia="pl-PL"/>
        </w:rPr>
        <w:t>go</w:t>
      </w:r>
      <w:r w:rsidRPr="009E4590">
        <w:rPr>
          <w:rFonts w:ascii="Roboto" w:eastAsia="Arial" w:hAnsi="Roboto" w:cs="Arial"/>
          <w:b/>
          <w:sz w:val="20"/>
          <w:szCs w:val="20"/>
          <w:lang w:eastAsia="pl-PL"/>
        </w:rPr>
        <w:t xml:space="preserve"> </w:t>
      </w:r>
      <w:r w:rsidR="00622D0E" w:rsidRPr="009E4590">
        <w:rPr>
          <w:rFonts w:ascii="Roboto" w:eastAsia="Arial" w:hAnsi="Roboto" w:cs="Arial"/>
          <w:b/>
          <w:sz w:val="20"/>
          <w:szCs w:val="20"/>
          <w:lang w:eastAsia="pl-PL"/>
        </w:rPr>
        <w:t xml:space="preserve">szkolenia </w:t>
      </w:r>
      <w:r w:rsidRPr="009E4590">
        <w:rPr>
          <w:rFonts w:ascii="Roboto" w:eastAsia="Arial" w:hAnsi="Roboto" w:cs="Arial"/>
          <w:b/>
          <w:sz w:val="20"/>
          <w:szCs w:val="20"/>
          <w:lang w:eastAsia="pl-PL"/>
        </w:rPr>
        <w:t>dla pracowników Zamawiającego</w:t>
      </w:r>
      <w:r w:rsidRPr="009E4590">
        <w:rPr>
          <w:rFonts w:ascii="Roboto" w:eastAsia="Arial" w:hAnsi="Roboto" w:cs="Arial"/>
          <w:sz w:val="20"/>
          <w:szCs w:val="20"/>
          <w:lang w:eastAsia="pl-PL"/>
        </w:rPr>
        <w:t xml:space="preserve"> z zakresu objętego tematem raportu w siedzibie Zama</w:t>
      </w:r>
      <w:r w:rsidR="00E33D3B" w:rsidRPr="009E4590">
        <w:rPr>
          <w:rFonts w:ascii="Roboto" w:eastAsia="Arial" w:hAnsi="Roboto" w:cs="Arial"/>
          <w:sz w:val="20"/>
          <w:szCs w:val="20"/>
          <w:lang w:eastAsia="pl-PL"/>
        </w:rPr>
        <w:t>wiającego na ul. Taborowej 33.</w:t>
      </w:r>
    </w:p>
    <w:p w14:paraId="65C97E39" w14:textId="77777777" w:rsidR="00CF05D3" w:rsidRPr="00CF05D3" w:rsidRDefault="00CF05D3" w:rsidP="00CF05D3">
      <w:pPr>
        <w:spacing w:after="0" w:line="1" w:lineRule="exact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7DFC3E40" w14:textId="474970D4" w:rsidR="00CF05D3" w:rsidRPr="00CF05D3" w:rsidRDefault="00CF05D3" w:rsidP="00240ACB">
      <w:pPr>
        <w:spacing w:after="60" w:line="240" w:lineRule="auto"/>
        <w:ind w:left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F05D3">
        <w:rPr>
          <w:rFonts w:ascii="Roboto" w:eastAsia="Arial" w:hAnsi="Roboto" w:cs="Arial"/>
          <w:sz w:val="20"/>
          <w:szCs w:val="20"/>
          <w:lang w:eastAsia="pl-PL"/>
        </w:rPr>
        <w:t xml:space="preserve">Celem szkolenia będzie poszerzenie, ugruntowanie i usystematyzowanie wiedzy czerpanej z przygotowanych raportów, wymiana uwag, wyjaśnienie dodatkowych pytań oraz promocja raportów wśród pracowników. Szkolenie powinno trwać około 6 godzin zegarowych. Przewiduje się, że uczestniczyć w nich będzie co najmniej 15 pracowników </w:t>
      </w:r>
      <w:r w:rsidR="00E33D3B">
        <w:rPr>
          <w:rFonts w:ascii="Roboto" w:eastAsia="Arial" w:hAnsi="Roboto" w:cs="Arial"/>
          <w:sz w:val="20"/>
          <w:szCs w:val="20"/>
          <w:lang w:eastAsia="pl-PL"/>
        </w:rPr>
        <w:t>Zamawiającego</w:t>
      </w:r>
      <w:r w:rsidRPr="00CF05D3">
        <w:rPr>
          <w:rFonts w:ascii="Roboto" w:eastAsia="Arial" w:hAnsi="Roboto" w:cs="Arial"/>
          <w:sz w:val="20"/>
          <w:szCs w:val="20"/>
          <w:lang w:eastAsia="pl-PL"/>
        </w:rPr>
        <w:t xml:space="preserve">. </w:t>
      </w:r>
      <w:bookmarkStart w:id="1" w:name="_Hlk38447326"/>
      <w:r w:rsidR="00E33D3B">
        <w:rPr>
          <w:rFonts w:ascii="Roboto" w:eastAsia="Arial" w:hAnsi="Roboto" w:cs="Arial"/>
          <w:sz w:val="20"/>
          <w:szCs w:val="20"/>
          <w:lang w:eastAsia="pl-PL"/>
        </w:rPr>
        <w:t>Zamawiający</w:t>
      </w:r>
      <w:r w:rsidRPr="00CF05D3">
        <w:rPr>
          <w:rFonts w:ascii="Roboto" w:eastAsia="Arial" w:hAnsi="Roboto" w:cs="Arial"/>
          <w:sz w:val="20"/>
          <w:szCs w:val="20"/>
          <w:lang w:eastAsia="pl-PL"/>
        </w:rPr>
        <w:t xml:space="preserve"> udostępni salę wyposażoną w projektor lub wskaże platformę internetową, w przypadku konieczności prz</w:t>
      </w:r>
      <w:r w:rsidR="00E33D3B">
        <w:rPr>
          <w:rFonts w:ascii="Roboto" w:eastAsia="Arial" w:hAnsi="Roboto" w:cs="Arial"/>
          <w:sz w:val="20"/>
          <w:szCs w:val="20"/>
          <w:lang w:eastAsia="pl-PL"/>
        </w:rPr>
        <w:t>eprowadzenia szkolenia on-line.</w:t>
      </w:r>
    </w:p>
    <w:bookmarkEnd w:id="1"/>
    <w:p w14:paraId="50ED0C85" w14:textId="77777777" w:rsidR="00CF05D3" w:rsidRPr="00CF05D3" w:rsidRDefault="00CF05D3" w:rsidP="00CF05D3">
      <w:pPr>
        <w:spacing w:after="0" w:line="2" w:lineRule="exact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31061A1E" w14:textId="52C3DAD9" w:rsidR="00CF05D3" w:rsidRPr="00CF05D3" w:rsidRDefault="00CF05D3" w:rsidP="00240ACB">
      <w:pPr>
        <w:spacing w:after="0" w:line="240" w:lineRule="auto"/>
        <w:ind w:left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F05D3">
        <w:rPr>
          <w:rFonts w:ascii="Roboto" w:eastAsia="Arial" w:hAnsi="Roboto" w:cs="Arial"/>
          <w:sz w:val="20"/>
          <w:szCs w:val="20"/>
          <w:lang w:eastAsia="pl-PL"/>
        </w:rPr>
        <w:t xml:space="preserve">Dokładna data i czas </w:t>
      </w:r>
      <w:r w:rsidR="00E33D3B">
        <w:rPr>
          <w:rFonts w:ascii="Roboto" w:eastAsia="Arial" w:hAnsi="Roboto" w:cs="Arial"/>
          <w:sz w:val="20"/>
          <w:szCs w:val="20"/>
          <w:lang w:eastAsia="pl-PL"/>
        </w:rPr>
        <w:t xml:space="preserve">szkolenia </w:t>
      </w:r>
      <w:r w:rsidRPr="00CF05D3">
        <w:rPr>
          <w:rFonts w:ascii="Roboto" w:eastAsia="Arial" w:hAnsi="Roboto" w:cs="Arial"/>
          <w:sz w:val="20"/>
          <w:szCs w:val="20"/>
          <w:lang w:eastAsia="pl-PL"/>
        </w:rPr>
        <w:t>zostan</w:t>
      </w:r>
      <w:r w:rsidR="00E33D3B">
        <w:rPr>
          <w:rFonts w:ascii="Roboto" w:eastAsia="Arial" w:hAnsi="Roboto" w:cs="Arial"/>
          <w:sz w:val="20"/>
          <w:szCs w:val="20"/>
          <w:lang w:eastAsia="pl-PL"/>
        </w:rPr>
        <w:t>ą</w:t>
      </w:r>
      <w:r w:rsidRPr="00CF05D3">
        <w:rPr>
          <w:rFonts w:ascii="Roboto" w:eastAsia="Arial" w:hAnsi="Roboto" w:cs="Arial"/>
          <w:sz w:val="20"/>
          <w:szCs w:val="20"/>
          <w:lang w:eastAsia="pl-PL"/>
        </w:rPr>
        <w:t xml:space="preserve"> ustalon</w:t>
      </w:r>
      <w:r w:rsidR="00E33D3B">
        <w:rPr>
          <w:rFonts w:ascii="Roboto" w:eastAsia="Arial" w:hAnsi="Roboto" w:cs="Arial"/>
          <w:sz w:val="20"/>
          <w:szCs w:val="20"/>
          <w:lang w:eastAsia="pl-PL"/>
        </w:rPr>
        <w:t>e</w:t>
      </w:r>
      <w:r w:rsidRPr="00CF05D3">
        <w:rPr>
          <w:rFonts w:ascii="Roboto" w:eastAsia="Arial" w:hAnsi="Roboto" w:cs="Arial"/>
          <w:sz w:val="20"/>
          <w:szCs w:val="20"/>
          <w:lang w:eastAsia="pl-PL"/>
        </w:rPr>
        <w:t xml:space="preserve"> z Wykonawcą co najmniej na dwa tygodnie przed terminem szkolenia.</w:t>
      </w:r>
    </w:p>
    <w:p w14:paraId="5224B588" w14:textId="77777777" w:rsidR="00CF05D3" w:rsidRPr="00CF05D3" w:rsidRDefault="00CF05D3" w:rsidP="00CF05D3">
      <w:pPr>
        <w:spacing w:after="0" w:line="196" w:lineRule="exact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65550AEE" w14:textId="77777777" w:rsidR="00CF05D3" w:rsidRPr="00240ACB" w:rsidRDefault="00CF05D3" w:rsidP="003B1C66">
      <w:pPr>
        <w:numPr>
          <w:ilvl w:val="0"/>
          <w:numId w:val="3"/>
        </w:numPr>
        <w:tabs>
          <w:tab w:val="left" w:pos="283"/>
        </w:tabs>
        <w:spacing w:after="0" w:line="240" w:lineRule="auto"/>
        <w:ind w:left="283" w:hanging="283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CF05D3">
        <w:rPr>
          <w:rFonts w:ascii="Roboto" w:eastAsia="Arial" w:hAnsi="Roboto" w:cs="Arial"/>
          <w:sz w:val="20"/>
          <w:szCs w:val="20"/>
          <w:lang w:eastAsia="pl-PL"/>
        </w:rPr>
        <w:lastRenderedPageBreak/>
        <w:t xml:space="preserve">Raport musi </w:t>
      </w:r>
      <w:r w:rsidRPr="00240ACB">
        <w:rPr>
          <w:rFonts w:ascii="Roboto" w:eastAsia="Arial" w:hAnsi="Roboto" w:cs="Arial"/>
          <w:sz w:val="20"/>
          <w:szCs w:val="20"/>
          <w:lang w:eastAsia="pl-PL"/>
        </w:rPr>
        <w:t>zostać oznakowany zgodnie z wytycznymi Funduszu Azylu, Migracji i Integracji tj. zawierać następujące elementy:</w:t>
      </w:r>
    </w:p>
    <w:p w14:paraId="7664F8FD" w14:textId="544882BB" w:rsidR="00CF05D3" w:rsidRPr="00240ACB" w:rsidRDefault="00994262" w:rsidP="00240ACB">
      <w:pPr>
        <w:spacing w:after="0" w:line="240" w:lineRule="auto"/>
        <w:ind w:left="709" w:hanging="283"/>
        <w:jc w:val="both"/>
        <w:rPr>
          <w:rFonts w:ascii="Roboto" w:eastAsia="Arial" w:hAnsi="Roboto" w:cs="Arial"/>
          <w:color w:val="0563C1"/>
          <w:sz w:val="20"/>
          <w:szCs w:val="20"/>
          <w:u w:val="single"/>
          <w:lang w:eastAsia="pl-PL"/>
        </w:rPr>
      </w:pPr>
      <w:r w:rsidRPr="00240ACB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240ACB">
        <w:rPr>
          <w:rFonts w:ascii="Roboto" w:eastAsia="Arial" w:hAnsi="Roboto" w:cs="Arial"/>
          <w:sz w:val="20"/>
          <w:szCs w:val="20"/>
          <w:lang w:eastAsia="pl-PL"/>
        </w:rPr>
        <w:tab/>
      </w:r>
      <w:r w:rsidR="00CF05D3" w:rsidRPr="00240ACB">
        <w:rPr>
          <w:rFonts w:ascii="Roboto" w:eastAsia="Arial" w:hAnsi="Roboto" w:cs="Arial"/>
          <w:sz w:val="20"/>
          <w:szCs w:val="20"/>
          <w:lang w:eastAsia="pl-PL"/>
        </w:rPr>
        <w:t xml:space="preserve">logotyp Funduszu Azylu, Migracji i Integracji, pobrany z witryny internetowej: </w:t>
      </w:r>
      <w:hyperlink r:id="rId8">
        <w:r w:rsidR="00CF05D3" w:rsidRPr="00240ACB">
          <w:rPr>
            <w:rFonts w:ascii="Roboto" w:eastAsia="Arial" w:hAnsi="Roboto" w:cs="Arial"/>
            <w:color w:val="0563C1"/>
            <w:sz w:val="20"/>
            <w:szCs w:val="20"/>
            <w:u w:val="single"/>
            <w:lang w:eastAsia="pl-PL"/>
          </w:rPr>
          <w:t>http://copemswia.gov.pl/fundusze-2014-2020/fami/informacja-i-promocja/</w:t>
        </w:r>
      </w:hyperlink>
      <w:bookmarkStart w:id="2" w:name="page23"/>
      <w:bookmarkEnd w:id="2"/>
    </w:p>
    <w:p w14:paraId="1AB0F8AD" w14:textId="46643307" w:rsidR="00CF05D3" w:rsidRPr="00240ACB" w:rsidRDefault="00994262" w:rsidP="00240ACB">
      <w:pPr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240ACB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240ACB">
        <w:rPr>
          <w:rFonts w:ascii="Roboto" w:eastAsia="Arial" w:hAnsi="Roboto" w:cs="Arial"/>
          <w:sz w:val="20"/>
          <w:szCs w:val="20"/>
          <w:lang w:eastAsia="pl-PL"/>
        </w:rPr>
        <w:tab/>
      </w:r>
      <w:r w:rsidR="00CF05D3" w:rsidRPr="00240ACB">
        <w:rPr>
          <w:rFonts w:ascii="Roboto" w:eastAsia="Arial" w:hAnsi="Roboto" w:cs="Arial"/>
          <w:sz w:val="20"/>
          <w:szCs w:val="20"/>
          <w:lang w:eastAsia="pl-PL"/>
        </w:rPr>
        <w:t>nazwę projektu: „Zwiększenie zdolności pracowników DPU UDSC do zbierania, gromadzenia, analizy i rozpowszechniania informacji o krajach pochodzenia, 2017-2020”,</w:t>
      </w:r>
    </w:p>
    <w:p w14:paraId="575C604A" w14:textId="12DEBFFB" w:rsidR="00CF05D3" w:rsidRPr="00240ACB" w:rsidRDefault="00994262" w:rsidP="00240ACB">
      <w:pPr>
        <w:tabs>
          <w:tab w:val="left" w:pos="703"/>
        </w:tabs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240ACB">
        <w:rPr>
          <w:rFonts w:ascii="Roboto" w:eastAsia="Times New Roman" w:hAnsi="Roboto" w:cs="Times New Roman"/>
          <w:sz w:val="20"/>
          <w:szCs w:val="20"/>
          <w:lang w:eastAsia="pl-PL"/>
        </w:rPr>
        <w:t>-</w:t>
      </w:r>
      <w:r w:rsidRPr="00240ACB">
        <w:rPr>
          <w:rFonts w:ascii="Roboto" w:eastAsia="Times New Roman" w:hAnsi="Roboto" w:cs="Times New Roman"/>
          <w:sz w:val="20"/>
          <w:szCs w:val="20"/>
          <w:lang w:eastAsia="pl-PL"/>
        </w:rPr>
        <w:tab/>
      </w:r>
      <w:r w:rsidR="00CF05D3" w:rsidRPr="00240ACB">
        <w:rPr>
          <w:rFonts w:ascii="Roboto" w:eastAsia="Arial" w:hAnsi="Roboto" w:cs="Arial"/>
          <w:sz w:val="20"/>
          <w:szCs w:val="20"/>
          <w:lang w:eastAsia="pl-PL"/>
        </w:rPr>
        <w:t xml:space="preserve">informację o współfinansowaniu w ramach projektu z Programu Krajowego FAMI z zastosowaniem następującego sformułowania: </w:t>
      </w:r>
      <w:r w:rsidR="00CF05D3" w:rsidRPr="00240ACB">
        <w:rPr>
          <w:rFonts w:ascii="Roboto" w:eastAsia="Arial" w:hAnsi="Roboto" w:cs="Arial"/>
          <w:i/>
          <w:iCs/>
          <w:sz w:val="20"/>
          <w:szCs w:val="20"/>
          <w:lang w:eastAsia="pl-PL"/>
        </w:rPr>
        <w:t>Projekt</w:t>
      </w:r>
      <w:r w:rsidR="00CF05D3" w:rsidRPr="00240ACB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="00CF05D3" w:rsidRPr="00240ACB">
        <w:rPr>
          <w:rFonts w:ascii="Roboto" w:eastAsia="Arial" w:hAnsi="Roboto" w:cs="Arial"/>
          <w:i/>
          <w:iCs/>
          <w:sz w:val="20"/>
          <w:szCs w:val="20"/>
          <w:lang w:eastAsia="pl-PL"/>
        </w:rPr>
        <w:t>współfinansowany</w:t>
      </w:r>
      <w:r w:rsidR="00CF05D3" w:rsidRPr="00240ACB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="00CF05D3" w:rsidRPr="00240ACB">
        <w:rPr>
          <w:rFonts w:ascii="Roboto" w:eastAsia="Arial" w:hAnsi="Roboto" w:cs="Arial"/>
          <w:i/>
          <w:iCs/>
          <w:sz w:val="20"/>
          <w:szCs w:val="20"/>
          <w:lang w:eastAsia="pl-PL"/>
        </w:rPr>
        <w:t>z Programu</w:t>
      </w:r>
      <w:r w:rsidR="00CF05D3" w:rsidRPr="00240ACB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="00CF05D3" w:rsidRPr="00240ACB">
        <w:rPr>
          <w:rFonts w:ascii="Roboto" w:eastAsia="Arial" w:hAnsi="Roboto" w:cs="Arial"/>
          <w:i/>
          <w:iCs/>
          <w:sz w:val="20"/>
          <w:szCs w:val="20"/>
          <w:lang w:eastAsia="pl-PL"/>
        </w:rPr>
        <w:t>Krajowego Funduszu Azylu, Migracji i Integracji,</w:t>
      </w:r>
    </w:p>
    <w:p w14:paraId="6CF30315" w14:textId="635F3549" w:rsidR="00CF05D3" w:rsidRPr="00240ACB" w:rsidRDefault="00994262" w:rsidP="00240ACB">
      <w:pPr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240ACB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240ACB">
        <w:rPr>
          <w:rFonts w:ascii="Roboto" w:eastAsia="Arial" w:hAnsi="Roboto" w:cs="Arial"/>
          <w:sz w:val="20"/>
          <w:szCs w:val="20"/>
          <w:lang w:eastAsia="pl-PL"/>
        </w:rPr>
        <w:tab/>
      </w:r>
      <w:r w:rsidR="00CF05D3" w:rsidRPr="00240ACB">
        <w:rPr>
          <w:rFonts w:ascii="Roboto" w:eastAsia="Arial" w:hAnsi="Roboto" w:cs="Arial"/>
          <w:sz w:val="20"/>
          <w:szCs w:val="20"/>
          <w:lang w:eastAsia="pl-PL"/>
        </w:rPr>
        <w:t xml:space="preserve">hasło podkreślające wartość dodaną, jaką stanowi wkład Unii Europejskiej o treści: </w:t>
      </w:r>
      <w:r w:rsidR="00CF05D3" w:rsidRPr="00240ACB">
        <w:rPr>
          <w:rFonts w:ascii="Roboto" w:eastAsia="Arial" w:hAnsi="Roboto" w:cs="Arial"/>
          <w:i/>
          <w:iCs/>
          <w:sz w:val="20"/>
          <w:szCs w:val="20"/>
          <w:lang w:eastAsia="pl-PL"/>
        </w:rPr>
        <w:t>„Bezpieczna</w:t>
      </w:r>
      <w:r w:rsidR="00CF05D3" w:rsidRPr="00240ACB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="00CF05D3" w:rsidRPr="00240ACB">
        <w:rPr>
          <w:rFonts w:ascii="Roboto" w:eastAsia="Arial" w:hAnsi="Roboto" w:cs="Arial"/>
          <w:i/>
          <w:iCs/>
          <w:sz w:val="20"/>
          <w:szCs w:val="20"/>
          <w:lang w:eastAsia="pl-PL"/>
        </w:rPr>
        <w:t>przystań”</w:t>
      </w:r>
    </w:p>
    <w:p w14:paraId="41CA1F03" w14:textId="6F01961E" w:rsidR="00CF05D3" w:rsidRPr="00240ACB" w:rsidRDefault="00CF05D3" w:rsidP="00240ACB">
      <w:pPr>
        <w:spacing w:after="0" w:line="240" w:lineRule="auto"/>
        <w:ind w:left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240ACB">
        <w:rPr>
          <w:rFonts w:ascii="Roboto" w:eastAsia="Arial" w:hAnsi="Roboto" w:cs="Arial"/>
          <w:sz w:val="20"/>
          <w:szCs w:val="20"/>
          <w:lang w:eastAsia="pl-PL"/>
        </w:rPr>
        <w:t>oraz</w:t>
      </w:r>
      <w:r w:rsidR="00994262" w:rsidRPr="00240ACB">
        <w:rPr>
          <w:rFonts w:ascii="Roboto" w:eastAsia="Arial" w:hAnsi="Roboto" w:cs="Arial"/>
          <w:sz w:val="20"/>
          <w:szCs w:val="20"/>
          <w:lang w:eastAsia="pl-PL"/>
        </w:rPr>
        <w:t xml:space="preserve"> zawierać logotyp Urzędu do</w:t>
      </w:r>
      <w:r w:rsidRPr="00240ACB">
        <w:rPr>
          <w:rFonts w:ascii="Roboto" w:eastAsia="Arial" w:hAnsi="Roboto" w:cs="Arial"/>
          <w:sz w:val="20"/>
          <w:szCs w:val="20"/>
          <w:lang w:eastAsia="pl-PL"/>
        </w:rPr>
        <w:t xml:space="preserve"> Spraw Cudzoziemców, pobrany z witryny internetowej:</w:t>
      </w:r>
    </w:p>
    <w:p w14:paraId="66FCD07F" w14:textId="7BB762D9" w:rsidR="00CF05D3" w:rsidRPr="00240ACB" w:rsidRDefault="00200CFC" w:rsidP="00240ACB">
      <w:pPr>
        <w:spacing w:after="0" w:line="240" w:lineRule="auto"/>
        <w:ind w:left="284"/>
        <w:jc w:val="both"/>
        <w:rPr>
          <w:rFonts w:ascii="Roboto" w:eastAsia="Arial" w:hAnsi="Roboto" w:cs="Arial"/>
          <w:color w:val="0563C1"/>
          <w:sz w:val="20"/>
          <w:szCs w:val="20"/>
          <w:u w:val="single"/>
          <w:lang w:eastAsia="pl-PL"/>
        </w:rPr>
      </w:pPr>
      <w:hyperlink r:id="rId9" w:history="1">
        <w:r w:rsidR="00240ACB" w:rsidRPr="00424767">
          <w:rPr>
            <w:rStyle w:val="Hipercze"/>
            <w:rFonts w:ascii="Roboto" w:eastAsia="Arial" w:hAnsi="Roboto" w:cs="Arial"/>
            <w:sz w:val="20"/>
            <w:szCs w:val="20"/>
            <w:lang w:eastAsia="pl-PL"/>
          </w:rPr>
          <w:t>https://udsc.gov.pl/do-pobrania/logo_udsc/</w:t>
        </w:r>
      </w:hyperlink>
    </w:p>
    <w:p w14:paraId="67473DF0" w14:textId="77777777" w:rsidR="00CF05D3" w:rsidRPr="00240ACB" w:rsidRDefault="00CF05D3" w:rsidP="00240ACB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331FFD1A" w14:textId="77777777" w:rsidR="00CF05D3" w:rsidRPr="00240ACB" w:rsidRDefault="00CF05D3" w:rsidP="003B1C66">
      <w:pPr>
        <w:numPr>
          <w:ilvl w:val="0"/>
          <w:numId w:val="4"/>
        </w:numPr>
        <w:tabs>
          <w:tab w:val="left" w:pos="283"/>
        </w:tabs>
        <w:spacing w:after="0" w:line="240" w:lineRule="auto"/>
        <w:ind w:left="283" w:hanging="283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240ACB">
        <w:rPr>
          <w:rFonts w:ascii="Roboto" w:eastAsia="Arial" w:hAnsi="Roboto" w:cs="Arial"/>
          <w:sz w:val="20"/>
          <w:szCs w:val="20"/>
          <w:lang w:eastAsia="pl-PL"/>
        </w:rPr>
        <w:t>Raport będzie wykorzystywany jako materiał pomocniczy i dydaktyczny dla pracowników UDSC, prowadzących postępowania o udzielenie ochrony międzynarodowej.</w:t>
      </w:r>
    </w:p>
    <w:p w14:paraId="6D3D8AE9" w14:textId="77777777" w:rsidR="00CF05D3" w:rsidRPr="00240ACB" w:rsidRDefault="00CF05D3" w:rsidP="00240ACB">
      <w:pPr>
        <w:spacing w:after="0" w:line="240" w:lineRule="auto"/>
        <w:rPr>
          <w:rFonts w:ascii="Roboto" w:eastAsia="Arial" w:hAnsi="Roboto" w:cs="Arial"/>
          <w:sz w:val="20"/>
          <w:szCs w:val="20"/>
          <w:lang w:eastAsia="pl-PL"/>
        </w:rPr>
      </w:pPr>
    </w:p>
    <w:p w14:paraId="6D06FCE2" w14:textId="77777777" w:rsidR="00CF05D3" w:rsidRPr="00CF05D3" w:rsidRDefault="00CF05D3" w:rsidP="003B1C66">
      <w:pPr>
        <w:numPr>
          <w:ilvl w:val="0"/>
          <w:numId w:val="4"/>
        </w:numPr>
        <w:tabs>
          <w:tab w:val="left" w:pos="283"/>
        </w:tabs>
        <w:spacing w:after="0" w:line="240" w:lineRule="auto"/>
        <w:ind w:left="283" w:hanging="283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240ACB">
        <w:rPr>
          <w:rFonts w:ascii="Roboto" w:eastAsia="Arial" w:hAnsi="Roboto" w:cs="Arial"/>
          <w:sz w:val="20"/>
          <w:szCs w:val="20"/>
          <w:lang w:eastAsia="pl-PL"/>
        </w:rPr>
        <w:t>Raport opatrzony informacją o autorze oraz informacją o projekcie, zostanie umieszczony w bazie informacji o krajach pochodzenia UDSC oraz na stronie internetowej Urzędu. UDSC przewiduje możliwość przetłumaczenia</w:t>
      </w:r>
      <w:r w:rsidRPr="00CF05D3">
        <w:rPr>
          <w:rFonts w:ascii="Roboto" w:eastAsia="Arial" w:hAnsi="Roboto" w:cs="Arial"/>
          <w:sz w:val="20"/>
          <w:szCs w:val="20"/>
          <w:lang w:eastAsia="pl-PL"/>
        </w:rPr>
        <w:t xml:space="preserve"> raportu na język angielski we własnym zakresie w celu udostępnienia go innym urzędom UE, zajmującym się rozpatrywaniem wniosków o ochronę międzynarodową.</w:t>
      </w:r>
    </w:p>
    <w:p w14:paraId="5F662D65" w14:textId="77777777" w:rsidR="00CF05D3" w:rsidRPr="00CF05D3" w:rsidRDefault="00CF05D3" w:rsidP="00994262">
      <w:pPr>
        <w:spacing w:after="0" w:line="240" w:lineRule="auto"/>
        <w:ind w:left="284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</w:p>
    <w:p w14:paraId="6350C7E7" w14:textId="77777777" w:rsidR="00CF05D3" w:rsidRPr="00CF05D3" w:rsidRDefault="00CF05D3" w:rsidP="00994262">
      <w:pPr>
        <w:spacing w:after="0" w:line="240" w:lineRule="auto"/>
        <w:ind w:left="284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</w:p>
    <w:p w14:paraId="0219EC74" w14:textId="77777777" w:rsidR="00CF05D3" w:rsidRPr="00CF05D3" w:rsidRDefault="00CF05D3" w:rsidP="00994262">
      <w:pPr>
        <w:spacing w:after="0" w:line="240" w:lineRule="auto"/>
        <w:ind w:left="284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</w:p>
    <w:p w14:paraId="5D2C7B89" w14:textId="346989D5" w:rsidR="00994262" w:rsidRDefault="00994262">
      <w:pPr>
        <w:rPr>
          <w:rFonts w:ascii="Roboto" w:eastAsia="Calibri" w:hAnsi="Roboto" w:cs="Tahoma"/>
          <w:b/>
          <w:bCs/>
          <w:color w:val="33332F"/>
          <w:sz w:val="20"/>
          <w:szCs w:val="20"/>
        </w:rPr>
      </w:pPr>
      <w:r>
        <w:rPr>
          <w:rFonts w:ascii="Roboto" w:eastAsia="Calibri" w:hAnsi="Roboto" w:cs="Tahoma"/>
          <w:b/>
          <w:bCs/>
          <w:color w:val="33332F"/>
          <w:sz w:val="20"/>
          <w:szCs w:val="20"/>
        </w:rPr>
        <w:br w:type="page"/>
      </w:r>
    </w:p>
    <w:p w14:paraId="44941C85" w14:textId="7789FFFC" w:rsidR="00994262" w:rsidRPr="00994262" w:rsidRDefault="00994262" w:rsidP="00994262">
      <w:pPr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94262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 xml:space="preserve">Załącznik nr </w:t>
      </w:r>
      <w:r w:rsidR="00240ACB">
        <w:rPr>
          <w:rFonts w:ascii="Roboto" w:eastAsia="Times New Roman" w:hAnsi="Roboto" w:cs="Tahoma"/>
          <w:b/>
          <w:sz w:val="20"/>
          <w:szCs w:val="20"/>
          <w:lang w:eastAsia="pl-PL"/>
        </w:rPr>
        <w:t>1b</w:t>
      </w:r>
      <w:r w:rsidRPr="00994262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SWIZ</w:t>
      </w:r>
    </w:p>
    <w:p w14:paraId="0116E879" w14:textId="77777777" w:rsidR="00994262" w:rsidRPr="00994262" w:rsidRDefault="00994262" w:rsidP="00994262">
      <w:pPr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66E10860" w14:textId="77777777" w:rsidR="00994262" w:rsidRPr="00994262" w:rsidRDefault="00994262" w:rsidP="00994262">
      <w:pPr>
        <w:spacing w:after="0" w:line="240" w:lineRule="auto"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994262">
        <w:rPr>
          <w:rFonts w:ascii="Roboto" w:eastAsia="Times New Roman" w:hAnsi="Roboto" w:cs="Tahoma"/>
          <w:b/>
          <w:szCs w:val="20"/>
          <w:lang w:eastAsia="pl-PL"/>
        </w:rPr>
        <w:t>Szczegółowy opis przedmiotu zamówienia</w:t>
      </w:r>
    </w:p>
    <w:p w14:paraId="64D66C36" w14:textId="77777777" w:rsidR="00994262" w:rsidRPr="00994262" w:rsidRDefault="00994262" w:rsidP="00994262">
      <w:pPr>
        <w:spacing w:after="0" w:line="240" w:lineRule="auto"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994262">
        <w:rPr>
          <w:rFonts w:ascii="Roboto" w:eastAsia="Times New Roman" w:hAnsi="Roboto" w:cs="Tahoma"/>
          <w:b/>
          <w:szCs w:val="20"/>
          <w:lang w:eastAsia="pl-PL"/>
        </w:rPr>
        <w:t>dla zadania częściowego nr 2</w:t>
      </w:r>
    </w:p>
    <w:p w14:paraId="1FDDE1E8" w14:textId="77777777" w:rsidR="00994262" w:rsidRPr="00994262" w:rsidRDefault="00994262" w:rsidP="00994262">
      <w:pPr>
        <w:spacing w:after="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1E303715" w14:textId="6AB023D4" w:rsidR="00994262" w:rsidRPr="00994262" w:rsidRDefault="00994262" w:rsidP="003B1C66">
      <w:pPr>
        <w:pStyle w:val="Akapitzlist"/>
        <w:numPr>
          <w:ilvl w:val="0"/>
          <w:numId w:val="5"/>
        </w:numPr>
        <w:ind w:left="284" w:hanging="284"/>
        <w:jc w:val="both"/>
        <w:rPr>
          <w:rFonts w:ascii="Roboto" w:hAnsi="Roboto" w:cs="Tahoma"/>
          <w:sz w:val="20"/>
          <w:szCs w:val="20"/>
        </w:rPr>
      </w:pPr>
      <w:r w:rsidRPr="00994262">
        <w:rPr>
          <w:rFonts w:ascii="Roboto" w:hAnsi="Roboto" w:cs="Tahoma"/>
          <w:sz w:val="20"/>
          <w:szCs w:val="20"/>
        </w:rPr>
        <w:t xml:space="preserve">Przedmiotem zamówienia jest opracowanie raportu tematycznego na potrzeby Urzędu do Spraw Cudzoziemców (UDSC) na temat: </w:t>
      </w:r>
      <w:r w:rsidRPr="00994262">
        <w:rPr>
          <w:rFonts w:ascii="Roboto" w:hAnsi="Roboto" w:cs="Tahoma"/>
          <w:b/>
          <w:sz w:val="20"/>
          <w:szCs w:val="20"/>
        </w:rPr>
        <w:t>Sytuacja mniejszości etnicznych w Iranie</w:t>
      </w:r>
      <w:r w:rsidRPr="00994262">
        <w:rPr>
          <w:rFonts w:ascii="Roboto" w:hAnsi="Roboto" w:cs="Tahoma"/>
          <w:sz w:val="20"/>
          <w:szCs w:val="20"/>
        </w:rPr>
        <w:t>.</w:t>
      </w:r>
    </w:p>
    <w:p w14:paraId="3ABDE424" w14:textId="77777777" w:rsidR="00994262" w:rsidRPr="00994262" w:rsidRDefault="00994262" w:rsidP="00994262">
      <w:pPr>
        <w:spacing w:after="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21E605CF" w14:textId="63C5944F" w:rsidR="00994262" w:rsidRPr="00994262" w:rsidRDefault="00994262" w:rsidP="003B1C66">
      <w:pPr>
        <w:pStyle w:val="Akapitzlist"/>
        <w:numPr>
          <w:ilvl w:val="0"/>
          <w:numId w:val="5"/>
        </w:numPr>
        <w:ind w:left="284" w:hanging="284"/>
        <w:jc w:val="both"/>
        <w:rPr>
          <w:rFonts w:ascii="Roboto" w:hAnsi="Roboto" w:cs="Tahoma"/>
          <w:sz w:val="20"/>
          <w:szCs w:val="20"/>
        </w:rPr>
      </w:pPr>
      <w:r w:rsidRPr="00994262">
        <w:rPr>
          <w:rFonts w:ascii="Roboto" w:hAnsi="Roboto" w:cs="Tahoma"/>
          <w:sz w:val="20"/>
          <w:szCs w:val="20"/>
        </w:rPr>
        <w:t>Raport powinien wyczerpywać temat i liczyć od 70 do 120 stron maszynopisu (1800 znaków).</w:t>
      </w:r>
    </w:p>
    <w:p w14:paraId="107989AE" w14:textId="77777777" w:rsidR="00994262" w:rsidRPr="00994262" w:rsidRDefault="00994262" w:rsidP="00994262">
      <w:pPr>
        <w:spacing w:after="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21A38386" w14:textId="10C71ABA" w:rsidR="00994262" w:rsidRPr="00994262" w:rsidRDefault="00994262" w:rsidP="003B1C66">
      <w:pPr>
        <w:pStyle w:val="Akapitzlist"/>
        <w:numPr>
          <w:ilvl w:val="0"/>
          <w:numId w:val="5"/>
        </w:numPr>
        <w:ind w:left="284" w:hanging="284"/>
        <w:jc w:val="both"/>
        <w:rPr>
          <w:rFonts w:ascii="Roboto" w:hAnsi="Roboto" w:cs="Tahoma"/>
          <w:sz w:val="20"/>
          <w:szCs w:val="20"/>
        </w:rPr>
      </w:pPr>
      <w:r w:rsidRPr="00994262">
        <w:rPr>
          <w:rFonts w:ascii="Roboto" w:hAnsi="Roboto" w:cs="Tahoma"/>
          <w:sz w:val="20"/>
          <w:szCs w:val="20"/>
        </w:rPr>
        <w:t>Raport powinien zawierać następujące części:</w:t>
      </w:r>
    </w:p>
    <w:p w14:paraId="658B12FA" w14:textId="4D3974DB" w:rsidR="00B1324B" w:rsidRPr="00B1324B" w:rsidRDefault="00B1324B" w:rsidP="003E2961">
      <w:pPr>
        <w:pStyle w:val="Akapitzlist"/>
        <w:numPr>
          <w:ilvl w:val="1"/>
          <w:numId w:val="6"/>
        </w:numPr>
        <w:ind w:left="567" w:hanging="283"/>
        <w:rPr>
          <w:rFonts w:ascii="Roboto" w:eastAsia="Arial" w:hAnsi="Roboto" w:cs="Arial"/>
          <w:b/>
          <w:bCs/>
          <w:sz w:val="20"/>
          <w:szCs w:val="20"/>
        </w:rPr>
      </w:pPr>
      <w:r w:rsidRPr="00B1324B">
        <w:rPr>
          <w:rFonts w:ascii="Roboto" w:eastAsia="Arial" w:hAnsi="Roboto" w:cs="Arial"/>
          <w:b/>
          <w:bCs/>
          <w:sz w:val="20"/>
          <w:szCs w:val="20"/>
        </w:rPr>
        <w:t xml:space="preserve">Podstawowe informacje demograficzne </w:t>
      </w:r>
      <w:r w:rsidRPr="00B1324B">
        <w:rPr>
          <w:rFonts w:ascii="Roboto" w:eastAsia="Arial" w:hAnsi="Roboto" w:cs="Arial"/>
          <w:sz w:val="20"/>
          <w:szCs w:val="20"/>
        </w:rPr>
        <w:t>dot. m.in.</w:t>
      </w:r>
      <w:r w:rsidRPr="00B1324B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B1324B">
        <w:rPr>
          <w:rFonts w:ascii="Roboto" w:eastAsia="Arial" w:hAnsi="Roboto" w:cs="Arial"/>
          <w:sz w:val="20"/>
          <w:szCs w:val="20"/>
        </w:rPr>
        <w:t>liczebności,</w:t>
      </w:r>
      <w:r w:rsidRPr="00B1324B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B1324B">
        <w:rPr>
          <w:rFonts w:ascii="Roboto" w:eastAsia="Arial" w:hAnsi="Roboto" w:cs="Arial"/>
          <w:sz w:val="20"/>
          <w:szCs w:val="20"/>
        </w:rPr>
        <w:t>dystrybucji geograficznej,</w:t>
      </w:r>
      <w:r w:rsidRPr="00B1324B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B1324B">
        <w:rPr>
          <w:rFonts w:ascii="Roboto" w:eastAsia="Arial" w:hAnsi="Roboto" w:cs="Arial"/>
          <w:sz w:val="20"/>
          <w:szCs w:val="20"/>
        </w:rPr>
        <w:t>języka, religii, dzietności, długości życia wykształcenia itd. Mniejszości w Iranie.</w:t>
      </w:r>
    </w:p>
    <w:p w14:paraId="4DE9FBF7" w14:textId="77777777" w:rsidR="00B1324B" w:rsidRPr="00B1324B" w:rsidRDefault="00B1324B" w:rsidP="003E2961">
      <w:pPr>
        <w:numPr>
          <w:ilvl w:val="1"/>
          <w:numId w:val="6"/>
        </w:numPr>
        <w:spacing w:after="0" w:line="240" w:lineRule="auto"/>
        <w:ind w:left="567" w:hanging="283"/>
        <w:rPr>
          <w:rFonts w:ascii="Roboto" w:eastAsia="Arial" w:hAnsi="Roboto" w:cs="Arial"/>
          <w:b/>
          <w:bCs/>
          <w:sz w:val="20"/>
          <w:szCs w:val="20"/>
        </w:rPr>
      </w:pPr>
      <w:r w:rsidRPr="00B1324B">
        <w:rPr>
          <w:rFonts w:ascii="Roboto" w:eastAsia="Arial" w:hAnsi="Roboto" w:cs="Arial"/>
          <w:b/>
          <w:bCs/>
          <w:sz w:val="20"/>
          <w:szCs w:val="20"/>
        </w:rPr>
        <w:t>Status społeczno-kulturowy mniejszości etnicznych w Iranie.</w:t>
      </w:r>
    </w:p>
    <w:p w14:paraId="127AB591" w14:textId="55DE0418" w:rsidR="00B1324B" w:rsidRPr="00B1324B" w:rsidRDefault="00B1324B" w:rsidP="003E2961">
      <w:pPr>
        <w:tabs>
          <w:tab w:val="left" w:pos="567"/>
        </w:tabs>
        <w:spacing w:after="0" w:line="240" w:lineRule="auto"/>
        <w:ind w:left="568" w:hanging="284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B1324B">
        <w:rPr>
          <w:rFonts w:ascii="Roboto" w:eastAsia="Arial" w:hAnsi="Roboto" w:cs="Arial"/>
          <w:sz w:val="20"/>
          <w:szCs w:val="20"/>
        </w:rPr>
        <w:tab/>
        <w:t>Pochodzenie danej grupy – zmiany w demografii grupy na przestrzeni lat – tradycyjne zajęcia i miejsce w hierarchii społecznej – status materialny – inne cechy wyróżniające (np. odrębne prawo, tradycje) – tendencje separatystyczne w historii i obecnie.</w:t>
      </w:r>
    </w:p>
    <w:p w14:paraId="3BCCEFB5" w14:textId="77777777" w:rsidR="00B1324B" w:rsidRPr="00B1324B" w:rsidRDefault="00B1324B" w:rsidP="003E2961">
      <w:pPr>
        <w:numPr>
          <w:ilvl w:val="1"/>
          <w:numId w:val="6"/>
        </w:numPr>
        <w:spacing w:after="0" w:line="240" w:lineRule="auto"/>
        <w:ind w:left="567" w:hanging="283"/>
        <w:rPr>
          <w:rFonts w:ascii="Roboto" w:eastAsia="Arial" w:hAnsi="Roboto" w:cs="Arial"/>
          <w:b/>
          <w:bCs/>
          <w:sz w:val="20"/>
          <w:szCs w:val="20"/>
        </w:rPr>
      </w:pPr>
      <w:r w:rsidRPr="00B1324B">
        <w:rPr>
          <w:rFonts w:ascii="Roboto" w:eastAsia="Arial" w:hAnsi="Roboto" w:cs="Arial"/>
          <w:b/>
          <w:bCs/>
          <w:sz w:val="20"/>
          <w:szCs w:val="20"/>
        </w:rPr>
        <w:t>Status prawny mniejszości etnicznych.</w:t>
      </w:r>
    </w:p>
    <w:p w14:paraId="7616F620" w14:textId="1BDC9E4B" w:rsidR="00B1324B" w:rsidRPr="00B1324B" w:rsidRDefault="00B1324B" w:rsidP="003E2961">
      <w:pPr>
        <w:tabs>
          <w:tab w:val="left" w:pos="567"/>
        </w:tabs>
        <w:spacing w:after="0" w:line="240" w:lineRule="auto"/>
        <w:ind w:left="568" w:hanging="284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B1324B">
        <w:rPr>
          <w:rFonts w:ascii="Roboto" w:eastAsia="Arial" w:hAnsi="Roboto" w:cs="Arial"/>
          <w:sz w:val="20"/>
          <w:szCs w:val="20"/>
        </w:rPr>
        <w:tab/>
        <w:t>Główne akty prawne regulujące status danej mniejszości – prawa obywatelskie (jeśli są w jakiś sposób ograniczone) – status mniejszości (państwo unitarne, autonomia, federalizacja, inne) – udział mniejszości w sprawowaniu władzy na szczeblu centralnym i lokalnym – prawo do używania własnego języka – edukacji – sprawowania urzędów i miejsc pracy w administracji, policji i wojsku – prawo do powoływania własnych stowarzyszeń i organizacji (przykłady) – prawo do posiadania własnych mediów.</w:t>
      </w:r>
    </w:p>
    <w:p w14:paraId="48177675" w14:textId="77777777" w:rsidR="00B1324B" w:rsidRPr="00B1324B" w:rsidRDefault="00B1324B" w:rsidP="003E2961">
      <w:pPr>
        <w:numPr>
          <w:ilvl w:val="1"/>
          <w:numId w:val="6"/>
        </w:numPr>
        <w:tabs>
          <w:tab w:val="left" w:pos="1843"/>
        </w:tabs>
        <w:spacing w:after="0" w:line="240" w:lineRule="auto"/>
        <w:ind w:left="567" w:hanging="283"/>
        <w:rPr>
          <w:rFonts w:ascii="Roboto" w:eastAsia="Arial" w:hAnsi="Roboto" w:cs="Arial"/>
          <w:b/>
          <w:bCs/>
          <w:sz w:val="20"/>
          <w:szCs w:val="20"/>
        </w:rPr>
      </w:pPr>
      <w:r w:rsidRPr="00B1324B">
        <w:rPr>
          <w:rFonts w:ascii="Roboto" w:eastAsia="Arial" w:hAnsi="Roboto" w:cs="Arial"/>
          <w:b/>
          <w:bCs/>
          <w:sz w:val="20"/>
          <w:szCs w:val="20"/>
        </w:rPr>
        <w:t>Organizacje polityczne i kulturalne, zrzeszające mniejszości.</w:t>
      </w:r>
    </w:p>
    <w:p w14:paraId="6F83D2C4" w14:textId="04E0189D" w:rsidR="00B1324B" w:rsidRPr="00B1324B" w:rsidRDefault="00B1324B" w:rsidP="003E2961">
      <w:pPr>
        <w:spacing w:after="0" w:line="240" w:lineRule="auto"/>
        <w:ind w:left="567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B1324B">
        <w:rPr>
          <w:rFonts w:ascii="Roboto" w:eastAsia="Arial" w:hAnsi="Roboto" w:cs="Arial"/>
          <w:sz w:val="20"/>
          <w:szCs w:val="20"/>
        </w:rPr>
        <w:t>Organizacje legalne (historia, przywódcy, założenia ideologiczne, czł</w:t>
      </w:r>
      <w:r>
        <w:rPr>
          <w:rFonts w:ascii="Roboto" w:eastAsia="Arial" w:hAnsi="Roboto" w:cs="Arial"/>
          <w:sz w:val="20"/>
          <w:szCs w:val="20"/>
        </w:rPr>
        <w:t xml:space="preserve">onkostwo, poparcie społeczne, </w:t>
      </w:r>
      <w:r w:rsidRPr="00B1324B">
        <w:rPr>
          <w:rFonts w:ascii="Roboto" w:eastAsia="Arial" w:hAnsi="Roboto" w:cs="Arial"/>
          <w:sz w:val="20"/>
          <w:szCs w:val="20"/>
        </w:rPr>
        <w:t>udział w wyborach i procesie politycznym, kongresy i zjazdy, swoboda działania).</w:t>
      </w:r>
    </w:p>
    <w:p w14:paraId="500B44A3" w14:textId="77777777" w:rsidR="00B1324B" w:rsidRPr="00B1324B" w:rsidRDefault="00B1324B" w:rsidP="003E2961">
      <w:pPr>
        <w:spacing w:after="0" w:line="240" w:lineRule="auto"/>
        <w:ind w:left="567"/>
        <w:rPr>
          <w:rFonts w:ascii="Roboto" w:eastAsia="Arial" w:hAnsi="Roboto" w:cs="Arial"/>
          <w:b/>
          <w:bCs/>
          <w:sz w:val="20"/>
          <w:szCs w:val="20"/>
        </w:rPr>
      </w:pPr>
      <w:r w:rsidRPr="00B1324B">
        <w:rPr>
          <w:rFonts w:ascii="Roboto" w:eastAsia="Arial" w:hAnsi="Roboto" w:cs="Arial"/>
          <w:sz w:val="20"/>
          <w:szCs w:val="20"/>
        </w:rPr>
        <w:t>Organizacje nielegalne (historia i przywódcy, założenia programowe, stosowane metody, poparcie ludności).</w:t>
      </w:r>
    </w:p>
    <w:p w14:paraId="5B54FDFA" w14:textId="77777777" w:rsidR="00B1324B" w:rsidRPr="00B1324B" w:rsidRDefault="00B1324B" w:rsidP="003E2961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rPr>
          <w:rFonts w:ascii="Roboto" w:eastAsia="Arial" w:hAnsi="Roboto" w:cs="Arial"/>
          <w:b/>
          <w:bCs/>
          <w:sz w:val="20"/>
          <w:szCs w:val="20"/>
        </w:rPr>
      </w:pPr>
      <w:r w:rsidRPr="00B1324B">
        <w:rPr>
          <w:rFonts w:ascii="Roboto" w:eastAsia="Arial" w:hAnsi="Roboto" w:cs="Arial"/>
          <w:b/>
          <w:bCs/>
          <w:sz w:val="20"/>
          <w:szCs w:val="20"/>
        </w:rPr>
        <w:t>Stosowanie środków prawnych, administracyjnych, policyjnych lub sądowych wobec mniejszości. Dyskryminujące karanie.</w:t>
      </w:r>
    </w:p>
    <w:p w14:paraId="66A034B6" w14:textId="77777777" w:rsidR="00B1324B" w:rsidRPr="00B1324B" w:rsidRDefault="00B1324B" w:rsidP="003E2961">
      <w:pPr>
        <w:spacing w:after="0" w:line="240" w:lineRule="auto"/>
        <w:ind w:left="567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B1324B">
        <w:rPr>
          <w:rFonts w:ascii="Roboto" w:eastAsia="Arial" w:hAnsi="Roboto" w:cs="Arial"/>
          <w:sz w:val="20"/>
          <w:szCs w:val="20"/>
        </w:rPr>
        <w:t>Przykłady szczegółowych rozwiązań prawnych, dyskryminujących dla mniejszości – wysiedlenia – przypadki zatrzymań, aresztowań, przeszukań domów – krwawe tłumienie protestów – ograniczony dostęp do opieki medycznej lub edukacji.</w:t>
      </w:r>
    </w:p>
    <w:p w14:paraId="18234AC9" w14:textId="77777777" w:rsidR="00B1324B" w:rsidRPr="00B1324B" w:rsidRDefault="00B1324B" w:rsidP="003E2961">
      <w:pPr>
        <w:numPr>
          <w:ilvl w:val="1"/>
          <w:numId w:val="6"/>
        </w:numPr>
        <w:spacing w:after="40" w:line="240" w:lineRule="auto"/>
        <w:ind w:left="567" w:hanging="283"/>
        <w:rPr>
          <w:rFonts w:ascii="Roboto" w:eastAsia="Arial" w:hAnsi="Roboto" w:cs="Arial"/>
          <w:b/>
          <w:bCs/>
          <w:sz w:val="20"/>
          <w:szCs w:val="20"/>
        </w:rPr>
      </w:pPr>
      <w:r w:rsidRPr="00B1324B">
        <w:rPr>
          <w:rFonts w:ascii="Roboto" w:eastAsia="Arial" w:hAnsi="Roboto" w:cs="Arial"/>
          <w:b/>
          <w:bCs/>
          <w:sz w:val="20"/>
          <w:szCs w:val="20"/>
        </w:rPr>
        <w:t>Przypadki psychicznej i fizycznej przemocy.</w:t>
      </w:r>
    </w:p>
    <w:p w14:paraId="0C7EDA52" w14:textId="77777777" w:rsidR="00B1324B" w:rsidRPr="00B1324B" w:rsidRDefault="00B1324B" w:rsidP="003E2961">
      <w:pPr>
        <w:spacing w:after="0" w:line="240" w:lineRule="auto"/>
        <w:ind w:firstLine="567"/>
        <w:rPr>
          <w:rFonts w:ascii="Roboto" w:eastAsia="Arial" w:hAnsi="Roboto" w:cs="Arial"/>
          <w:b/>
          <w:bCs/>
          <w:sz w:val="20"/>
          <w:szCs w:val="20"/>
        </w:rPr>
      </w:pPr>
      <w:r w:rsidRPr="00B1324B">
        <w:rPr>
          <w:rFonts w:ascii="Roboto" w:eastAsia="Arial" w:hAnsi="Roboto" w:cs="Arial"/>
          <w:b/>
          <w:bCs/>
          <w:i/>
          <w:iCs/>
          <w:sz w:val="20"/>
          <w:szCs w:val="20"/>
        </w:rPr>
        <w:t>Konflikty narodowościowe</w:t>
      </w:r>
    </w:p>
    <w:p w14:paraId="45C56F8E" w14:textId="77777777" w:rsidR="00B1324B" w:rsidRPr="00B1324B" w:rsidRDefault="00B1324B" w:rsidP="003E2961">
      <w:pPr>
        <w:spacing w:after="0" w:line="240" w:lineRule="auto"/>
        <w:ind w:left="567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B1324B">
        <w:rPr>
          <w:rFonts w:ascii="Roboto" w:eastAsia="Arial" w:hAnsi="Roboto" w:cs="Arial"/>
          <w:sz w:val="20"/>
          <w:szCs w:val="20"/>
        </w:rPr>
        <w:t>Przyczyny i uwarunkowania ewentualnych konfliktów na tle narodowościowym w relacji do pozostałych grup etnicznych (np. kulturowe lub ekonomiczne) – działalność nielegalnych ugrupowań zbrojnych – ich relacje z miejscową ludnością zarówno z tej samej grupy etnicznej jak i z pozostałych – ostatnie wydarzenia.</w:t>
      </w:r>
    </w:p>
    <w:p w14:paraId="644640EC" w14:textId="77777777" w:rsidR="00B1324B" w:rsidRPr="00B1324B" w:rsidRDefault="00B1324B" w:rsidP="003E2961">
      <w:pPr>
        <w:spacing w:after="0" w:line="240" w:lineRule="auto"/>
        <w:ind w:left="567"/>
        <w:rPr>
          <w:rFonts w:ascii="Roboto" w:eastAsia="Arial" w:hAnsi="Roboto" w:cs="Arial"/>
          <w:b/>
          <w:bCs/>
          <w:sz w:val="20"/>
          <w:szCs w:val="20"/>
        </w:rPr>
      </w:pPr>
      <w:r w:rsidRPr="00B1324B">
        <w:rPr>
          <w:rFonts w:ascii="Roboto" w:eastAsia="Arial" w:hAnsi="Roboto" w:cs="Arial"/>
          <w:b/>
          <w:bCs/>
          <w:i/>
          <w:iCs/>
          <w:sz w:val="20"/>
          <w:szCs w:val="20"/>
        </w:rPr>
        <w:t>Pozostałe akty przemocy</w:t>
      </w:r>
    </w:p>
    <w:p w14:paraId="7E7DB9F2" w14:textId="77777777" w:rsidR="00B1324B" w:rsidRPr="00B1324B" w:rsidRDefault="00B1324B" w:rsidP="003E2961">
      <w:pPr>
        <w:spacing w:after="0" w:line="240" w:lineRule="auto"/>
        <w:ind w:left="567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B1324B">
        <w:rPr>
          <w:rFonts w:ascii="Roboto" w:eastAsia="Arial" w:hAnsi="Roboto" w:cs="Arial"/>
          <w:sz w:val="20"/>
          <w:szCs w:val="20"/>
        </w:rPr>
        <w:t>Inne: ludobójstwo - pogromy i czystki etniczne – wysiedlenia - napady na poszczególnych przedstawicieli mniejszości – przemoc seksualna – akty wandalizmu w stosunku do mienia przedstawicieli mniejszości – wyzwiska i obelgi – inne.</w:t>
      </w:r>
    </w:p>
    <w:p w14:paraId="7E457714" w14:textId="5917211C" w:rsidR="00B1324B" w:rsidRPr="00B1324B" w:rsidRDefault="00B1324B" w:rsidP="003E2961">
      <w:pPr>
        <w:numPr>
          <w:ilvl w:val="1"/>
          <w:numId w:val="6"/>
        </w:numPr>
        <w:spacing w:after="0" w:line="240" w:lineRule="auto"/>
        <w:ind w:left="567" w:hanging="283"/>
        <w:rPr>
          <w:rFonts w:ascii="Roboto" w:eastAsia="Arial" w:hAnsi="Roboto" w:cs="Arial"/>
          <w:b/>
          <w:bCs/>
          <w:sz w:val="20"/>
          <w:szCs w:val="20"/>
        </w:rPr>
      </w:pPr>
      <w:r w:rsidRPr="00B1324B">
        <w:rPr>
          <w:rFonts w:ascii="Roboto" w:eastAsia="Arial" w:hAnsi="Roboto" w:cs="Arial"/>
          <w:b/>
          <w:bCs/>
          <w:sz w:val="20"/>
          <w:szCs w:val="20"/>
        </w:rPr>
        <w:t>Pomoc instytucjonalna.</w:t>
      </w:r>
      <w:bookmarkStart w:id="3" w:name="page25"/>
      <w:bookmarkEnd w:id="3"/>
    </w:p>
    <w:p w14:paraId="77BA4D1A" w14:textId="7A19FA2F" w:rsidR="00B1324B" w:rsidRPr="00B1324B" w:rsidRDefault="00B1324B" w:rsidP="003E2961">
      <w:pPr>
        <w:spacing w:after="0" w:line="240" w:lineRule="auto"/>
        <w:ind w:left="567"/>
        <w:jc w:val="both"/>
        <w:rPr>
          <w:rFonts w:ascii="Roboto" w:hAnsi="Roboto"/>
          <w:sz w:val="20"/>
          <w:szCs w:val="20"/>
        </w:rPr>
      </w:pPr>
      <w:r w:rsidRPr="00B1324B">
        <w:rPr>
          <w:rFonts w:ascii="Roboto" w:eastAsia="Arial" w:hAnsi="Roboto" w:cs="Arial"/>
          <w:sz w:val="20"/>
          <w:szCs w:val="20"/>
        </w:rPr>
        <w:t>Możliwość odwołania się do sądu w sprawach dyskryminacyjnych – ściganie sprawców przemocy wobec mniejszości/ przestępstw z nienawiści – możliwość prowadzenia działań politycznych na szczeblu lokalnym i ogólnokrajowym w przypadku naruszeń – rola organizacji i stowarzyszeń.</w:t>
      </w:r>
    </w:p>
    <w:p w14:paraId="72520D72" w14:textId="76CDE7E5" w:rsidR="00B1324B" w:rsidRPr="00B1324B" w:rsidRDefault="00B1324B" w:rsidP="003E2961">
      <w:pPr>
        <w:pStyle w:val="Akapitzlist"/>
        <w:numPr>
          <w:ilvl w:val="1"/>
          <w:numId w:val="6"/>
        </w:numPr>
        <w:ind w:left="567" w:hanging="283"/>
        <w:contextualSpacing w:val="0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B1324B">
        <w:rPr>
          <w:rFonts w:ascii="Roboto" w:eastAsia="Arial" w:hAnsi="Roboto" w:cs="Arial"/>
          <w:b/>
          <w:bCs/>
          <w:sz w:val="20"/>
          <w:szCs w:val="20"/>
        </w:rPr>
        <w:t xml:space="preserve">Migracje wewnętrzne w Iranie, ze szczególnym uwzględnieniem mniejszości etnicznych. </w:t>
      </w:r>
      <w:r w:rsidRPr="00B1324B">
        <w:rPr>
          <w:rFonts w:ascii="Roboto" w:eastAsia="Arial" w:hAnsi="Roboto" w:cs="Arial"/>
          <w:sz w:val="20"/>
          <w:szCs w:val="20"/>
        </w:rPr>
        <w:t xml:space="preserve">Przepisy regulujące swobodę poruszania się i zmiany miejsca zamieszkania – fizyczna możliwości zmiany miejsca pobytu – bezpieczeństwo na drogach – skala migracji wewnętrznych: główne kierunki i problemy z tym związane – sytuacja osób wewnętrznie przesiedlonych: prawna i humanitarna – </w:t>
      </w:r>
      <w:r w:rsidRPr="00B1324B">
        <w:rPr>
          <w:rFonts w:ascii="Roboto" w:eastAsia="Arial" w:hAnsi="Roboto" w:cs="Arial"/>
          <w:sz w:val="20"/>
          <w:szCs w:val="20"/>
        </w:rPr>
        <w:lastRenderedPageBreak/>
        <w:t>sytuacja społeczno-ekonomiczna nowoprzybyłej ludności pochodzącej z mniejszości w dużych miastach lub innych regionach poza miejscem swojego stałego zamieszkania.</w:t>
      </w:r>
    </w:p>
    <w:p w14:paraId="33B6A7DA" w14:textId="77777777" w:rsidR="00B1324B" w:rsidRDefault="00B1324B" w:rsidP="00B1324B">
      <w:pPr>
        <w:spacing w:after="0" w:line="240" w:lineRule="auto"/>
        <w:ind w:left="142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64144306" w14:textId="451E3A7D" w:rsidR="00994262" w:rsidRPr="00994262" w:rsidRDefault="00994262" w:rsidP="009E4590">
      <w:pPr>
        <w:spacing w:after="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94262">
        <w:rPr>
          <w:rFonts w:ascii="Roboto" w:eastAsia="Times New Roman" w:hAnsi="Roboto" w:cs="Tahoma"/>
          <w:sz w:val="20"/>
          <w:szCs w:val="20"/>
          <w:lang w:eastAsia="pl-PL"/>
        </w:rPr>
        <w:t>Ostateczny plan – spis treści raportu, zawierający wyżej wymienione elementy, oraz szczegółowy harmonogram prac zostanie przygotowany w toku realizacji umowy.</w:t>
      </w:r>
    </w:p>
    <w:p w14:paraId="785C3716" w14:textId="77777777" w:rsidR="00994262" w:rsidRPr="00994262" w:rsidRDefault="00994262" w:rsidP="00994262">
      <w:pPr>
        <w:spacing w:after="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4BA3524" w14:textId="753D6705" w:rsidR="00994262" w:rsidRPr="00B1324B" w:rsidRDefault="00994262" w:rsidP="009E4590">
      <w:pPr>
        <w:pStyle w:val="Akapitzlist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B1324B">
        <w:rPr>
          <w:rFonts w:ascii="Roboto" w:hAnsi="Roboto" w:cs="Tahoma"/>
          <w:sz w:val="20"/>
          <w:szCs w:val="20"/>
        </w:rPr>
        <w:t xml:space="preserve">W trakcie przygotowywania raportu lub nie później niż tydzień po ukończeniu prac nad raportem, </w:t>
      </w:r>
      <w:r w:rsidR="00622D0E" w:rsidRPr="00622D0E">
        <w:rPr>
          <w:rFonts w:ascii="Roboto" w:hAnsi="Roboto" w:cs="Tahoma"/>
          <w:sz w:val="20"/>
          <w:szCs w:val="20"/>
        </w:rPr>
        <w:t>Wykonawca będzie zobowiązany do przeprowadzenia</w:t>
      </w:r>
      <w:r w:rsidR="00622D0E" w:rsidRPr="00622D0E" w:rsidDel="00622D0E">
        <w:rPr>
          <w:rFonts w:ascii="Roboto" w:hAnsi="Roboto" w:cs="Tahoma"/>
          <w:sz w:val="20"/>
          <w:szCs w:val="20"/>
        </w:rPr>
        <w:t xml:space="preserve"> </w:t>
      </w:r>
      <w:r w:rsidRPr="00B1324B">
        <w:rPr>
          <w:rFonts w:ascii="Roboto" w:hAnsi="Roboto" w:cs="Tahoma"/>
          <w:b/>
          <w:sz w:val="20"/>
          <w:szCs w:val="20"/>
        </w:rPr>
        <w:t>jednodniowe</w:t>
      </w:r>
      <w:r w:rsidR="00622D0E">
        <w:rPr>
          <w:rFonts w:ascii="Roboto" w:hAnsi="Roboto" w:cs="Tahoma"/>
          <w:b/>
          <w:sz w:val="20"/>
          <w:szCs w:val="20"/>
        </w:rPr>
        <w:t>go</w:t>
      </w:r>
      <w:r w:rsidRPr="00B1324B">
        <w:rPr>
          <w:rFonts w:ascii="Roboto" w:hAnsi="Roboto" w:cs="Tahoma"/>
          <w:b/>
          <w:sz w:val="20"/>
          <w:szCs w:val="20"/>
        </w:rPr>
        <w:t xml:space="preserve"> </w:t>
      </w:r>
      <w:r w:rsidR="00622D0E" w:rsidRPr="00B1324B">
        <w:rPr>
          <w:rFonts w:ascii="Roboto" w:hAnsi="Roboto" w:cs="Tahoma"/>
          <w:b/>
          <w:sz w:val="20"/>
          <w:szCs w:val="20"/>
        </w:rPr>
        <w:t>szkoleni</w:t>
      </w:r>
      <w:r w:rsidR="00622D0E">
        <w:rPr>
          <w:rFonts w:ascii="Roboto" w:hAnsi="Roboto" w:cs="Tahoma"/>
          <w:b/>
          <w:sz w:val="20"/>
          <w:szCs w:val="20"/>
        </w:rPr>
        <w:t>a</w:t>
      </w:r>
      <w:r w:rsidR="00622D0E" w:rsidRPr="00B1324B">
        <w:rPr>
          <w:rFonts w:ascii="Roboto" w:hAnsi="Roboto" w:cs="Tahoma"/>
          <w:b/>
          <w:sz w:val="20"/>
          <w:szCs w:val="20"/>
        </w:rPr>
        <w:t xml:space="preserve"> </w:t>
      </w:r>
      <w:r w:rsidRPr="00B1324B">
        <w:rPr>
          <w:rFonts w:ascii="Roboto" w:hAnsi="Roboto" w:cs="Tahoma"/>
          <w:b/>
          <w:sz w:val="20"/>
          <w:szCs w:val="20"/>
        </w:rPr>
        <w:t>dla pracowników</w:t>
      </w:r>
      <w:r w:rsidRPr="00B1324B">
        <w:rPr>
          <w:rFonts w:ascii="Roboto" w:hAnsi="Roboto" w:cs="Tahoma"/>
          <w:sz w:val="20"/>
          <w:szCs w:val="20"/>
        </w:rPr>
        <w:t xml:space="preserve"> </w:t>
      </w:r>
      <w:r w:rsidR="00B1324B">
        <w:rPr>
          <w:rFonts w:ascii="Roboto" w:hAnsi="Roboto" w:cs="Tahoma"/>
          <w:sz w:val="20"/>
          <w:szCs w:val="20"/>
        </w:rPr>
        <w:t>Zamawiającego</w:t>
      </w:r>
      <w:r w:rsidRPr="00B1324B">
        <w:rPr>
          <w:rFonts w:ascii="Roboto" w:hAnsi="Roboto" w:cs="Tahoma"/>
          <w:sz w:val="20"/>
          <w:szCs w:val="20"/>
        </w:rPr>
        <w:t xml:space="preserve"> z zakresu objętego tematem raportu w siedzibie Zamawiającego na ul. Taborowej 33</w:t>
      </w:r>
      <w:r w:rsidR="009E4590">
        <w:rPr>
          <w:rFonts w:ascii="Roboto" w:hAnsi="Roboto" w:cs="Tahoma"/>
          <w:sz w:val="20"/>
          <w:szCs w:val="20"/>
        </w:rPr>
        <w:t>.</w:t>
      </w:r>
    </w:p>
    <w:p w14:paraId="3D5B02A4" w14:textId="495D0498" w:rsidR="00994262" w:rsidRPr="00D800F1" w:rsidRDefault="00994262" w:rsidP="00D800F1">
      <w:pPr>
        <w:spacing w:after="6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94262">
        <w:rPr>
          <w:rFonts w:ascii="Roboto" w:eastAsia="Times New Roman" w:hAnsi="Roboto" w:cs="Tahoma"/>
          <w:sz w:val="20"/>
          <w:szCs w:val="20"/>
          <w:lang w:eastAsia="pl-PL"/>
        </w:rPr>
        <w:t xml:space="preserve">Celem szkolenia będzie poszerzenie, ugruntowanie i usystematyzowanie wiedzy czerpanej z przygotowanych raportów, wymiana uwag, wyjaśnienie dodatkowych pytań oraz promocja raportów wśród pracowników. Szkolenie powinno trwać około 6 godzin zegarowych. Przewiduje się, że uczestniczyć w nich </w:t>
      </w:r>
      <w:r w:rsidRPr="00D800F1">
        <w:rPr>
          <w:rFonts w:ascii="Roboto" w:eastAsia="Times New Roman" w:hAnsi="Roboto" w:cs="Tahoma"/>
          <w:sz w:val="20"/>
          <w:szCs w:val="20"/>
          <w:lang w:eastAsia="pl-PL"/>
        </w:rPr>
        <w:t xml:space="preserve">będzie co najmniej 15 pracowników </w:t>
      </w:r>
      <w:r w:rsidR="00B1324B" w:rsidRPr="00D800F1">
        <w:rPr>
          <w:rFonts w:ascii="Roboto" w:eastAsia="Times New Roman" w:hAnsi="Roboto" w:cs="Tahoma"/>
          <w:sz w:val="20"/>
          <w:szCs w:val="20"/>
          <w:lang w:eastAsia="pl-PL"/>
        </w:rPr>
        <w:t>Zamawiającego</w:t>
      </w:r>
      <w:r w:rsidRPr="00D800F1">
        <w:rPr>
          <w:rFonts w:ascii="Roboto" w:eastAsia="Times New Roman" w:hAnsi="Roboto" w:cs="Tahoma"/>
          <w:sz w:val="20"/>
          <w:szCs w:val="20"/>
          <w:lang w:eastAsia="pl-PL"/>
        </w:rPr>
        <w:t xml:space="preserve">. </w:t>
      </w:r>
      <w:r w:rsidR="00B1324B" w:rsidRPr="00D800F1">
        <w:rPr>
          <w:rFonts w:ascii="Roboto" w:eastAsia="Times New Roman" w:hAnsi="Roboto" w:cs="Tahoma"/>
          <w:sz w:val="20"/>
          <w:szCs w:val="20"/>
          <w:lang w:eastAsia="pl-PL"/>
        </w:rPr>
        <w:t>Zamawiający</w:t>
      </w:r>
      <w:r w:rsidRPr="00D800F1">
        <w:rPr>
          <w:rFonts w:ascii="Roboto" w:eastAsia="Times New Roman" w:hAnsi="Roboto" w:cs="Tahoma"/>
          <w:sz w:val="20"/>
          <w:szCs w:val="20"/>
          <w:lang w:eastAsia="pl-PL"/>
        </w:rPr>
        <w:t xml:space="preserve"> udostępni salę wyposażoną w projektor lub wskaże platformę internetową, w przypadku konieczności prz</w:t>
      </w:r>
      <w:r w:rsidR="00B1324B" w:rsidRPr="00D800F1">
        <w:rPr>
          <w:rFonts w:ascii="Roboto" w:eastAsia="Times New Roman" w:hAnsi="Roboto" w:cs="Tahoma"/>
          <w:sz w:val="20"/>
          <w:szCs w:val="20"/>
          <w:lang w:eastAsia="pl-PL"/>
        </w:rPr>
        <w:t>eprowadzenia szkolenia on-line.</w:t>
      </w:r>
    </w:p>
    <w:p w14:paraId="67812CBC" w14:textId="51C3E7D4" w:rsidR="00994262" w:rsidRPr="00D800F1" w:rsidRDefault="00994262" w:rsidP="00D800F1">
      <w:pPr>
        <w:spacing w:after="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D800F1">
        <w:rPr>
          <w:rFonts w:ascii="Roboto" w:eastAsia="Times New Roman" w:hAnsi="Roboto" w:cs="Tahoma"/>
          <w:sz w:val="20"/>
          <w:szCs w:val="20"/>
          <w:lang w:eastAsia="pl-PL"/>
        </w:rPr>
        <w:t>Dokładna data i czas zostanie ustalona z Wykonawcą co najmniej na dwa tygodnie przed terminem szkolenia</w:t>
      </w:r>
      <w:r w:rsidR="009E4590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619E1C5C" w14:textId="77777777" w:rsidR="00994262" w:rsidRPr="00D800F1" w:rsidRDefault="00994262" w:rsidP="00D800F1">
      <w:pPr>
        <w:spacing w:after="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7D9BB5B" w14:textId="4CF55CD2" w:rsidR="00D800F1" w:rsidRPr="00D800F1" w:rsidRDefault="00D800F1" w:rsidP="003B1C66">
      <w:pPr>
        <w:pStyle w:val="Akapitzlist"/>
        <w:numPr>
          <w:ilvl w:val="0"/>
          <w:numId w:val="5"/>
        </w:numPr>
        <w:tabs>
          <w:tab w:val="left" w:pos="283"/>
        </w:tabs>
        <w:ind w:left="284" w:hanging="284"/>
        <w:jc w:val="both"/>
        <w:rPr>
          <w:rFonts w:ascii="Roboto" w:eastAsia="Arial" w:hAnsi="Roboto" w:cs="Arial"/>
          <w:sz w:val="20"/>
          <w:szCs w:val="20"/>
        </w:rPr>
      </w:pPr>
      <w:r w:rsidRPr="00D800F1">
        <w:rPr>
          <w:rFonts w:ascii="Roboto" w:eastAsia="Arial" w:hAnsi="Roboto" w:cs="Arial"/>
          <w:sz w:val="20"/>
          <w:szCs w:val="20"/>
        </w:rPr>
        <w:t>Raport musi zostać oznakowany zgodnie z wytycznymi Funduszu Azylu, Migracji i Integracji tj. zawierać następujące elementy:</w:t>
      </w:r>
    </w:p>
    <w:p w14:paraId="46F553EC" w14:textId="77777777" w:rsidR="00D800F1" w:rsidRPr="00D800F1" w:rsidRDefault="00D800F1" w:rsidP="00D800F1">
      <w:pPr>
        <w:spacing w:after="0" w:line="240" w:lineRule="auto"/>
        <w:ind w:left="709" w:hanging="283"/>
        <w:jc w:val="both"/>
        <w:rPr>
          <w:rFonts w:ascii="Roboto" w:eastAsia="Arial" w:hAnsi="Roboto" w:cs="Arial"/>
          <w:color w:val="0563C1"/>
          <w:sz w:val="20"/>
          <w:szCs w:val="20"/>
          <w:u w:val="single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ab/>
        <w:t xml:space="preserve">logotyp Funduszu Azylu, Migracji i Integracji, pobrany z witryny internetowej: </w:t>
      </w:r>
      <w:hyperlink r:id="rId10">
        <w:r w:rsidRPr="00D800F1">
          <w:rPr>
            <w:rFonts w:ascii="Roboto" w:eastAsia="Arial" w:hAnsi="Roboto" w:cs="Arial"/>
            <w:color w:val="0563C1"/>
            <w:sz w:val="20"/>
            <w:szCs w:val="20"/>
            <w:u w:val="single"/>
            <w:lang w:eastAsia="pl-PL"/>
          </w:rPr>
          <w:t>http://copemswia.gov.pl/fundusze-2014-2020/fami/informacja-i-promocja/</w:t>
        </w:r>
      </w:hyperlink>
    </w:p>
    <w:p w14:paraId="4CA1519C" w14:textId="77777777" w:rsidR="00D800F1" w:rsidRPr="00D800F1" w:rsidRDefault="00D800F1" w:rsidP="00D800F1">
      <w:pPr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ab/>
        <w:t>nazwę projektu: „Zwiększenie zdolności pracowników DPU UDSC do zbierania, gromadzenia, analizy i rozpowszechniania informacji o krajach pochodzenia, 2017-2020”,</w:t>
      </w:r>
    </w:p>
    <w:p w14:paraId="0C71C636" w14:textId="77777777" w:rsidR="00D800F1" w:rsidRPr="00D800F1" w:rsidRDefault="00D800F1" w:rsidP="00D800F1">
      <w:pPr>
        <w:tabs>
          <w:tab w:val="left" w:pos="703"/>
        </w:tabs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Times New Roman" w:hAnsi="Roboto" w:cs="Times New Roman"/>
          <w:sz w:val="20"/>
          <w:szCs w:val="20"/>
          <w:lang w:eastAsia="pl-PL"/>
        </w:rPr>
        <w:t>-</w:t>
      </w:r>
      <w:r w:rsidRPr="00D800F1">
        <w:rPr>
          <w:rFonts w:ascii="Roboto" w:eastAsia="Times New Roman" w:hAnsi="Roboto" w:cs="Times New Roman"/>
          <w:sz w:val="20"/>
          <w:szCs w:val="20"/>
          <w:lang w:eastAsia="pl-PL"/>
        </w:rPr>
        <w:tab/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informację o współfinansowaniu w ramach projektu z Programu Krajowego FAMI z zastosowaniem następującego sformułowania: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Projekt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współfinansowany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z Programu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Krajowego Funduszu Azylu, Migracji i Integracji,</w:t>
      </w:r>
    </w:p>
    <w:p w14:paraId="064E1EE1" w14:textId="77777777" w:rsidR="00D800F1" w:rsidRPr="00D800F1" w:rsidRDefault="00D800F1" w:rsidP="00D800F1">
      <w:pPr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ab/>
        <w:t xml:space="preserve">hasło podkreślające wartość dodaną, jaką stanowi wkład Unii Europejskiej o treści: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„Bezpieczna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przystań”</w:t>
      </w:r>
    </w:p>
    <w:p w14:paraId="7E034047" w14:textId="77777777" w:rsidR="00D800F1" w:rsidRPr="00D800F1" w:rsidRDefault="00D800F1" w:rsidP="00D800F1">
      <w:pPr>
        <w:spacing w:after="0" w:line="240" w:lineRule="auto"/>
        <w:ind w:left="709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oraz zawierać logotyp Urzędu do Spraw Cudzoziemców, pobrany z witryny internetowej:</w:t>
      </w:r>
    </w:p>
    <w:p w14:paraId="0A4470C5" w14:textId="77777777" w:rsidR="00D800F1" w:rsidRPr="00D800F1" w:rsidRDefault="00200CFC" w:rsidP="00D800F1">
      <w:pPr>
        <w:spacing w:after="0" w:line="240" w:lineRule="auto"/>
        <w:ind w:left="709"/>
        <w:jc w:val="both"/>
        <w:rPr>
          <w:rFonts w:ascii="Roboto" w:eastAsia="Arial" w:hAnsi="Roboto" w:cs="Arial"/>
          <w:color w:val="0563C1"/>
          <w:sz w:val="20"/>
          <w:szCs w:val="20"/>
          <w:u w:val="single"/>
          <w:lang w:eastAsia="pl-PL"/>
        </w:rPr>
      </w:pPr>
      <w:hyperlink r:id="rId11">
        <w:r w:rsidR="00D800F1" w:rsidRPr="00D800F1">
          <w:rPr>
            <w:rFonts w:ascii="Roboto" w:eastAsia="Arial" w:hAnsi="Roboto" w:cs="Arial"/>
            <w:color w:val="0563C1"/>
            <w:sz w:val="20"/>
            <w:szCs w:val="20"/>
            <w:u w:val="single"/>
            <w:lang w:eastAsia="pl-PL"/>
          </w:rPr>
          <w:t>https://udsc.gov.pl/do-pobrania/logo_udsc/</w:t>
        </w:r>
      </w:hyperlink>
    </w:p>
    <w:p w14:paraId="7EA6FBD8" w14:textId="77777777" w:rsidR="00D800F1" w:rsidRPr="00D800F1" w:rsidRDefault="00D800F1" w:rsidP="00D800F1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67189C35" w14:textId="0EDF40FA" w:rsidR="00D800F1" w:rsidRPr="00D800F1" w:rsidRDefault="00D800F1" w:rsidP="003B1C66">
      <w:pPr>
        <w:pStyle w:val="Akapitzlist"/>
        <w:numPr>
          <w:ilvl w:val="0"/>
          <w:numId w:val="5"/>
        </w:numPr>
        <w:tabs>
          <w:tab w:val="left" w:pos="283"/>
        </w:tabs>
        <w:ind w:left="284" w:hanging="284"/>
        <w:jc w:val="both"/>
        <w:rPr>
          <w:rFonts w:ascii="Roboto" w:eastAsia="Arial" w:hAnsi="Roboto" w:cs="Arial"/>
          <w:sz w:val="20"/>
          <w:szCs w:val="20"/>
        </w:rPr>
      </w:pPr>
      <w:r w:rsidRPr="00D800F1">
        <w:rPr>
          <w:rFonts w:ascii="Roboto" w:eastAsia="Arial" w:hAnsi="Roboto" w:cs="Arial"/>
          <w:sz w:val="20"/>
          <w:szCs w:val="20"/>
        </w:rPr>
        <w:t>Raport będzie wykorzystywany jako materiał pomocniczy i dydaktyczny dla pracowników UDSC, prowadzących postępowania o udzielenie ochrony międzynarodowej.</w:t>
      </w:r>
    </w:p>
    <w:p w14:paraId="362D7825" w14:textId="77777777" w:rsidR="00D800F1" w:rsidRPr="00D800F1" w:rsidRDefault="00D800F1" w:rsidP="00D800F1">
      <w:pPr>
        <w:spacing w:after="0" w:line="240" w:lineRule="auto"/>
        <w:jc w:val="both"/>
        <w:rPr>
          <w:rFonts w:ascii="Roboto" w:eastAsia="Arial" w:hAnsi="Roboto" w:cs="Arial"/>
          <w:sz w:val="20"/>
          <w:szCs w:val="20"/>
          <w:lang w:eastAsia="pl-PL"/>
        </w:rPr>
      </w:pPr>
    </w:p>
    <w:p w14:paraId="0966E395" w14:textId="77777777" w:rsidR="00D800F1" w:rsidRPr="00D800F1" w:rsidRDefault="00D800F1" w:rsidP="003B1C66">
      <w:pPr>
        <w:numPr>
          <w:ilvl w:val="0"/>
          <w:numId w:val="5"/>
        </w:numPr>
        <w:tabs>
          <w:tab w:val="left" w:pos="283"/>
        </w:tabs>
        <w:spacing w:after="0" w:line="240" w:lineRule="auto"/>
        <w:ind w:left="283" w:hanging="283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Raport opatrzony informacją o autorze oraz informacją o projekcie, zostanie umieszczony w bazie informacji o krajach pochodzenia UDSC oraz na stronie internetowej Urzędu. UDSC przewiduje możliwość przetłumaczenia raportu na język angielski we własnym zakresie w celu udostępnienia go innym urzędom UE, zajmującym się rozpatrywaniem wniosków o ochronę międzynarodową.</w:t>
      </w:r>
    </w:p>
    <w:p w14:paraId="4B359130" w14:textId="77777777" w:rsidR="00D800F1" w:rsidRPr="00D800F1" w:rsidRDefault="00D800F1" w:rsidP="00D800F1">
      <w:pPr>
        <w:spacing w:after="0" w:line="240" w:lineRule="auto"/>
        <w:ind w:left="284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</w:p>
    <w:p w14:paraId="1947873B" w14:textId="77777777" w:rsidR="00994262" w:rsidRPr="00994262" w:rsidRDefault="00994262" w:rsidP="00994262">
      <w:pPr>
        <w:spacing w:after="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681B9742" w14:textId="5248DE3E" w:rsidR="00D800F1" w:rsidRDefault="00D800F1">
      <w:pPr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br w:type="page"/>
      </w:r>
    </w:p>
    <w:p w14:paraId="30AA1353" w14:textId="52139A2D" w:rsidR="00240ACB" w:rsidRPr="00240ACB" w:rsidRDefault="00240ACB" w:rsidP="00240ACB">
      <w:pPr>
        <w:ind w:left="7003"/>
        <w:rPr>
          <w:rFonts w:ascii="Roboto" w:hAnsi="Roboto"/>
          <w:szCs w:val="20"/>
        </w:rPr>
      </w:pPr>
      <w:r w:rsidRPr="00240ACB">
        <w:rPr>
          <w:rFonts w:ascii="Roboto" w:eastAsia="Arial" w:hAnsi="Roboto" w:cs="Arial"/>
          <w:b/>
          <w:bCs/>
          <w:sz w:val="20"/>
          <w:szCs w:val="18"/>
        </w:rPr>
        <w:lastRenderedPageBreak/>
        <w:t>Załącznik nr 1c do SWIZ</w:t>
      </w:r>
    </w:p>
    <w:p w14:paraId="2663B679" w14:textId="77777777" w:rsidR="00240ACB" w:rsidRPr="00240ACB" w:rsidRDefault="00240ACB" w:rsidP="00240ACB">
      <w:pPr>
        <w:spacing w:line="313" w:lineRule="exact"/>
        <w:rPr>
          <w:rFonts w:ascii="Roboto" w:hAnsi="Roboto"/>
          <w:sz w:val="20"/>
          <w:szCs w:val="20"/>
        </w:rPr>
      </w:pPr>
    </w:p>
    <w:p w14:paraId="18E3A978" w14:textId="1C540B96" w:rsidR="00240ACB" w:rsidRPr="00240ACB" w:rsidRDefault="00240ACB" w:rsidP="00240ACB">
      <w:pPr>
        <w:spacing w:after="0" w:line="240" w:lineRule="auto"/>
        <w:jc w:val="center"/>
        <w:rPr>
          <w:rFonts w:ascii="Roboto" w:hAnsi="Roboto"/>
          <w:szCs w:val="20"/>
        </w:rPr>
      </w:pPr>
      <w:r w:rsidRPr="00240ACB">
        <w:rPr>
          <w:rFonts w:ascii="Roboto" w:eastAsia="Arial" w:hAnsi="Roboto" w:cs="Arial"/>
          <w:b/>
          <w:bCs/>
          <w:szCs w:val="20"/>
        </w:rPr>
        <w:t>Szczegółowy opis przedmiotu zamówienia</w:t>
      </w:r>
    </w:p>
    <w:p w14:paraId="70E90E26" w14:textId="77777777" w:rsidR="00240ACB" w:rsidRPr="00240ACB" w:rsidRDefault="00240ACB" w:rsidP="00240ACB">
      <w:pPr>
        <w:spacing w:after="0" w:line="240" w:lineRule="auto"/>
        <w:jc w:val="center"/>
        <w:rPr>
          <w:rFonts w:ascii="Roboto" w:hAnsi="Roboto"/>
          <w:szCs w:val="20"/>
        </w:rPr>
      </w:pPr>
      <w:r w:rsidRPr="00240ACB">
        <w:rPr>
          <w:rFonts w:ascii="Roboto" w:eastAsia="Arial" w:hAnsi="Roboto" w:cs="Arial"/>
          <w:b/>
          <w:bCs/>
          <w:szCs w:val="20"/>
        </w:rPr>
        <w:t>dla zadania częściowego nr 3</w:t>
      </w:r>
    </w:p>
    <w:p w14:paraId="37D0B26E" w14:textId="77777777" w:rsidR="00240ACB" w:rsidRPr="00240ACB" w:rsidRDefault="00240ACB" w:rsidP="00240ACB">
      <w:pPr>
        <w:spacing w:line="230" w:lineRule="exact"/>
        <w:rPr>
          <w:rFonts w:ascii="Roboto" w:hAnsi="Roboto"/>
          <w:sz w:val="20"/>
          <w:szCs w:val="20"/>
        </w:rPr>
      </w:pPr>
    </w:p>
    <w:p w14:paraId="5C59EBB8" w14:textId="28D261C7" w:rsidR="00240ACB" w:rsidRPr="00240ACB" w:rsidRDefault="00240ACB" w:rsidP="003B1C66">
      <w:pPr>
        <w:numPr>
          <w:ilvl w:val="0"/>
          <w:numId w:val="7"/>
        </w:numPr>
        <w:tabs>
          <w:tab w:val="left" w:pos="283"/>
        </w:tabs>
        <w:spacing w:after="0" w:line="240" w:lineRule="auto"/>
        <w:ind w:left="283" w:hanging="283"/>
        <w:rPr>
          <w:rFonts w:ascii="Roboto" w:eastAsia="Arial" w:hAnsi="Roboto" w:cs="Arial"/>
          <w:sz w:val="20"/>
          <w:szCs w:val="20"/>
        </w:rPr>
      </w:pPr>
      <w:r w:rsidRPr="00240ACB">
        <w:rPr>
          <w:rFonts w:ascii="Roboto" w:eastAsia="Arial" w:hAnsi="Roboto" w:cs="Arial"/>
          <w:sz w:val="20"/>
          <w:szCs w:val="20"/>
        </w:rPr>
        <w:t xml:space="preserve">Przedmiotem zamówienia jest opracowanie raportu tematycznego na potrzeby Urzędu do Spraw Cudzoziemców (UDSC) na temat: </w:t>
      </w:r>
      <w:r w:rsidRPr="00240ACB">
        <w:rPr>
          <w:rFonts w:ascii="Roboto" w:eastAsia="Arial" w:hAnsi="Roboto" w:cs="Arial"/>
          <w:b/>
          <w:bCs/>
          <w:sz w:val="20"/>
          <w:szCs w:val="20"/>
        </w:rPr>
        <w:t>Sądownictwo</w:t>
      </w:r>
      <w:r w:rsidRPr="00240ACB">
        <w:rPr>
          <w:rFonts w:ascii="Roboto" w:eastAsia="Arial" w:hAnsi="Roboto" w:cs="Arial"/>
          <w:sz w:val="20"/>
          <w:szCs w:val="20"/>
        </w:rPr>
        <w:t xml:space="preserve"> </w:t>
      </w:r>
      <w:r w:rsidRPr="00240ACB">
        <w:rPr>
          <w:rFonts w:ascii="Roboto" w:eastAsia="Arial" w:hAnsi="Roboto" w:cs="Arial"/>
          <w:b/>
          <w:bCs/>
          <w:sz w:val="20"/>
          <w:szCs w:val="20"/>
        </w:rPr>
        <w:t>na terenie F</w:t>
      </w:r>
      <w:r>
        <w:rPr>
          <w:rFonts w:ascii="Roboto" w:eastAsia="Arial" w:hAnsi="Roboto" w:cs="Arial"/>
          <w:b/>
          <w:bCs/>
          <w:sz w:val="20"/>
          <w:szCs w:val="20"/>
        </w:rPr>
        <w:t>ederacji Rosyjskiej.</w:t>
      </w:r>
    </w:p>
    <w:p w14:paraId="00B4CFCF" w14:textId="77777777" w:rsidR="00240ACB" w:rsidRPr="00240ACB" w:rsidRDefault="00240ACB" w:rsidP="00240ACB">
      <w:pPr>
        <w:spacing w:after="0" w:line="240" w:lineRule="auto"/>
        <w:rPr>
          <w:rFonts w:ascii="Roboto" w:eastAsia="Arial" w:hAnsi="Roboto" w:cs="Arial"/>
          <w:sz w:val="20"/>
          <w:szCs w:val="20"/>
        </w:rPr>
      </w:pPr>
    </w:p>
    <w:p w14:paraId="3394E322" w14:textId="77777777" w:rsidR="00240ACB" w:rsidRPr="00240ACB" w:rsidRDefault="00240ACB" w:rsidP="003B1C66">
      <w:pPr>
        <w:numPr>
          <w:ilvl w:val="0"/>
          <w:numId w:val="7"/>
        </w:numPr>
        <w:spacing w:after="0" w:line="240" w:lineRule="auto"/>
        <w:ind w:left="343" w:hanging="343"/>
        <w:rPr>
          <w:rFonts w:ascii="Roboto" w:eastAsia="Arial" w:hAnsi="Roboto" w:cs="Arial"/>
          <w:sz w:val="20"/>
          <w:szCs w:val="20"/>
        </w:rPr>
      </w:pPr>
      <w:r w:rsidRPr="00240ACB">
        <w:rPr>
          <w:rFonts w:ascii="Roboto" w:eastAsia="Arial" w:hAnsi="Roboto" w:cs="Arial"/>
          <w:sz w:val="20"/>
          <w:szCs w:val="20"/>
        </w:rPr>
        <w:t>Raport powinien wyczerpywać temat i liczyć od 70 do 120 stron maszynopisu (1800 znaków).</w:t>
      </w:r>
    </w:p>
    <w:p w14:paraId="71DA6C43" w14:textId="77777777" w:rsidR="00240ACB" w:rsidRPr="00240ACB" w:rsidRDefault="00240ACB" w:rsidP="00240ACB">
      <w:pPr>
        <w:spacing w:after="0" w:line="240" w:lineRule="auto"/>
        <w:rPr>
          <w:rFonts w:ascii="Roboto" w:eastAsia="Arial" w:hAnsi="Roboto" w:cs="Arial"/>
          <w:sz w:val="20"/>
          <w:szCs w:val="20"/>
        </w:rPr>
      </w:pPr>
    </w:p>
    <w:p w14:paraId="637834AC" w14:textId="77777777" w:rsidR="00240ACB" w:rsidRPr="00240ACB" w:rsidRDefault="00240ACB" w:rsidP="003B1C66">
      <w:pPr>
        <w:numPr>
          <w:ilvl w:val="0"/>
          <w:numId w:val="7"/>
        </w:numPr>
        <w:tabs>
          <w:tab w:val="left" w:pos="283"/>
        </w:tabs>
        <w:spacing w:after="120" w:line="240" w:lineRule="auto"/>
        <w:ind w:left="283" w:hanging="283"/>
        <w:rPr>
          <w:rFonts w:ascii="Roboto" w:eastAsia="Arial" w:hAnsi="Roboto" w:cs="Arial"/>
          <w:sz w:val="20"/>
          <w:szCs w:val="20"/>
        </w:rPr>
      </w:pPr>
      <w:r w:rsidRPr="00240ACB">
        <w:rPr>
          <w:rFonts w:ascii="Roboto" w:eastAsia="Arial" w:hAnsi="Roboto" w:cs="Arial"/>
          <w:sz w:val="20"/>
          <w:szCs w:val="20"/>
        </w:rPr>
        <w:t>Raport powinien zawierać następujące części:</w:t>
      </w:r>
    </w:p>
    <w:p w14:paraId="14CC1C10" w14:textId="77777777" w:rsidR="00240ACB" w:rsidRPr="00240ACB" w:rsidRDefault="00240ACB" w:rsidP="003B1C66">
      <w:pPr>
        <w:pStyle w:val="Akapitzlist"/>
        <w:numPr>
          <w:ilvl w:val="0"/>
          <w:numId w:val="8"/>
        </w:numPr>
        <w:tabs>
          <w:tab w:val="left" w:pos="723"/>
        </w:tabs>
        <w:ind w:left="714" w:hanging="357"/>
        <w:contextualSpacing w:val="0"/>
        <w:rPr>
          <w:rFonts w:ascii="Roboto" w:eastAsia="Arial" w:hAnsi="Roboto" w:cs="Arial"/>
          <w:bCs/>
          <w:sz w:val="20"/>
          <w:szCs w:val="20"/>
        </w:rPr>
      </w:pPr>
      <w:r w:rsidRPr="00240ACB">
        <w:rPr>
          <w:rFonts w:ascii="Roboto" w:eastAsia="Arial" w:hAnsi="Roboto" w:cs="Arial"/>
          <w:b/>
          <w:bCs/>
          <w:sz w:val="20"/>
          <w:szCs w:val="20"/>
        </w:rPr>
        <w:t>Wstęp.</w:t>
      </w:r>
    </w:p>
    <w:p w14:paraId="7A9BD671" w14:textId="4D569C74" w:rsidR="00240ACB" w:rsidRPr="00240ACB" w:rsidRDefault="00240ACB" w:rsidP="003B1C66">
      <w:pPr>
        <w:pStyle w:val="Akapitzlist"/>
        <w:numPr>
          <w:ilvl w:val="0"/>
          <w:numId w:val="8"/>
        </w:numPr>
        <w:tabs>
          <w:tab w:val="left" w:pos="723"/>
        </w:tabs>
        <w:ind w:left="714" w:hanging="357"/>
        <w:contextualSpacing w:val="0"/>
        <w:jc w:val="both"/>
        <w:rPr>
          <w:rFonts w:ascii="Roboto" w:eastAsia="Arial" w:hAnsi="Roboto" w:cs="Arial"/>
          <w:bCs/>
          <w:sz w:val="20"/>
          <w:szCs w:val="20"/>
        </w:rPr>
      </w:pPr>
      <w:r w:rsidRPr="00240ACB">
        <w:rPr>
          <w:rFonts w:ascii="Roboto" w:eastAsia="Arial" w:hAnsi="Roboto" w:cs="Arial"/>
          <w:b/>
          <w:bCs/>
          <w:sz w:val="20"/>
          <w:szCs w:val="20"/>
        </w:rPr>
        <w:t xml:space="preserve">Struktura sądownictwa w Federacji Rosyjskiej </w:t>
      </w:r>
      <w:r w:rsidRPr="00240ACB">
        <w:rPr>
          <w:rFonts w:ascii="Roboto" w:eastAsia="Arial" w:hAnsi="Roboto" w:cs="Arial"/>
          <w:sz w:val="20"/>
          <w:szCs w:val="20"/>
        </w:rPr>
        <w:t>(rodzaje</w:t>
      </w:r>
      <w:r w:rsidRPr="00240ACB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240ACB">
        <w:rPr>
          <w:rFonts w:ascii="Roboto" w:eastAsia="Arial" w:hAnsi="Roboto" w:cs="Arial"/>
          <w:sz w:val="20"/>
          <w:szCs w:val="20"/>
        </w:rPr>
        <w:t>sądów,</w:t>
      </w:r>
      <w:r w:rsidRPr="00240ACB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240ACB">
        <w:rPr>
          <w:rFonts w:ascii="Roboto" w:eastAsia="Arial" w:hAnsi="Roboto" w:cs="Arial"/>
          <w:sz w:val="20"/>
          <w:szCs w:val="20"/>
        </w:rPr>
        <w:t>hierarchia</w:t>
      </w:r>
      <w:r w:rsidRPr="00240ACB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240ACB">
        <w:rPr>
          <w:rFonts w:ascii="Roboto" w:eastAsia="Arial" w:hAnsi="Roboto" w:cs="Arial"/>
          <w:sz w:val="20"/>
          <w:szCs w:val="20"/>
        </w:rPr>
        <w:t>sądów,</w:t>
      </w:r>
      <w:r w:rsidRPr="00240ACB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240ACB">
        <w:rPr>
          <w:rFonts w:ascii="Roboto" w:eastAsia="Arial" w:hAnsi="Roboto" w:cs="Arial"/>
          <w:sz w:val="20"/>
          <w:szCs w:val="20"/>
        </w:rPr>
        <w:t>kompetencje</w:t>
      </w:r>
      <w:r w:rsidRPr="00240ACB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240ACB">
        <w:rPr>
          <w:rFonts w:ascii="Roboto" w:eastAsia="Arial" w:hAnsi="Roboto" w:cs="Arial"/>
          <w:sz w:val="20"/>
          <w:szCs w:val="20"/>
        </w:rPr>
        <w:t>sądów, dostępność sądów i procedur sądowych dla ludności).</w:t>
      </w:r>
    </w:p>
    <w:p w14:paraId="67994D45" w14:textId="77777777" w:rsidR="00240ACB" w:rsidRPr="00240ACB" w:rsidRDefault="00240ACB" w:rsidP="003B1C66">
      <w:pPr>
        <w:pStyle w:val="Akapitzlist"/>
        <w:numPr>
          <w:ilvl w:val="0"/>
          <w:numId w:val="8"/>
        </w:numPr>
        <w:tabs>
          <w:tab w:val="left" w:pos="723"/>
        </w:tabs>
        <w:ind w:left="714" w:hanging="357"/>
        <w:contextualSpacing w:val="0"/>
        <w:jc w:val="both"/>
        <w:rPr>
          <w:rFonts w:ascii="Roboto" w:eastAsia="Arial" w:hAnsi="Roboto" w:cs="Arial"/>
          <w:bCs/>
          <w:sz w:val="20"/>
          <w:szCs w:val="20"/>
        </w:rPr>
      </w:pPr>
      <w:r>
        <w:rPr>
          <w:rFonts w:ascii="Roboto" w:eastAsia="Arial" w:hAnsi="Roboto" w:cs="Arial"/>
          <w:b/>
          <w:bCs/>
          <w:sz w:val="20"/>
          <w:szCs w:val="20"/>
        </w:rPr>
        <w:t>E</w:t>
      </w:r>
      <w:r w:rsidRPr="00240ACB">
        <w:rPr>
          <w:rFonts w:ascii="Roboto" w:eastAsia="Arial" w:hAnsi="Roboto" w:cs="Arial"/>
          <w:b/>
          <w:bCs/>
          <w:sz w:val="20"/>
          <w:szCs w:val="20"/>
        </w:rPr>
        <w:t xml:space="preserve">fektywność sądów </w:t>
      </w:r>
      <w:r w:rsidRPr="00240ACB">
        <w:rPr>
          <w:rFonts w:ascii="Roboto" w:eastAsia="Arial" w:hAnsi="Roboto" w:cs="Arial"/>
          <w:sz w:val="20"/>
          <w:szCs w:val="20"/>
        </w:rPr>
        <w:t>–</w:t>
      </w:r>
      <w:r w:rsidRPr="00240ACB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240ACB">
        <w:rPr>
          <w:rFonts w:ascii="Roboto" w:eastAsia="Arial" w:hAnsi="Roboto" w:cs="Arial"/>
          <w:sz w:val="20"/>
          <w:szCs w:val="20"/>
        </w:rPr>
        <w:t>obłożenie, terminowość,</w:t>
      </w:r>
      <w:r w:rsidRPr="00240ACB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240ACB">
        <w:rPr>
          <w:rFonts w:ascii="Roboto" w:eastAsia="Arial" w:hAnsi="Roboto" w:cs="Arial"/>
          <w:sz w:val="20"/>
          <w:szCs w:val="20"/>
        </w:rPr>
        <w:t>korupcja i inne.</w:t>
      </w:r>
    </w:p>
    <w:p w14:paraId="339A41C0" w14:textId="7826124F" w:rsidR="00240ACB" w:rsidRPr="00240ACB" w:rsidRDefault="00240ACB" w:rsidP="003B1C66">
      <w:pPr>
        <w:pStyle w:val="Akapitzlist"/>
        <w:numPr>
          <w:ilvl w:val="0"/>
          <w:numId w:val="8"/>
        </w:numPr>
        <w:tabs>
          <w:tab w:val="left" w:pos="723"/>
        </w:tabs>
        <w:ind w:left="714" w:hanging="357"/>
        <w:contextualSpacing w:val="0"/>
        <w:jc w:val="both"/>
        <w:rPr>
          <w:rFonts w:ascii="Roboto" w:eastAsia="Arial" w:hAnsi="Roboto" w:cs="Arial"/>
          <w:bCs/>
          <w:sz w:val="20"/>
          <w:szCs w:val="20"/>
        </w:rPr>
      </w:pPr>
      <w:r w:rsidRPr="00240ACB">
        <w:rPr>
          <w:rFonts w:ascii="Roboto" w:eastAsia="Arial" w:hAnsi="Roboto" w:cs="Arial"/>
          <w:b/>
          <w:bCs/>
          <w:sz w:val="20"/>
          <w:szCs w:val="20"/>
        </w:rPr>
        <w:t xml:space="preserve">Specyfika wymiaru sprawiedliwości na Kaukazie Północnym </w:t>
      </w:r>
      <w:r w:rsidRPr="00240ACB">
        <w:rPr>
          <w:rFonts w:ascii="Roboto" w:eastAsia="Arial" w:hAnsi="Roboto" w:cs="Arial"/>
          <w:sz w:val="20"/>
          <w:szCs w:val="20"/>
        </w:rPr>
        <w:t>(tradycyjne formy wymiaru</w:t>
      </w:r>
      <w:r w:rsidRPr="00240ACB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240ACB">
        <w:rPr>
          <w:rFonts w:ascii="Roboto" w:eastAsia="Arial" w:hAnsi="Roboto" w:cs="Arial"/>
          <w:sz w:val="20"/>
          <w:szCs w:val="20"/>
        </w:rPr>
        <w:t>sprawiedliwości, zakres spraw rozstrzyganych w sposób tradycyjny i w sądach publicznych).</w:t>
      </w:r>
    </w:p>
    <w:p w14:paraId="3FD94056" w14:textId="69F3ED73" w:rsidR="00240ACB" w:rsidRPr="00240ACB" w:rsidRDefault="00240ACB" w:rsidP="003B1C66">
      <w:pPr>
        <w:pStyle w:val="Akapitzlist"/>
        <w:numPr>
          <w:ilvl w:val="0"/>
          <w:numId w:val="8"/>
        </w:numPr>
        <w:tabs>
          <w:tab w:val="left" w:pos="723"/>
        </w:tabs>
        <w:ind w:left="714" w:hanging="357"/>
        <w:contextualSpacing w:val="0"/>
        <w:jc w:val="both"/>
        <w:rPr>
          <w:rFonts w:ascii="Roboto" w:eastAsia="Arial" w:hAnsi="Roboto" w:cs="Arial"/>
          <w:sz w:val="20"/>
          <w:szCs w:val="20"/>
        </w:rPr>
      </w:pPr>
      <w:r w:rsidRPr="00240ACB">
        <w:rPr>
          <w:rFonts w:ascii="Roboto" w:eastAsia="Arial" w:hAnsi="Roboto" w:cs="Arial"/>
          <w:b/>
          <w:bCs/>
          <w:sz w:val="20"/>
          <w:szCs w:val="20"/>
        </w:rPr>
        <w:t xml:space="preserve">Proces karny </w:t>
      </w:r>
      <w:r w:rsidRPr="00240ACB">
        <w:rPr>
          <w:rFonts w:ascii="Roboto" w:eastAsia="Arial" w:hAnsi="Roboto" w:cs="Arial"/>
          <w:sz w:val="20"/>
          <w:szCs w:val="20"/>
        </w:rPr>
        <w:t>– procedury</w:t>
      </w:r>
      <w:r w:rsidRPr="00240ACB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240ACB">
        <w:rPr>
          <w:rFonts w:ascii="Roboto" w:eastAsia="Arial" w:hAnsi="Roboto" w:cs="Arial"/>
          <w:sz w:val="20"/>
          <w:szCs w:val="20"/>
        </w:rPr>
        <w:t>dotyczące</w:t>
      </w:r>
      <w:r w:rsidRPr="00240ACB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240ACB">
        <w:rPr>
          <w:rFonts w:ascii="Roboto" w:eastAsia="Arial" w:hAnsi="Roboto" w:cs="Arial"/>
          <w:sz w:val="20"/>
          <w:szCs w:val="20"/>
        </w:rPr>
        <w:t>aresztu i zatrzymania – prawa zatrzymanego</w:t>
      </w:r>
      <w:r>
        <w:rPr>
          <w:rFonts w:ascii="Roboto" w:eastAsia="Arial" w:hAnsi="Roboto" w:cs="Arial"/>
          <w:sz w:val="20"/>
          <w:szCs w:val="20"/>
        </w:rPr>
        <w:t>.</w:t>
      </w:r>
    </w:p>
    <w:p w14:paraId="0A8A48F8" w14:textId="3E37656B" w:rsidR="00240ACB" w:rsidRPr="00240ACB" w:rsidRDefault="00240ACB" w:rsidP="003B1C66">
      <w:pPr>
        <w:pStyle w:val="Akapitzlist"/>
        <w:numPr>
          <w:ilvl w:val="0"/>
          <w:numId w:val="8"/>
        </w:numPr>
        <w:tabs>
          <w:tab w:val="left" w:pos="723"/>
        </w:tabs>
        <w:ind w:left="714" w:hanging="357"/>
        <w:contextualSpacing w:val="0"/>
        <w:jc w:val="both"/>
        <w:rPr>
          <w:rFonts w:ascii="Roboto" w:eastAsia="Arial" w:hAnsi="Roboto" w:cs="Arial"/>
          <w:sz w:val="20"/>
          <w:szCs w:val="20"/>
        </w:rPr>
      </w:pPr>
      <w:r w:rsidRPr="00240ACB">
        <w:rPr>
          <w:rFonts w:ascii="Roboto" w:eastAsia="Arial" w:hAnsi="Roboto" w:cs="Arial"/>
          <w:b/>
          <w:bCs/>
          <w:sz w:val="20"/>
          <w:szCs w:val="20"/>
        </w:rPr>
        <w:t xml:space="preserve">Procedury sądowe </w:t>
      </w:r>
      <w:r w:rsidRPr="00240ACB">
        <w:rPr>
          <w:rFonts w:ascii="Roboto" w:eastAsia="Arial" w:hAnsi="Roboto" w:cs="Arial"/>
          <w:sz w:val="20"/>
          <w:szCs w:val="20"/>
        </w:rPr>
        <w:t>– prawa</w:t>
      </w:r>
      <w:r w:rsidRPr="00240ACB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240ACB">
        <w:rPr>
          <w:rFonts w:ascii="Roboto" w:eastAsia="Arial" w:hAnsi="Roboto" w:cs="Arial"/>
          <w:sz w:val="20"/>
          <w:szCs w:val="20"/>
        </w:rPr>
        <w:t>oskarżonego.</w:t>
      </w:r>
    </w:p>
    <w:p w14:paraId="79D9976C" w14:textId="6A19A68F" w:rsidR="00240ACB" w:rsidRPr="00240ACB" w:rsidRDefault="00240ACB" w:rsidP="003B1C66">
      <w:pPr>
        <w:pStyle w:val="Akapitzlist"/>
        <w:numPr>
          <w:ilvl w:val="0"/>
          <w:numId w:val="8"/>
        </w:numPr>
        <w:tabs>
          <w:tab w:val="left" w:pos="723"/>
        </w:tabs>
        <w:spacing w:line="250" w:lineRule="auto"/>
        <w:ind w:left="714" w:hanging="357"/>
        <w:contextualSpacing w:val="0"/>
        <w:jc w:val="both"/>
        <w:rPr>
          <w:rFonts w:ascii="Roboto" w:eastAsia="Arial" w:hAnsi="Roboto" w:cs="Arial"/>
          <w:bCs/>
          <w:sz w:val="20"/>
          <w:szCs w:val="20"/>
        </w:rPr>
      </w:pPr>
      <w:r w:rsidRPr="00240ACB">
        <w:rPr>
          <w:rFonts w:ascii="Roboto" w:eastAsia="Arial" w:hAnsi="Roboto" w:cs="Arial"/>
          <w:b/>
          <w:bCs/>
          <w:sz w:val="20"/>
          <w:szCs w:val="20"/>
        </w:rPr>
        <w:t>Niezawisłość sądownictwa – prawo do skutecznego odwołania w typowych sprawach karnych.</w:t>
      </w:r>
    </w:p>
    <w:p w14:paraId="2B930232" w14:textId="65DF909F" w:rsidR="00240ACB" w:rsidRPr="00240ACB" w:rsidRDefault="00240ACB" w:rsidP="003B1C66">
      <w:pPr>
        <w:pStyle w:val="Akapitzlist"/>
        <w:numPr>
          <w:ilvl w:val="0"/>
          <w:numId w:val="8"/>
        </w:numPr>
        <w:tabs>
          <w:tab w:val="left" w:pos="723"/>
        </w:tabs>
        <w:spacing w:line="250" w:lineRule="auto"/>
        <w:ind w:left="714" w:hanging="357"/>
        <w:contextualSpacing w:val="0"/>
        <w:jc w:val="both"/>
        <w:rPr>
          <w:rFonts w:ascii="Roboto" w:eastAsia="Arial" w:hAnsi="Roboto" w:cs="Arial"/>
          <w:sz w:val="20"/>
          <w:szCs w:val="20"/>
        </w:rPr>
      </w:pPr>
      <w:r w:rsidRPr="00240ACB">
        <w:rPr>
          <w:rFonts w:ascii="Roboto" w:eastAsia="Arial" w:hAnsi="Roboto" w:cs="Arial"/>
          <w:b/>
          <w:bCs/>
          <w:sz w:val="20"/>
          <w:szCs w:val="20"/>
        </w:rPr>
        <w:t>Niezawisłość sądownictwa – prawo do skutecznego odwołania w procesach karnych o charakterze politycznym i gospodarczym.</w:t>
      </w:r>
    </w:p>
    <w:p w14:paraId="41C80AA9" w14:textId="4F6A60B1" w:rsidR="00240ACB" w:rsidRPr="00240ACB" w:rsidRDefault="00240ACB" w:rsidP="003B1C66">
      <w:pPr>
        <w:pStyle w:val="Akapitzlist"/>
        <w:numPr>
          <w:ilvl w:val="0"/>
          <w:numId w:val="8"/>
        </w:numPr>
        <w:tabs>
          <w:tab w:val="left" w:pos="723"/>
        </w:tabs>
        <w:spacing w:line="250" w:lineRule="auto"/>
        <w:ind w:left="714" w:hanging="357"/>
        <w:contextualSpacing w:val="0"/>
        <w:jc w:val="both"/>
        <w:rPr>
          <w:rFonts w:ascii="Roboto" w:eastAsia="Arial" w:hAnsi="Roboto" w:cs="Arial"/>
          <w:sz w:val="20"/>
          <w:szCs w:val="20"/>
        </w:rPr>
      </w:pPr>
      <w:r w:rsidRPr="00240ACB">
        <w:rPr>
          <w:rFonts w:ascii="Roboto" w:eastAsia="Arial" w:hAnsi="Roboto" w:cs="Arial"/>
          <w:b/>
          <w:bCs/>
          <w:sz w:val="20"/>
          <w:szCs w:val="20"/>
        </w:rPr>
        <w:t>Niezawisłość sądownictwa na Kaukazie P</w:t>
      </w:r>
      <w:r>
        <w:rPr>
          <w:rFonts w:ascii="Roboto" w:eastAsia="Arial" w:hAnsi="Roboto" w:cs="Arial"/>
          <w:b/>
          <w:bCs/>
          <w:sz w:val="20"/>
          <w:szCs w:val="20"/>
        </w:rPr>
        <w:t>ółnocnym</w:t>
      </w:r>
      <w:r w:rsidRPr="00240ACB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240ACB">
        <w:rPr>
          <w:rFonts w:ascii="Roboto" w:eastAsia="Arial" w:hAnsi="Roboto" w:cs="Arial"/>
          <w:sz w:val="20"/>
          <w:szCs w:val="20"/>
        </w:rPr>
        <w:t>(możliwość odwołania się</w:t>
      </w:r>
      <w:r w:rsidRPr="00240ACB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240ACB">
        <w:rPr>
          <w:rFonts w:ascii="Roboto" w:eastAsia="Arial" w:hAnsi="Roboto" w:cs="Arial"/>
          <w:sz w:val="20"/>
          <w:szCs w:val="20"/>
        </w:rPr>
        <w:t>do federalnych</w:t>
      </w:r>
      <w:r w:rsidRPr="00240ACB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240ACB">
        <w:rPr>
          <w:rFonts w:ascii="Roboto" w:eastAsia="Arial" w:hAnsi="Roboto" w:cs="Arial"/>
          <w:sz w:val="20"/>
          <w:szCs w:val="20"/>
        </w:rPr>
        <w:t>sądów</w:t>
      </w:r>
      <w:r w:rsidRPr="00240ACB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240ACB">
        <w:rPr>
          <w:rFonts w:ascii="Roboto" w:eastAsia="Arial" w:hAnsi="Roboto" w:cs="Arial"/>
          <w:sz w:val="20"/>
          <w:szCs w:val="20"/>
        </w:rPr>
        <w:t>wyższej instancji).</w:t>
      </w:r>
    </w:p>
    <w:p w14:paraId="324DCEB6" w14:textId="071A4396" w:rsidR="00240ACB" w:rsidRPr="00240ACB" w:rsidRDefault="00240ACB" w:rsidP="003B1C66">
      <w:pPr>
        <w:pStyle w:val="Akapitzlist"/>
        <w:numPr>
          <w:ilvl w:val="0"/>
          <w:numId w:val="8"/>
        </w:numPr>
        <w:tabs>
          <w:tab w:val="left" w:pos="723"/>
        </w:tabs>
        <w:jc w:val="both"/>
        <w:rPr>
          <w:rFonts w:ascii="Roboto" w:eastAsia="Arial" w:hAnsi="Roboto" w:cs="Arial"/>
          <w:bCs/>
          <w:sz w:val="20"/>
          <w:szCs w:val="20"/>
        </w:rPr>
      </w:pPr>
      <w:r w:rsidRPr="00240ACB">
        <w:rPr>
          <w:rFonts w:ascii="Roboto" w:eastAsia="Arial" w:hAnsi="Roboto" w:cs="Arial"/>
          <w:b/>
          <w:bCs/>
          <w:sz w:val="20"/>
          <w:szCs w:val="20"/>
        </w:rPr>
        <w:t>Instytucje prawne pomagające osobom oskarżonym i skazanym</w:t>
      </w:r>
      <w:r>
        <w:rPr>
          <w:rFonts w:ascii="Roboto" w:eastAsia="Arial" w:hAnsi="Roboto" w:cs="Arial"/>
          <w:b/>
          <w:bCs/>
          <w:sz w:val="20"/>
          <w:szCs w:val="20"/>
        </w:rPr>
        <w:t>.</w:t>
      </w:r>
    </w:p>
    <w:p w14:paraId="790289FE" w14:textId="77777777" w:rsidR="00240ACB" w:rsidRDefault="00240ACB" w:rsidP="00240ACB">
      <w:pPr>
        <w:spacing w:after="0" w:line="240" w:lineRule="auto"/>
        <w:ind w:left="142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7174C956" w14:textId="77777777" w:rsidR="00240ACB" w:rsidRPr="00994262" w:rsidRDefault="00240ACB" w:rsidP="00240ACB">
      <w:pPr>
        <w:spacing w:after="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94262">
        <w:rPr>
          <w:rFonts w:ascii="Roboto" w:eastAsia="Times New Roman" w:hAnsi="Roboto" w:cs="Tahoma"/>
          <w:sz w:val="20"/>
          <w:szCs w:val="20"/>
          <w:lang w:eastAsia="pl-PL"/>
        </w:rPr>
        <w:t>Ostateczny plan – spis treści raportu, zawierający wyżej wymienione elementy, oraz szczegółowy harmonogram prac zostanie przygotowany w toku realizacji umowy.</w:t>
      </w:r>
    </w:p>
    <w:p w14:paraId="285CD005" w14:textId="77777777" w:rsidR="00240ACB" w:rsidRPr="00994262" w:rsidRDefault="00240ACB" w:rsidP="00240ACB">
      <w:pPr>
        <w:spacing w:after="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BA51953" w14:textId="78041389" w:rsidR="00240ACB" w:rsidRPr="00240ACB" w:rsidRDefault="00240ACB" w:rsidP="00622D0E">
      <w:pPr>
        <w:pStyle w:val="Akapitzlist"/>
        <w:numPr>
          <w:ilvl w:val="0"/>
          <w:numId w:val="7"/>
        </w:numPr>
        <w:spacing w:after="60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240ACB">
        <w:rPr>
          <w:rFonts w:ascii="Roboto" w:hAnsi="Roboto" w:cs="Tahoma"/>
          <w:sz w:val="20"/>
          <w:szCs w:val="20"/>
        </w:rPr>
        <w:t xml:space="preserve">W trakcie przygotowywania raportu lub nie później niż tydzień po ukończeniu prac nad raportem, </w:t>
      </w:r>
      <w:r w:rsidR="00622D0E" w:rsidRPr="00622D0E">
        <w:rPr>
          <w:rFonts w:ascii="Roboto" w:hAnsi="Roboto" w:cs="Tahoma"/>
          <w:sz w:val="20"/>
          <w:szCs w:val="20"/>
        </w:rPr>
        <w:t>Wykonawca będzie zobowiązany do przeprowadzenia</w:t>
      </w:r>
      <w:r w:rsidR="00622D0E" w:rsidRPr="00622D0E" w:rsidDel="00622D0E">
        <w:rPr>
          <w:rFonts w:ascii="Roboto" w:hAnsi="Roboto" w:cs="Tahoma"/>
          <w:sz w:val="20"/>
          <w:szCs w:val="20"/>
        </w:rPr>
        <w:t xml:space="preserve"> </w:t>
      </w:r>
      <w:r w:rsidRPr="00240ACB">
        <w:rPr>
          <w:rFonts w:ascii="Roboto" w:hAnsi="Roboto" w:cs="Tahoma"/>
          <w:b/>
          <w:sz w:val="20"/>
          <w:szCs w:val="20"/>
        </w:rPr>
        <w:t>jednodniowe</w:t>
      </w:r>
      <w:r w:rsidR="00622D0E">
        <w:rPr>
          <w:rFonts w:ascii="Roboto" w:hAnsi="Roboto" w:cs="Tahoma"/>
          <w:b/>
          <w:sz w:val="20"/>
          <w:szCs w:val="20"/>
        </w:rPr>
        <w:t>go</w:t>
      </w:r>
      <w:r w:rsidRPr="00240ACB">
        <w:rPr>
          <w:rFonts w:ascii="Roboto" w:hAnsi="Roboto" w:cs="Tahoma"/>
          <w:b/>
          <w:sz w:val="20"/>
          <w:szCs w:val="20"/>
        </w:rPr>
        <w:t xml:space="preserve"> </w:t>
      </w:r>
      <w:r w:rsidR="00622D0E" w:rsidRPr="00240ACB">
        <w:rPr>
          <w:rFonts w:ascii="Roboto" w:hAnsi="Roboto" w:cs="Tahoma"/>
          <w:b/>
          <w:sz w:val="20"/>
          <w:szCs w:val="20"/>
        </w:rPr>
        <w:t>szkoleni</w:t>
      </w:r>
      <w:r w:rsidR="00622D0E">
        <w:rPr>
          <w:rFonts w:ascii="Roboto" w:hAnsi="Roboto" w:cs="Tahoma"/>
          <w:b/>
          <w:sz w:val="20"/>
          <w:szCs w:val="20"/>
        </w:rPr>
        <w:t>a</w:t>
      </w:r>
      <w:r w:rsidR="00622D0E" w:rsidRPr="00240ACB">
        <w:rPr>
          <w:rFonts w:ascii="Roboto" w:hAnsi="Roboto" w:cs="Tahoma"/>
          <w:b/>
          <w:sz w:val="20"/>
          <w:szCs w:val="20"/>
        </w:rPr>
        <w:t xml:space="preserve"> </w:t>
      </w:r>
      <w:r w:rsidRPr="00240ACB">
        <w:rPr>
          <w:rFonts w:ascii="Roboto" w:hAnsi="Roboto" w:cs="Tahoma"/>
          <w:b/>
          <w:sz w:val="20"/>
          <w:szCs w:val="20"/>
        </w:rPr>
        <w:t>dla pracowników</w:t>
      </w:r>
      <w:r w:rsidRPr="00240ACB">
        <w:rPr>
          <w:rFonts w:ascii="Roboto" w:hAnsi="Roboto" w:cs="Tahoma"/>
          <w:sz w:val="20"/>
          <w:szCs w:val="20"/>
        </w:rPr>
        <w:t xml:space="preserve"> Zamawiającego z zakresu objętego tematem raportu w siedzibie Zamawiającego na ul. Taborowej 33</w:t>
      </w:r>
      <w:r w:rsidR="009E4590">
        <w:rPr>
          <w:rFonts w:ascii="Roboto" w:hAnsi="Roboto" w:cs="Tahoma"/>
          <w:sz w:val="20"/>
          <w:szCs w:val="20"/>
        </w:rPr>
        <w:t>.</w:t>
      </w:r>
    </w:p>
    <w:p w14:paraId="57C93FE5" w14:textId="77777777" w:rsidR="00240ACB" w:rsidRPr="00D800F1" w:rsidRDefault="00240ACB" w:rsidP="00240ACB">
      <w:pPr>
        <w:spacing w:after="6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94262">
        <w:rPr>
          <w:rFonts w:ascii="Roboto" w:eastAsia="Times New Roman" w:hAnsi="Roboto" w:cs="Tahoma"/>
          <w:sz w:val="20"/>
          <w:szCs w:val="20"/>
          <w:lang w:eastAsia="pl-PL"/>
        </w:rPr>
        <w:t xml:space="preserve">Celem szkolenia będzie poszerzenie, ugruntowanie i usystematyzowanie wiedzy czerpanej z przygotowanych raportów, wymiana uwag, wyjaśnienie dodatkowych pytań oraz promocja raportów wśród pracowników. Szkolenie powinno trwać około 6 godzin zegarowych. Przewiduje się, że uczestniczyć w nich </w:t>
      </w:r>
      <w:r w:rsidRPr="00D800F1">
        <w:rPr>
          <w:rFonts w:ascii="Roboto" w:eastAsia="Times New Roman" w:hAnsi="Roboto" w:cs="Tahoma"/>
          <w:sz w:val="20"/>
          <w:szCs w:val="20"/>
          <w:lang w:eastAsia="pl-PL"/>
        </w:rPr>
        <w:t>będzie co najmniej 15 pracowników Zamawiającego. Zamawiający udostępni salę wyposażoną w projektor lub wskaże platformę internetową, w przypadku konieczności przeprowadzenia szkolenia on-line.</w:t>
      </w:r>
    </w:p>
    <w:p w14:paraId="5EA51D9D" w14:textId="47F56B75" w:rsidR="00240ACB" w:rsidRPr="00D800F1" w:rsidRDefault="00240ACB" w:rsidP="00240ACB">
      <w:pPr>
        <w:spacing w:after="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D800F1">
        <w:rPr>
          <w:rFonts w:ascii="Roboto" w:eastAsia="Times New Roman" w:hAnsi="Roboto" w:cs="Tahoma"/>
          <w:sz w:val="20"/>
          <w:szCs w:val="20"/>
          <w:lang w:eastAsia="pl-PL"/>
        </w:rPr>
        <w:t>Dokładna data i czas zostanie ustalona z Wykonawcą co najmniej na dwa tygodnie przed terminem szkolenia</w:t>
      </w:r>
      <w:r w:rsidR="009E4590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7F6DFFAD" w14:textId="77777777" w:rsidR="00240ACB" w:rsidRPr="00D800F1" w:rsidRDefault="00240ACB" w:rsidP="00240ACB">
      <w:pPr>
        <w:spacing w:after="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39F6826A" w14:textId="77777777" w:rsidR="00240ACB" w:rsidRPr="00D800F1" w:rsidRDefault="00240ACB" w:rsidP="001558F1">
      <w:pPr>
        <w:pStyle w:val="Akapitzlist"/>
        <w:numPr>
          <w:ilvl w:val="0"/>
          <w:numId w:val="7"/>
        </w:numPr>
        <w:ind w:left="284" w:hanging="284"/>
        <w:jc w:val="both"/>
        <w:rPr>
          <w:rFonts w:ascii="Roboto" w:eastAsia="Arial" w:hAnsi="Roboto" w:cs="Arial"/>
          <w:sz w:val="20"/>
          <w:szCs w:val="20"/>
        </w:rPr>
      </w:pPr>
      <w:r w:rsidRPr="00D800F1">
        <w:rPr>
          <w:rFonts w:ascii="Roboto" w:eastAsia="Arial" w:hAnsi="Roboto" w:cs="Arial"/>
          <w:sz w:val="20"/>
          <w:szCs w:val="20"/>
        </w:rPr>
        <w:t>Raport musi zostać oznakowany zgodnie z wytycznymi Funduszu Azylu, Migracji i Integracji tj. zawierać następujące elementy:</w:t>
      </w:r>
    </w:p>
    <w:p w14:paraId="40F5EC02" w14:textId="77777777" w:rsidR="00240ACB" w:rsidRPr="00D800F1" w:rsidRDefault="00240ACB" w:rsidP="00240ACB">
      <w:pPr>
        <w:spacing w:after="0" w:line="240" w:lineRule="auto"/>
        <w:ind w:left="709" w:hanging="283"/>
        <w:jc w:val="both"/>
        <w:rPr>
          <w:rFonts w:ascii="Roboto" w:eastAsia="Arial" w:hAnsi="Roboto" w:cs="Arial"/>
          <w:color w:val="0563C1"/>
          <w:sz w:val="20"/>
          <w:szCs w:val="20"/>
          <w:u w:val="single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ab/>
        <w:t xml:space="preserve">logotyp Funduszu Azylu, Migracji i Integracji, pobrany z witryny internetowej: </w:t>
      </w:r>
      <w:hyperlink r:id="rId12">
        <w:r w:rsidRPr="00D800F1">
          <w:rPr>
            <w:rFonts w:ascii="Roboto" w:eastAsia="Arial" w:hAnsi="Roboto" w:cs="Arial"/>
            <w:color w:val="0563C1"/>
            <w:sz w:val="20"/>
            <w:szCs w:val="20"/>
            <w:u w:val="single"/>
            <w:lang w:eastAsia="pl-PL"/>
          </w:rPr>
          <w:t>http://copemswia.gov.pl/fundusze-2014-2020/fami/informacja-i-promocja/</w:t>
        </w:r>
      </w:hyperlink>
    </w:p>
    <w:p w14:paraId="356BD7DA" w14:textId="77777777" w:rsidR="00240ACB" w:rsidRPr="00D800F1" w:rsidRDefault="00240ACB" w:rsidP="00240ACB">
      <w:pPr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ab/>
        <w:t>nazwę projektu: „Zwiększenie zdolności pracowników DPU UDSC do zbierania, gromadzenia, analizy i rozpowszechniania informacji o krajach pochodzenia, 2017-2020”,</w:t>
      </w:r>
    </w:p>
    <w:p w14:paraId="33A8575C" w14:textId="77777777" w:rsidR="00240ACB" w:rsidRPr="00D800F1" w:rsidRDefault="00240ACB" w:rsidP="00240ACB">
      <w:pPr>
        <w:tabs>
          <w:tab w:val="left" w:pos="703"/>
        </w:tabs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Times New Roman" w:hAnsi="Roboto" w:cs="Times New Roman"/>
          <w:sz w:val="20"/>
          <w:szCs w:val="20"/>
          <w:lang w:eastAsia="pl-PL"/>
        </w:rPr>
        <w:t>-</w:t>
      </w:r>
      <w:r w:rsidRPr="00D800F1">
        <w:rPr>
          <w:rFonts w:ascii="Roboto" w:eastAsia="Times New Roman" w:hAnsi="Roboto" w:cs="Times New Roman"/>
          <w:sz w:val="20"/>
          <w:szCs w:val="20"/>
          <w:lang w:eastAsia="pl-PL"/>
        </w:rPr>
        <w:tab/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informację o współfinansowaniu w ramach projektu z Programu Krajowego FAMI z zastosowaniem następującego sformułowania: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Projekt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współfinansowany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z Programu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Krajowego Funduszu Azylu, Migracji i Integracji,</w:t>
      </w:r>
    </w:p>
    <w:p w14:paraId="24585050" w14:textId="77777777" w:rsidR="00240ACB" w:rsidRPr="00D800F1" w:rsidRDefault="00240ACB" w:rsidP="00240ACB">
      <w:pPr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lastRenderedPageBreak/>
        <w:t>-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ab/>
        <w:t xml:space="preserve">hasło podkreślające wartość dodaną, jaką stanowi wkład Unii Europejskiej o treści: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„Bezpieczna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przystań”</w:t>
      </w:r>
    </w:p>
    <w:p w14:paraId="6B0DD19F" w14:textId="77777777" w:rsidR="00240ACB" w:rsidRPr="00D800F1" w:rsidRDefault="00240ACB" w:rsidP="00883BEC">
      <w:pPr>
        <w:spacing w:after="0" w:line="240" w:lineRule="auto"/>
        <w:ind w:left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oraz zawierać logotyp Urzędu do Spraw Cudzoziemców, pobrany z witryny internetowej:</w:t>
      </w:r>
    </w:p>
    <w:p w14:paraId="1A72EA73" w14:textId="77777777" w:rsidR="00240ACB" w:rsidRPr="00D800F1" w:rsidRDefault="00200CFC" w:rsidP="00883BEC">
      <w:pPr>
        <w:spacing w:after="0" w:line="240" w:lineRule="auto"/>
        <w:ind w:left="284"/>
        <w:jc w:val="both"/>
        <w:rPr>
          <w:rFonts w:ascii="Roboto" w:eastAsia="Arial" w:hAnsi="Roboto" w:cs="Arial"/>
          <w:color w:val="0563C1"/>
          <w:sz w:val="20"/>
          <w:szCs w:val="20"/>
          <w:u w:val="single"/>
          <w:lang w:eastAsia="pl-PL"/>
        </w:rPr>
      </w:pPr>
      <w:hyperlink r:id="rId13">
        <w:r w:rsidR="00240ACB" w:rsidRPr="00D800F1">
          <w:rPr>
            <w:rFonts w:ascii="Roboto" w:eastAsia="Arial" w:hAnsi="Roboto" w:cs="Arial"/>
            <w:color w:val="0563C1"/>
            <w:sz w:val="20"/>
            <w:szCs w:val="20"/>
            <w:u w:val="single"/>
            <w:lang w:eastAsia="pl-PL"/>
          </w:rPr>
          <w:t>https://udsc.gov.pl/do-pobrania/logo_udsc/</w:t>
        </w:r>
      </w:hyperlink>
    </w:p>
    <w:p w14:paraId="4598FC44" w14:textId="77777777" w:rsidR="00240ACB" w:rsidRPr="00D800F1" w:rsidRDefault="00240ACB" w:rsidP="00240ACB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1912A947" w14:textId="77777777" w:rsidR="00240ACB" w:rsidRPr="00D800F1" w:rsidRDefault="00240ACB" w:rsidP="001558F1">
      <w:pPr>
        <w:pStyle w:val="Akapitzlist"/>
        <w:numPr>
          <w:ilvl w:val="0"/>
          <w:numId w:val="7"/>
        </w:numPr>
        <w:ind w:left="284" w:hanging="284"/>
        <w:jc w:val="both"/>
        <w:rPr>
          <w:rFonts w:ascii="Roboto" w:eastAsia="Arial" w:hAnsi="Roboto" w:cs="Arial"/>
          <w:sz w:val="20"/>
          <w:szCs w:val="20"/>
        </w:rPr>
      </w:pPr>
      <w:r w:rsidRPr="00D800F1">
        <w:rPr>
          <w:rFonts w:ascii="Roboto" w:eastAsia="Arial" w:hAnsi="Roboto" w:cs="Arial"/>
          <w:sz w:val="20"/>
          <w:szCs w:val="20"/>
        </w:rPr>
        <w:t>Raport będzie wykorzystywany jako materiał pomocniczy i dydaktyczny dla pracowników UDSC, prowadzących postępowania o udzielenie ochrony międzynarodowej.</w:t>
      </w:r>
    </w:p>
    <w:p w14:paraId="7BF4C3D5" w14:textId="77777777" w:rsidR="00240ACB" w:rsidRPr="00D800F1" w:rsidRDefault="00240ACB" w:rsidP="00240ACB">
      <w:pPr>
        <w:spacing w:after="0" w:line="240" w:lineRule="auto"/>
        <w:jc w:val="both"/>
        <w:rPr>
          <w:rFonts w:ascii="Roboto" w:eastAsia="Arial" w:hAnsi="Roboto" w:cs="Arial"/>
          <w:sz w:val="20"/>
          <w:szCs w:val="20"/>
          <w:lang w:eastAsia="pl-PL"/>
        </w:rPr>
      </w:pPr>
    </w:p>
    <w:p w14:paraId="7809C7AC" w14:textId="77777777" w:rsidR="00240ACB" w:rsidRPr="00D800F1" w:rsidRDefault="00240ACB" w:rsidP="001558F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Raport opatrzony informacją o autorze oraz informacją o projekcie, zostanie umieszczony w bazie informacji o krajach pochodzenia UDSC oraz na stronie internetowej Urzędu. UDSC przewiduje możliwość przetłumaczenia raportu na język angielski we własnym zakresie w celu udostępnienia go innym urzędom UE, zajmującym się rozpatrywaniem wniosków o ochronę międzynarodową.</w:t>
      </w:r>
    </w:p>
    <w:p w14:paraId="5082E2F0" w14:textId="77777777" w:rsidR="00994262" w:rsidRPr="00994262" w:rsidRDefault="00994262" w:rsidP="00994262">
      <w:pPr>
        <w:spacing w:after="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5869AFE" w14:textId="77777777" w:rsidR="00994262" w:rsidRPr="00994262" w:rsidRDefault="00994262" w:rsidP="00994262">
      <w:pPr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7F4B7DA" w14:textId="35ECE8B3" w:rsidR="005E6BB0" w:rsidRDefault="005E6BB0">
      <w:pPr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br w:type="page"/>
      </w:r>
    </w:p>
    <w:p w14:paraId="7DA20B75" w14:textId="77777777" w:rsidR="0094392B" w:rsidRPr="00CF05D3" w:rsidRDefault="0094392B" w:rsidP="0094392B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CF05D3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>Załącznik nr 1d do SWIZ</w:t>
      </w:r>
    </w:p>
    <w:p w14:paraId="4C9E85D5" w14:textId="77777777" w:rsidR="0094392B" w:rsidRPr="00CF05D3" w:rsidRDefault="0094392B" w:rsidP="0094392B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8811FCE" w14:textId="77777777" w:rsidR="0094392B" w:rsidRPr="00572459" w:rsidRDefault="0094392B" w:rsidP="000C1EF9">
      <w:pPr>
        <w:spacing w:after="0" w:line="240" w:lineRule="auto"/>
        <w:contextualSpacing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572459">
        <w:rPr>
          <w:rFonts w:ascii="Roboto" w:eastAsia="Times New Roman" w:hAnsi="Roboto" w:cs="Tahoma"/>
          <w:b/>
          <w:szCs w:val="20"/>
          <w:lang w:eastAsia="pl-PL"/>
        </w:rPr>
        <w:t>Szczegółowy opis przedmiotu zamówienia</w:t>
      </w:r>
    </w:p>
    <w:p w14:paraId="0CAE2377" w14:textId="77777777" w:rsidR="0094392B" w:rsidRPr="00572459" w:rsidRDefault="0094392B" w:rsidP="000C1EF9">
      <w:pPr>
        <w:spacing w:after="0" w:line="240" w:lineRule="auto"/>
        <w:contextualSpacing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572459">
        <w:rPr>
          <w:rFonts w:ascii="Roboto" w:eastAsia="Times New Roman" w:hAnsi="Roboto" w:cs="Tahoma"/>
          <w:b/>
          <w:szCs w:val="20"/>
          <w:lang w:eastAsia="pl-PL"/>
        </w:rPr>
        <w:t>dla zadania częściowego nr 4</w:t>
      </w:r>
    </w:p>
    <w:p w14:paraId="5CA7DA57" w14:textId="77777777" w:rsidR="00994262" w:rsidRPr="00572459" w:rsidRDefault="00994262" w:rsidP="00572459">
      <w:pPr>
        <w:jc w:val="both"/>
        <w:rPr>
          <w:rFonts w:ascii="Roboto" w:eastAsia="Times New Roman" w:hAnsi="Roboto" w:cs="Tahoma"/>
          <w:b/>
          <w:szCs w:val="20"/>
          <w:lang w:eastAsia="pl-PL"/>
        </w:rPr>
      </w:pPr>
    </w:p>
    <w:p w14:paraId="3CC6CC1C" w14:textId="7491489E" w:rsidR="0094392B" w:rsidRPr="00572459" w:rsidRDefault="0094392B" w:rsidP="003B1C66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sz w:val="20"/>
          <w:szCs w:val="20"/>
          <w:lang w:eastAsia="pl-PL"/>
        </w:rPr>
        <w:t>Przedmiotem zamówienia jest sporządzenie 23 opracowa</w:t>
      </w:r>
      <w:r w:rsidRPr="00572459">
        <w:rPr>
          <w:rFonts w:ascii="Roboto" w:eastAsia="Arial" w:hAnsi="Roboto" w:cs="Arial"/>
          <w:sz w:val="20"/>
          <w:szCs w:val="20"/>
          <w:lang w:eastAsia="pl-PL"/>
        </w:rPr>
        <w:t>ń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tematyczn</w:t>
      </w:r>
      <w:r w:rsidRPr="00572459">
        <w:rPr>
          <w:rFonts w:ascii="Roboto" w:eastAsia="Arial" w:hAnsi="Roboto" w:cs="Arial"/>
          <w:sz w:val="20"/>
          <w:szCs w:val="20"/>
          <w:lang w:eastAsia="pl-PL"/>
        </w:rPr>
        <w:t>ych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dotyczących </w:t>
      </w: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krajów b</w:t>
      </w:r>
      <w:r w:rsidRPr="00572459">
        <w:rPr>
          <w:rFonts w:ascii="Roboto" w:eastAsia="Arial" w:hAnsi="Roboto" w:cs="Arial"/>
          <w:b/>
          <w:sz w:val="20"/>
          <w:szCs w:val="20"/>
          <w:lang w:eastAsia="pl-PL"/>
        </w:rPr>
        <w:t>yłego</w:t>
      </w: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 xml:space="preserve"> ZSRR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na potrzeby Urzędu do Spraw Cudzoziemców.</w:t>
      </w:r>
    </w:p>
    <w:p w14:paraId="049BD30F" w14:textId="77777777" w:rsidR="0094392B" w:rsidRPr="0094392B" w:rsidRDefault="0094392B" w:rsidP="00572459">
      <w:pPr>
        <w:spacing w:after="0" w:line="240" w:lineRule="auto"/>
        <w:jc w:val="both"/>
        <w:rPr>
          <w:rFonts w:ascii="Roboto" w:eastAsia="Arial" w:hAnsi="Roboto" w:cs="Arial"/>
          <w:sz w:val="20"/>
          <w:szCs w:val="20"/>
          <w:lang w:eastAsia="pl-PL"/>
        </w:rPr>
      </w:pPr>
    </w:p>
    <w:p w14:paraId="31911E92" w14:textId="77777777" w:rsidR="0094392B" w:rsidRPr="0094392B" w:rsidRDefault="0094392B" w:rsidP="00572459">
      <w:pPr>
        <w:spacing w:after="0" w:line="1" w:lineRule="exact"/>
        <w:jc w:val="both"/>
        <w:rPr>
          <w:rFonts w:ascii="Roboto" w:eastAsia="Arial" w:hAnsi="Roboto" w:cs="Arial"/>
          <w:sz w:val="20"/>
          <w:szCs w:val="20"/>
          <w:lang w:eastAsia="pl-PL"/>
        </w:rPr>
      </w:pPr>
    </w:p>
    <w:p w14:paraId="3C62BDF8" w14:textId="384A5D5D" w:rsidR="0094392B" w:rsidRPr="00572459" w:rsidRDefault="0094392B" w:rsidP="003B1C66">
      <w:pPr>
        <w:numPr>
          <w:ilvl w:val="0"/>
          <w:numId w:val="9"/>
        </w:numPr>
        <w:tabs>
          <w:tab w:val="left" w:pos="283"/>
        </w:tabs>
        <w:spacing w:after="0" w:line="240" w:lineRule="auto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sz w:val="20"/>
          <w:szCs w:val="20"/>
          <w:lang w:eastAsia="pl-PL"/>
        </w:rPr>
        <w:t>Każde z opracowań powinno liczyć od 5 do 15 stron maszynopisu (1800 znaków).</w:t>
      </w:r>
    </w:p>
    <w:p w14:paraId="17EC95A0" w14:textId="77777777" w:rsidR="0094392B" w:rsidRPr="0094392B" w:rsidRDefault="0094392B" w:rsidP="00572459">
      <w:pPr>
        <w:tabs>
          <w:tab w:val="left" w:pos="283"/>
        </w:tabs>
        <w:spacing w:after="0" w:line="240" w:lineRule="auto"/>
        <w:jc w:val="both"/>
        <w:rPr>
          <w:rFonts w:ascii="Roboto" w:eastAsia="Arial" w:hAnsi="Roboto" w:cs="Arial"/>
          <w:sz w:val="20"/>
          <w:szCs w:val="20"/>
          <w:lang w:eastAsia="pl-PL"/>
        </w:rPr>
      </w:pPr>
    </w:p>
    <w:p w14:paraId="342EE21C" w14:textId="77777777" w:rsidR="0094392B" w:rsidRPr="0094392B" w:rsidRDefault="0094392B" w:rsidP="003B1C66">
      <w:pPr>
        <w:numPr>
          <w:ilvl w:val="0"/>
          <w:numId w:val="9"/>
        </w:numPr>
        <w:tabs>
          <w:tab w:val="left" w:pos="283"/>
        </w:tabs>
        <w:spacing w:after="120" w:line="240" w:lineRule="auto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sz w:val="20"/>
          <w:szCs w:val="20"/>
          <w:lang w:eastAsia="pl-PL"/>
        </w:rPr>
        <w:t>Tematy opracowań:</w:t>
      </w:r>
    </w:p>
    <w:p w14:paraId="2CD54592" w14:textId="77777777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Armenia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– informacje ogólne (położenie, gospodarka, historia),</w:t>
      </w:r>
    </w:p>
    <w:p w14:paraId="40FA4657" w14:textId="51AECF41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Azerbejdżan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– informacje ogólne (położenie, gospodarka, historia)</w:t>
      </w:r>
      <w:r w:rsidR="00572459" w:rsidRPr="00572459">
        <w:rPr>
          <w:rFonts w:ascii="Roboto" w:eastAsia="Arial" w:hAnsi="Roboto" w:cs="Arial"/>
          <w:sz w:val="20"/>
          <w:szCs w:val="20"/>
          <w:lang w:eastAsia="pl-PL"/>
        </w:rPr>
        <w:t>,</w:t>
      </w:r>
    </w:p>
    <w:p w14:paraId="50F3023D" w14:textId="77777777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Białoruś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- informacje ogólne (położenie, gospodarka, historia),</w:t>
      </w:r>
    </w:p>
    <w:p w14:paraId="2BF61ECF" w14:textId="6B872481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Białoruś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- procedury graniczne, przepisy dot. przekraczania granicy</w:t>
      </w:r>
      <w:r w:rsidR="00572459" w:rsidRPr="00572459">
        <w:rPr>
          <w:rFonts w:ascii="Roboto" w:eastAsia="Arial" w:hAnsi="Roboto" w:cs="Arial"/>
          <w:sz w:val="20"/>
          <w:szCs w:val="20"/>
          <w:lang w:eastAsia="pl-PL"/>
        </w:rPr>
        <w:t>,</w:t>
      </w:r>
    </w:p>
    <w:p w14:paraId="174824A3" w14:textId="5B41B8DF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Białoruś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- swoboda przemieszczania się, zasady meldunku i zmiany miejsca pobytu</w:t>
      </w:r>
      <w:r w:rsidR="00572459" w:rsidRPr="00572459">
        <w:rPr>
          <w:rFonts w:ascii="Roboto" w:eastAsia="Arial" w:hAnsi="Roboto" w:cs="Arial"/>
          <w:sz w:val="20"/>
          <w:szCs w:val="20"/>
          <w:lang w:eastAsia="pl-PL"/>
        </w:rPr>
        <w:t>,</w:t>
      </w:r>
    </w:p>
    <w:p w14:paraId="60294125" w14:textId="77777777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Federacja Rosyjska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- informacje ogólne (położenie, gospodarka, historia),</w:t>
      </w:r>
    </w:p>
    <w:p w14:paraId="21C902F3" w14:textId="77777777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Gruzja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– informacje ogólne (położenie, gospodarka, historia),</w:t>
      </w:r>
    </w:p>
    <w:p w14:paraId="335C449D" w14:textId="77777777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Kazachstan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- informacje ogólne (położenie, gospodarka, historia),</w:t>
      </w:r>
    </w:p>
    <w:p w14:paraId="06DE1A01" w14:textId="77777777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Kirgistan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- informacje ogólne (położenie, gospodarka, historia),</w:t>
      </w:r>
    </w:p>
    <w:p w14:paraId="1C6E3416" w14:textId="77777777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Mołdawia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- – informacje ogólne (położenie, gospodarka, historia)</w:t>
      </w:r>
    </w:p>
    <w:p w14:paraId="4F4DCF3E" w14:textId="77777777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Tadżykistan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- informacje ogólne (położenie, gospodarka, historia),</w:t>
      </w:r>
    </w:p>
    <w:p w14:paraId="6217E014" w14:textId="3F8F40A5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Tadżykistan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- procedury graniczne, przepisy dot. przekraczania granicy</w:t>
      </w:r>
      <w:r w:rsidR="00572459" w:rsidRPr="00572459">
        <w:rPr>
          <w:rFonts w:ascii="Roboto" w:eastAsia="Arial" w:hAnsi="Roboto" w:cs="Arial"/>
          <w:sz w:val="20"/>
          <w:szCs w:val="20"/>
          <w:lang w:eastAsia="pl-PL"/>
        </w:rPr>
        <w:t>,</w:t>
      </w:r>
    </w:p>
    <w:p w14:paraId="0F27927C" w14:textId="5A704FE8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Tadżykistan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- swoboda przemieszczania się, zasady meldunku i zmiany miejsca pobytu</w:t>
      </w:r>
      <w:r w:rsidR="00572459" w:rsidRPr="00572459">
        <w:rPr>
          <w:rFonts w:ascii="Roboto" w:eastAsia="Arial" w:hAnsi="Roboto" w:cs="Arial"/>
          <w:sz w:val="20"/>
          <w:szCs w:val="20"/>
          <w:lang w:eastAsia="pl-PL"/>
        </w:rPr>
        <w:t>,</w:t>
      </w:r>
    </w:p>
    <w:p w14:paraId="24F87121" w14:textId="2E1F5F12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Turkmenistan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- informacje ogólne (położenie, gospodarka, historia)</w:t>
      </w:r>
      <w:r w:rsidR="00572459" w:rsidRPr="00572459">
        <w:rPr>
          <w:rFonts w:ascii="Roboto" w:eastAsia="Arial" w:hAnsi="Roboto" w:cs="Arial"/>
          <w:sz w:val="20"/>
          <w:szCs w:val="20"/>
          <w:lang w:eastAsia="pl-PL"/>
        </w:rPr>
        <w:t>,</w:t>
      </w:r>
    </w:p>
    <w:p w14:paraId="5426A700" w14:textId="77777777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Ukraina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- informacje ogólne (położenie, gospodarka, historia),</w:t>
      </w:r>
    </w:p>
    <w:p w14:paraId="0CC031A0" w14:textId="2FE07F67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Ukraina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- swoboda przemieszczania się, zasady meldunku i zmiany miejsca pobytu</w:t>
      </w:r>
      <w:r w:rsidR="00572459" w:rsidRPr="00572459">
        <w:rPr>
          <w:rFonts w:ascii="Roboto" w:eastAsia="Arial" w:hAnsi="Roboto" w:cs="Arial"/>
          <w:sz w:val="20"/>
          <w:szCs w:val="20"/>
          <w:lang w:eastAsia="pl-PL"/>
        </w:rPr>
        <w:t>,</w:t>
      </w:r>
    </w:p>
    <w:p w14:paraId="5E973EDC" w14:textId="77777777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Uzbekistan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- informacje ogólne (położenie, gospodarka, historia),</w:t>
      </w:r>
    </w:p>
    <w:p w14:paraId="77606540" w14:textId="3B5339F6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Uzbekistan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- swoboda przemieszczania się, zasady meldunku i zmiany miejsca pobytu</w:t>
      </w:r>
      <w:r w:rsidR="00572459" w:rsidRPr="00572459">
        <w:rPr>
          <w:rFonts w:ascii="Roboto" w:eastAsia="Arial" w:hAnsi="Roboto" w:cs="Arial"/>
          <w:sz w:val="20"/>
          <w:szCs w:val="20"/>
          <w:lang w:eastAsia="pl-PL"/>
        </w:rPr>
        <w:t>,</w:t>
      </w:r>
    </w:p>
    <w:p w14:paraId="0BAFEAE5" w14:textId="55F144DD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Federacja Rosyjska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– zasady pobytu obywate</w:t>
      </w:r>
      <w:r w:rsidR="00572459" w:rsidRPr="00572459">
        <w:rPr>
          <w:rFonts w:ascii="Roboto" w:eastAsia="Arial" w:hAnsi="Roboto" w:cs="Arial"/>
          <w:sz w:val="20"/>
          <w:szCs w:val="20"/>
          <w:lang w:eastAsia="pl-PL"/>
        </w:rPr>
        <w:t>li Azji Centralnej / deportacje,</w:t>
      </w:r>
    </w:p>
    <w:p w14:paraId="1694583D" w14:textId="77777777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Federacja Rosyjska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– informacje ogólne (położenie, gospodarka, historia),</w:t>
      </w:r>
    </w:p>
    <w:p w14:paraId="191E9E7E" w14:textId="77777777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Federacja Rosyjska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– </w:t>
      </w: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Czeczenia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– informacje ogólne (położenie, gospodarka, historia),</w:t>
      </w:r>
    </w:p>
    <w:p w14:paraId="5AA5A033" w14:textId="77777777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Federacja Rosyjska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– </w:t>
      </w: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Dagestan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– informacje ogólne (położenie, gospodarka, historia),</w:t>
      </w:r>
    </w:p>
    <w:p w14:paraId="4EA216DF" w14:textId="77777777" w:rsidR="0094392B" w:rsidRPr="0094392B" w:rsidRDefault="0094392B" w:rsidP="001558F1">
      <w:pPr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Federacja Rosyjska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– </w:t>
      </w: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>Inguszetia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 – informacje ogólne (położenie, gospodarka, historia),</w:t>
      </w:r>
    </w:p>
    <w:p w14:paraId="25436F75" w14:textId="6C66A47C" w:rsidR="00994262" w:rsidRPr="00572459" w:rsidRDefault="00994262" w:rsidP="000740C9">
      <w:pPr>
        <w:spacing w:after="0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391BF1DE" w14:textId="000B0D38" w:rsidR="00572459" w:rsidRPr="00572459" w:rsidRDefault="00572459" w:rsidP="001558F1">
      <w:pPr>
        <w:pStyle w:val="Akapitzlist"/>
        <w:numPr>
          <w:ilvl w:val="0"/>
          <w:numId w:val="9"/>
        </w:numPr>
        <w:ind w:left="284" w:hanging="284"/>
        <w:contextualSpacing w:val="0"/>
        <w:jc w:val="both"/>
        <w:rPr>
          <w:rFonts w:ascii="Roboto" w:eastAsia="Arial" w:hAnsi="Roboto" w:cs="Arial"/>
          <w:sz w:val="20"/>
          <w:szCs w:val="20"/>
        </w:rPr>
      </w:pPr>
      <w:r w:rsidRPr="00572459">
        <w:rPr>
          <w:rFonts w:ascii="Roboto" w:eastAsia="Arial" w:hAnsi="Roboto" w:cs="Arial"/>
          <w:sz w:val="20"/>
          <w:szCs w:val="20"/>
        </w:rPr>
        <w:t>Opracowania muszą zostać oznakowane zgodnie z wytycznymi Funduszu Azylu, Migracji i Integracji tj. zawierać następujące elementy:</w:t>
      </w:r>
    </w:p>
    <w:p w14:paraId="001A995C" w14:textId="77777777" w:rsidR="00572459" w:rsidRPr="00D800F1" w:rsidRDefault="00572459" w:rsidP="00572459">
      <w:pPr>
        <w:spacing w:after="0" w:line="240" w:lineRule="auto"/>
        <w:ind w:left="709" w:hanging="283"/>
        <w:jc w:val="both"/>
        <w:rPr>
          <w:rFonts w:ascii="Roboto" w:eastAsia="Arial" w:hAnsi="Roboto" w:cs="Arial"/>
          <w:color w:val="0563C1"/>
          <w:sz w:val="20"/>
          <w:szCs w:val="20"/>
          <w:u w:val="single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ab/>
        <w:t xml:space="preserve">logotyp Funduszu Azylu, Migracji i Integracji, pobrany z witryny internetowej: </w:t>
      </w:r>
      <w:hyperlink r:id="rId14">
        <w:r w:rsidRPr="00D800F1">
          <w:rPr>
            <w:rFonts w:ascii="Roboto" w:eastAsia="Arial" w:hAnsi="Roboto" w:cs="Arial"/>
            <w:color w:val="0563C1"/>
            <w:sz w:val="20"/>
            <w:szCs w:val="20"/>
            <w:u w:val="single"/>
            <w:lang w:eastAsia="pl-PL"/>
          </w:rPr>
          <w:t>http://copemswia.gov.pl/fundusze-2014-2020/fami/informacja-i-promocja/</w:t>
        </w:r>
      </w:hyperlink>
    </w:p>
    <w:p w14:paraId="177A0B62" w14:textId="77777777" w:rsidR="00572459" w:rsidRPr="00D800F1" w:rsidRDefault="00572459" w:rsidP="00572459">
      <w:pPr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ab/>
        <w:t>nazwę projektu: „Zwiększenie zdolności pracowników DPU UDSC do zbierania, gromadzenia, analizy i rozpowszechniania informacji o krajach pochodzenia, 2017-2020”,</w:t>
      </w:r>
    </w:p>
    <w:p w14:paraId="428F7A57" w14:textId="77777777" w:rsidR="00572459" w:rsidRPr="00D800F1" w:rsidRDefault="00572459" w:rsidP="00572459">
      <w:pPr>
        <w:tabs>
          <w:tab w:val="left" w:pos="703"/>
        </w:tabs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Times New Roman" w:hAnsi="Roboto" w:cs="Times New Roman"/>
          <w:sz w:val="20"/>
          <w:szCs w:val="20"/>
          <w:lang w:eastAsia="pl-PL"/>
        </w:rPr>
        <w:t>-</w:t>
      </w:r>
      <w:r w:rsidRPr="00D800F1">
        <w:rPr>
          <w:rFonts w:ascii="Roboto" w:eastAsia="Times New Roman" w:hAnsi="Roboto" w:cs="Times New Roman"/>
          <w:sz w:val="20"/>
          <w:szCs w:val="20"/>
          <w:lang w:eastAsia="pl-PL"/>
        </w:rPr>
        <w:tab/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informację o współfinansowaniu w ramach projektu z Programu Krajowego FAMI z zastosowaniem następującego sformułowania: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Projekt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współfinansowany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z Programu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Krajowego Funduszu Azylu, Migracji i Integracji,</w:t>
      </w:r>
    </w:p>
    <w:p w14:paraId="155532AD" w14:textId="77777777" w:rsidR="00572459" w:rsidRPr="00D800F1" w:rsidRDefault="00572459" w:rsidP="00572459">
      <w:pPr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ab/>
        <w:t xml:space="preserve">hasło podkreślające wartość dodaną, jaką stanowi wkład Unii Europejskiej o treści: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„Bezpieczna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przystań”</w:t>
      </w:r>
    </w:p>
    <w:p w14:paraId="0085CCE0" w14:textId="77777777" w:rsidR="00572459" w:rsidRPr="00D800F1" w:rsidRDefault="00572459" w:rsidP="00883BEC">
      <w:pPr>
        <w:spacing w:after="0" w:line="240" w:lineRule="auto"/>
        <w:ind w:left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oraz zawierać logotyp Urzędu do Spraw Cudzoziemców, pobrany z witryny internetowej:</w:t>
      </w:r>
    </w:p>
    <w:p w14:paraId="28115F6E" w14:textId="77777777" w:rsidR="00572459" w:rsidRPr="00D800F1" w:rsidRDefault="00200CFC" w:rsidP="00883BEC">
      <w:pPr>
        <w:spacing w:after="0" w:line="240" w:lineRule="auto"/>
        <w:ind w:left="284"/>
        <w:jc w:val="both"/>
        <w:rPr>
          <w:rFonts w:ascii="Roboto" w:eastAsia="Arial" w:hAnsi="Roboto" w:cs="Arial"/>
          <w:color w:val="0563C1"/>
          <w:sz w:val="20"/>
          <w:szCs w:val="20"/>
          <w:u w:val="single"/>
          <w:lang w:eastAsia="pl-PL"/>
        </w:rPr>
      </w:pPr>
      <w:hyperlink r:id="rId15">
        <w:r w:rsidR="00572459" w:rsidRPr="00D800F1">
          <w:rPr>
            <w:rFonts w:ascii="Roboto" w:eastAsia="Arial" w:hAnsi="Roboto" w:cs="Arial"/>
            <w:color w:val="0563C1"/>
            <w:sz w:val="20"/>
            <w:szCs w:val="20"/>
            <w:u w:val="single"/>
            <w:lang w:eastAsia="pl-PL"/>
          </w:rPr>
          <w:t>https://udsc.gov.pl/do-pobrania/logo_udsc/</w:t>
        </w:r>
      </w:hyperlink>
    </w:p>
    <w:p w14:paraId="38C114CB" w14:textId="556DA03C" w:rsidR="00572459" w:rsidRPr="00572459" w:rsidRDefault="00572459" w:rsidP="000740C9">
      <w:pPr>
        <w:pStyle w:val="Akapitzlist"/>
        <w:ind w:left="0"/>
        <w:jc w:val="both"/>
        <w:rPr>
          <w:rFonts w:ascii="Roboto" w:hAnsi="Roboto" w:cs="Tahoma"/>
          <w:b/>
          <w:sz w:val="20"/>
          <w:szCs w:val="20"/>
        </w:rPr>
      </w:pPr>
    </w:p>
    <w:p w14:paraId="363981EB" w14:textId="55511BF3" w:rsidR="00240ACB" w:rsidRPr="000740C9" w:rsidRDefault="00572459" w:rsidP="001558F1">
      <w:pPr>
        <w:pStyle w:val="Akapitzlist"/>
        <w:numPr>
          <w:ilvl w:val="0"/>
          <w:numId w:val="9"/>
        </w:numPr>
        <w:ind w:left="284" w:hanging="284"/>
        <w:jc w:val="both"/>
        <w:rPr>
          <w:rFonts w:ascii="Roboto" w:hAnsi="Roboto" w:cs="Tahoma"/>
          <w:sz w:val="20"/>
          <w:szCs w:val="20"/>
        </w:rPr>
      </w:pPr>
      <w:r w:rsidRPr="000740C9">
        <w:rPr>
          <w:rFonts w:ascii="Roboto" w:eastAsia="Arial" w:hAnsi="Roboto" w:cs="Arial"/>
          <w:sz w:val="20"/>
          <w:szCs w:val="20"/>
        </w:rPr>
        <w:t>Opracowania będą wykorzystywane jako materiał pomocniczy i dydaktyczny dla pracowników UDSC, prowadzących postępowania o udzielenie ochrony międzynarodowej. Opracowania zostaną umieszczone w systemie teleinformatycznym UDSC</w:t>
      </w:r>
    </w:p>
    <w:p w14:paraId="722AA573" w14:textId="36855281" w:rsidR="00572459" w:rsidRDefault="00572459">
      <w:pPr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br w:type="page"/>
      </w:r>
    </w:p>
    <w:p w14:paraId="650955FD" w14:textId="3EA4F60B" w:rsidR="000C1EF9" w:rsidRPr="00CF05D3" w:rsidRDefault="000C1EF9" w:rsidP="000C1EF9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CF05D3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>Załącznik nr 1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e</w:t>
      </w:r>
      <w:r w:rsidRPr="00CF05D3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SWIZ</w:t>
      </w:r>
    </w:p>
    <w:p w14:paraId="3234B41C" w14:textId="77777777" w:rsidR="000C1EF9" w:rsidRPr="00CF05D3" w:rsidRDefault="000C1EF9" w:rsidP="000C1EF9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2AEE70E9" w14:textId="77777777" w:rsidR="000C1EF9" w:rsidRPr="00572459" w:rsidRDefault="000C1EF9" w:rsidP="000C1EF9">
      <w:pPr>
        <w:spacing w:after="0" w:line="240" w:lineRule="auto"/>
        <w:contextualSpacing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572459">
        <w:rPr>
          <w:rFonts w:ascii="Roboto" w:eastAsia="Times New Roman" w:hAnsi="Roboto" w:cs="Tahoma"/>
          <w:b/>
          <w:szCs w:val="20"/>
          <w:lang w:eastAsia="pl-PL"/>
        </w:rPr>
        <w:t>Szczegółowy opis przedmiotu zamówienia</w:t>
      </w:r>
    </w:p>
    <w:p w14:paraId="186E7336" w14:textId="7E661C85" w:rsidR="000C1EF9" w:rsidRPr="00572459" w:rsidRDefault="000C1EF9" w:rsidP="000C1EF9">
      <w:pPr>
        <w:spacing w:after="0" w:line="240" w:lineRule="auto"/>
        <w:contextualSpacing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572459">
        <w:rPr>
          <w:rFonts w:ascii="Roboto" w:eastAsia="Times New Roman" w:hAnsi="Roboto" w:cs="Tahoma"/>
          <w:b/>
          <w:szCs w:val="20"/>
          <w:lang w:eastAsia="pl-PL"/>
        </w:rPr>
        <w:t xml:space="preserve">dla zadania częściowego nr </w:t>
      </w:r>
      <w:r>
        <w:rPr>
          <w:rFonts w:ascii="Roboto" w:eastAsia="Times New Roman" w:hAnsi="Roboto" w:cs="Tahoma"/>
          <w:b/>
          <w:szCs w:val="20"/>
          <w:lang w:eastAsia="pl-PL"/>
        </w:rPr>
        <w:t>5</w:t>
      </w:r>
    </w:p>
    <w:p w14:paraId="6046ACEA" w14:textId="77777777" w:rsidR="000C1EF9" w:rsidRPr="00D444B5" w:rsidRDefault="000C1EF9" w:rsidP="000C1EF9">
      <w:pPr>
        <w:jc w:val="both"/>
        <w:rPr>
          <w:rFonts w:ascii="Roboto" w:eastAsia="Times New Roman" w:hAnsi="Roboto" w:cs="Tahoma"/>
          <w:b/>
          <w:szCs w:val="20"/>
          <w:lang w:eastAsia="pl-PL"/>
        </w:rPr>
      </w:pPr>
    </w:p>
    <w:p w14:paraId="12648618" w14:textId="2BA07F25" w:rsidR="000C1EF9" w:rsidRPr="00D444B5" w:rsidRDefault="000C1EF9" w:rsidP="003B1C6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Przedmiotem zamówienia jest sporządzenie </w:t>
      </w:r>
      <w:r w:rsidRPr="00D444B5">
        <w:rPr>
          <w:rFonts w:ascii="Roboto" w:eastAsia="Arial" w:hAnsi="Roboto" w:cs="Arial"/>
          <w:sz w:val="20"/>
          <w:szCs w:val="20"/>
          <w:lang w:eastAsia="pl-PL"/>
        </w:rPr>
        <w:t xml:space="preserve">15 opracowań tematycznych dotyczących </w:t>
      </w:r>
      <w:r w:rsidRPr="00D444B5">
        <w:rPr>
          <w:rFonts w:ascii="Roboto" w:eastAsia="Arial" w:hAnsi="Roboto" w:cs="Arial"/>
          <w:b/>
          <w:sz w:val="20"/>
          <w:szCs w:val="20"/>
          <w:lang w:eastAsia="pl-PL"/>
        </w:rPr>
        <w:t>krajów Azji Południowej i Południowo Wschodniej</w:t>
      </w: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 xml:space="preserve"> 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>na potrzeby Urzędu do Spraw Cudzoziemców.</w:t>
      </w:r>
    </w:p>
    <w:p w14:paraId="35790E93" w14:textId="77777777" w:rsidR="000C1EF9" w:rsidRPr="0094392B" w:rsidRDefault="000C1EF9" w:rsidP="000C1EF9">
      <w:pPr>
        <w:spacing w:after="0" w:line="240" w:lineRule="auto"/>
        <w:jc w:val="both"/>
        <w:rPr>
          <w:rFonts w:ascii="Roboto" w:eastAsia="Arial" w:hAnsi="Roboto" w:cs="Arial"/>
          <w:sz w:val="20"/>
          <w:szCs w:val="20"/>
          <w:lang w:eastAsia="pl-PL"/>
        </w:rPr>
      </w:pPr>
    </w:p>
    <w:p w14:paraId="0030FEAA" w14:textId="77777777" w:rsidR="000C1EF9" w:rsidRPr="0094392B" w:rsidRDefault="000C1EF9" w:rsidP="000C1EF9">
      <w:pPr>
        <w:spacing w:after="0" w:line="1" w:lineRule="exact"/>
        <w:jc w:val="both"/>
        <w:rPr>
          <w:rFonts w:ascii="Roboto" w:eastAsia="Arial" w:hAnsi="Roboto" w:cs="Arial"/>
          <w:sz w:val="20"/>
          <w:szCs w:val="20"/>
          <w:lang w:eastAsia="pl-PL"/>
        </w:rPr>
      </w:pPr>
    </w:p>
    <w:p w14:paraId="72A66A64" w14:textId="77777777" w:rsidR="000C1EF9" w:rsidRPr="00D444B5" w:rsidRDefault="000C1EF9" w:rsidP="003B1C66">
      <w:pPr>
        <w:numPr>
          <w:ilvl w:val="0"/>
          <w:numId w:val="10"/>
        </w:numPr>
        <w:tabs>
          <w:tab w:val="left" w:pos="283"/>
        </w:tabs>
        <w:spacing w:after="0" w:line="240" w:lineRule="auto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sz w:val="20"/>
          <w:szCs w:val="20"/>
          <w:lang w:eastAsia="pl-PL"/>
        </w:rPr>
        <w:t>Każde z opracowań powinno liczyć od 5 do 15 stron maszynopisu (1800 znaków).</w:t>
      </w:r>
    </w:p>
    <w:p w14:paraId="754C65BA" w14:textId="77777777" w:rsidR="000C1EF9" w:rsidRPr="0094392B" w:rsidRDefault="000C1EF9" w:rsidP="000C1EF9">
      <w:pPr>
        <w:tabs>
          <w:tab w:val="left" w:pos="283"/>
        </w:tabs>
        <w:spacing w:after="0" w:line="240" w:lineRule="auto"/>
        <w:jc w:val="both"/>
        <w:rPr>
          <w:rFonts w:ascii="Roboto" w:eastAsia="Arial" w:hAnsi="Roboto" w:cs="Arial"/>
          <w:sz w:val="20"/>
          <w:szCs w:val="20"/>
          <w:lang w:eastAsia="pl-PL"/>
        </w:rPr>
      </w:pPr>
    </w:p>
    <w:p w14:paraId="0EE79246" w14:textId="77777777" w:rsidR="000C1EF9" w:rsidRPr="0094392B" w:rsidRDefault="000C1EF9" w:rsidP="003B1C66">
      <w:pPr>
        <w:numPr>
          <w:ilvl w:val="0"/>
          <w:numId w:val="10"/>
        </w:numPr>
        <w:tabs>
          <w:tab w:val="left" w:pos="283"/>
        </w:tabs>
        <w:spacing w:after="120" w:line="240" w:lineRule="auto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sz w:val="20"/>
          <w:szCs w:val="20"/>
          <w:lang w:eastAsia="pl-PL"/>
        </w:rPr>
        <w:t>Tematy opracowań:</w:t>
      </w:r>
    </w:p>
    <w:p w14:paraId="418A6435" w14:textId="77777777" w:rsidR="000C1EF9" w:rsidRPr="00D444B5" w:rsidRDefault="000C1EF9" w:rsidP="00F8179B">
      <w:pPr>
        <w:pStyle w:val="Akapitzlist"/>
        <w:numPr>
          <w:ilvl w:val="2"/>
          <w:numId w:val="10"/>
        </w:numPr>
        <w:ind w:left="851" w:hanging="425"/>
        <w:rPr>
          <w:rFonts w:ascii="Roboto" w:hAnsi="Roboto" w:cs="Tahoma"/>
          <w:sz w:val="20"/>
          <w:szCs w:val="20"/>
        </w:rPr>
      </w:pPr>
      <w:r w:rsidRPr="00D444B5">
        <w:rPr>
          <w:rFonts w:ascii="Roboto" w:hAnsi="Roboto" w:cs="Tahoma"/>
          <w:b/>
          <w:sz w:val="20"/>
          <w:szCs w:val="20"/>
        </w:rPr>
        <w:t>Afganistan</w:t>
      </w:r>
      <w:r w:rsidRPr="00D444B5">
        <w:rPr>
          <w:rFonts w:ascii="Roboto" w:hAnsi="Roboto" w:cs="Tahoma"/>
          <w:sz w:val="20"/>
          <w:szCs w:val="20"/>
        </w:rPr>
        <w:t xml:space="preserve"> - informacje ogólne (położenie, gospodarka, historia),</w:t>
      </w:r>
    </w:p>
    <w:p w14:paraId="44CC926F" w14:textId="77777777" w:rsidR="000C1EF9" w:rsidRPr="00D444B5" w:rsidRDefault="000C1EF9" w:rsidP="00F8179B">
      <w:pPr>
        <w:pStyle w:val="Akapitzlist"/>
        <w:numPr>
          <w:ilvl w:val="2"/>
          <w:numId w:val="10"/>
        </w:numPr>
        <w:ind w:left="851" w:hanging="425"/>
        <w:rPr>
          <w:rFonts w:ascii="Roboto" w:hAnsi="Roboto" w:cs="Tahoma"/>
          <w:sz w:val="20"/>
          <w:szCs w:val="20"/>
        </w:rPr>
      </w:pPr>
      <w:r w:rsidRPr="00D444B5">
        <w:rPr>
          <w:rFonts w:ascii="Roboto" w:hAnsi="Roboto" w:cs="Tahoma"/>
          <w:b/>
          <w:sz w:val="20"/>
          <w:szCs w:val="20"/>
        </w:rPr>
        <w:t>Bangladesz</w:t>
      </w:r>
      <w:r w:rsidRPr="00D444B5">
        <w:rPr>
          <w:rFonts w:ascii="Roboto" w:hAnsi="Roboto" w:cs="Tahoma"/>
          <w:sz w:val="20"/>
          <w:szCs w:val="20"/>
        </w:rPr>
        <w:t xml:space="preserve"> - informacje ogólne (położenie, gospodarka, historia),</w:t>
      </w:r>
    </w:p>
    <w:p w14:paraId="50A23F08" w14:textId="77777777" w:rsidR="000C1EF9" w:rsidRPr="00D444B5" w:rsidRDefault="000C1EF9" w:rsidP="00F8179B">
      <w:pPr>
        <w:pStyle w:val="Akapitzlist"/>
        <w:numPr>
          <w:ilvl w:val="2"/>
          <w:numId w:val="10"/>
        </w:numPr>
        <w:ind w:left="851" w:hanging="425"/>
        <w:rPr>
          <w:rFonts w:ascii="Roboto" w:hAnsi="Roboto" w:cs="Tahoma"/>
          <w:sz w:val="20"/>
          <w:szCs w:val="20"/>
        </w:rPr>
      </w:pPr>
      <w:r w:rsidRPr="00D444B5">
        <w:rPr>
          <w:rFonts w:ascii="Roboto" w:hAnsi="Roboto" w:cs="Tahoma"/>
          <w:b/>
          <w:sz w:val="20"/>
          <w:szCs w:val="20"/>
        </w:rPr>
        <w:t>Bhutan</w:t>
      </w:r>
      <w:r w:rsidRPr="00D444B5">
        <w:rPr>
          <w:rFonts w:ascii="Roboto" w:hAnsi="Roboto" w:cs="Tahoma"/>
          <w:sz w:val="20"/>
          <w:szCs w:val="20"/>
        </w:rPr>
        <w:t xml:space="preserve"> - informacje ogólne (położenie, gospodarka, historia),</w:t>
      </w:r>
    </w:p>
    <w:p w14:paraId="1E933CD2" w14:textId="77777777" w:rsidR="000C1EF9" w:rsidRPr="00D444B5" w:rsidRDefault="000C1EF9" w:rsidP="00F8179B">
      <w:pPr>
        <w:pStyle w:val="Akapitzlist"/>
        <w:numPr>
          <w:ilvl w:val="2"/>
          <w:numId w:val="10"/>
        </w:numPr>
        <w:ind w:left="851" w:hanging="425"/>
        <w:rPr>
          <w:rFonts w:ascii="Roboto" w:hAnsi="Roboto" w:cs="Tahoma"/>
          <w:sz w:val="20"/>
          <w:szCs w:val="20"/>
        </w:rPr>
      </w:pPr>
      <w:r w:rsidRPr="00D444B5">
        <w:rPr>
          <w:rFonts w:ascii="Roboto" w:hAnsi="Roboto" w:cs="Tahoma"/>
          <w:b/>
          <w:sz w:val="20"/>
          <w:szCs w:val="20"/>
        </w:rPr>
        <w:t>Birma</w:t>
      </w:r>
      <w:r w:rsidRPr="00D444B5">
        <w:rPr>
          <w:rFonts w:ascii="Roboto" w:hAnsi="Roboto" w:cs="Tahoma"/>
          <w:sz w:val="20"/>
          <w:szCs w:val="20"/>
        </w:rPr>
        <w:t xml:space="preserve"> - informacje ogólne (położenie, gospodarka, historia),</w:t>
      </w:r>
    </w:p>
    <w:p w14:paraId="015B6D6E" w14:textId="1F0F9C61" w:rsidR="000C1EF9" w:rsidRPr="00D444B5" w:rsidRDefault="000C1EF9" w:rsidP="00F8179B">
      <w:pPr>
        <w:pStyle w:val="Akapitzlist"/>
        <w:numPr>
          <w:ilvl w:val="2"/>
          <w:numId w:val="10"/>
        </w:numPr>
        <w:ind w:left="851" w:hanging="425"/>
        <w:rPr>
          <w:rFonts w:ascii="Roboto" w:hAnsi="Roboto" w:cs="Tahoma"/>
          <w:sz w:val="20"/>
          <w:szCs w:val="20"/>
        </w:rPr>
      </w:pPr>
      <w:r w:rsidRPr="00D444B5">
        <w:rPr>
          <w:rFonts w:ascii="Roboto" w:hAnsi="Roboto" w:cs="Tahoma"/>
          <w:b/>
          <w:sz w:val="20"/>
          <w:szCs w:val="20"/>
        </w:rPr>
        <w:t>Chiny</w:t>
      </w:r>
      <w:r w:rsidRPr="00D444B5">
        <w:rPr>
          <w:rFonts w:ascii="Roboto" w:hAnsi="Roboto" w:cs="Tahoma"/>
          <w:sz w:val="20"/>
          <w:szCs w:val="20"/>
        </w:rPr>
        <w:t xml:space="preserve"> - informacje ogólne (położenie, gospodarka, historia)</w:t>
      </w:r>
      <w:r w:rsidR="000740C9" w:rsidRPr="00D444B5">
        <w:rPr>
          <w:rFonts w:ascii="Roboto" w:hAnsi="Roboto" w:cs="Tahoma"/>
          <w:sz w:val="20"/>
          <w:szCs w:val="20"/>
        </w:rPr>
        <w:t>,</w:t>
      </w:r>
    </w:p>
    <w:p w14:paraId="2E8B6FFF" w14:textId="77777777" w:rsidR="000C1EF9" w:rsidRPr="00D444B5" w:rsidRDefault="000C1EF9" w:rsidP="00F8179B">
      <w:pPr>
        <w:pStyle w:val="Akapitzlist"/>
        <w:numPr>
          <w:ilvl w:val="2"/>
          <w:numId w:val="10"/>
        </w:numPr>
        <w:ind w:left="851" w:hanging="425"/>
        <w:rPr>
          <w:rFonts w:ascii="Roboto" w:hAnsi="Roboto" w:cs="Tahoma"/>
          <w:sz w:val="20"/>
          <w:szCs w:val="20"/>
        </w:rPr>
      </w:pPr>
      <w:r w:rsidRPr="00D444B5">
        <w:rPr>
          <w:rFonts w:ascii="Roboto" w:hAnsi="Roboto" w:cs="Tahoma"/>
          <w:b/>
          <w:sz w:val="20"/>
          <w:szCs w:val="20"/>
        </w:rPr>
        <w:t>Chiny</w:t>
      </w:r>
      <w:r w:rsidRPr="00D444B5">
        <w:rPr>
          <w:rFonts w:ascii="Roboto" w:hAnsi="Roboto" w:cs="Tahoma"/>
          <w:sz w:val="20"/>
          <w:szCs w:val="20"/>
        </w:rPr>
        <w:t xml:space="preserve"> - swoboda przemieszczania się i zmiany miejsca pobytu</w:t>
      </w:r>
    </w:p>
    <w:p w14:paraId="5EAB5EBA" w14:textId="77777777" w:rsidR="000C1EF9" w:rsidRPr="00D444B5" w:rsidRDefault="000C1EF9" w:rsidP="00F8179B">
      <w:pPr>
        <w:pStyle w:val="Akapitzlist"/>
        <w:numPr>
          <w:ilvl w:val="2"/>
          <w:numId w:val="10"/>
        </w:numPr>
        <w:ind w:left="851" w:hanging="425"/>
        <w:rPr>
          <w:rFonts w:ascii="Roboto" w:hAnsi="Roboto" w:cs="Tahoma"/>
          <w:sz w:val="20"/>
          <w:szCs w:val="20"/>
        </w:rPr>
      </w:pPr>
      <w:r w:rsidRPr="00D444B5">
        <w:rPr>
          <w:rFonts w:ascii="Roboto" w:hAnsi="Roboto" w:cs="Tahoma"/>
          <w:b/>
          <w:sz w:val="20"/>
          <w:szCs w:val="20"/>
        </w:rPr>
        <w:t>Filipiny</w:t>
      </w:r>
      <w:r w:rsidRPr="00D444B5">
        <w:rPr>
          <w:rFonts w:ascii="Roboto" w:hAnsi="Roboto" w:cs="Tahoma"/>
          <w:sz w:val="20"/>
          <w:szCs w:val="20"/>
        </w:rPr>
        <w:t xml:space="preserve"> - informacje ogólne (położenie, gospodarka, historia),</w:t>
      </w:r>
    </w:p>
    <w:p w14:paraId="02CE889A" w14:textId="1FFEDC8E" w:rsidR="000C1EF9" w:rsidRPr="00D444B5" w:rsidRDefault="000C1EF9" w:rsidP="00F8179B">
      <w:pPr>
        <w:pStyle w:val="Akapitzlist"/>
        <w:numPr>
          <w:ilvl w:val="2"/>
          <w:numId w:val="10"/>
        </w:numPr>
        <w:ind w:left="851" w:hanging="425"/>
        <w:rPr>
          <w:rFonts w:ascii="Roboto" w:hAnsi="Roboto" w:cs="Tahoma"/>
          <w:sz w:val="20"/>
          <w:szCs w:val="20"/>
        </w:rPr>
      </w:pPr>
      <w:r w:rsidRPr="00D444B5">
        <w:rPr>
          <w:rFonts w:ascii="Roboto" w:hAnsi="Roboto" w:cs="Tahoma"/>
          <w:b/>
          <w:sz w:val="20"/>
          <w:szCs w:val="20"/>
        </w:rPr>
        <w:t>Indie</w:t>
      </w:r>
      <w:r w:rsidRPr="00D444B5">
        <w:rPr>
          <w:rFonts w:ascii="Roboto" w:hAnsi="Roboto" w:cs="Tahoma"/>
          <w:sz w:val="20"/>
          <w:szCs w:val="20"/>
        </w:rPr>
        <w:t xml:space="preserve"> - informacje ogólne (położenie, gospodarka, historia)</w:t>
      </w:r>
      <w:r w:rsidR="000740C9" w:rsidRPr="00D444B5">
        <w:rPr>
          <w:rFonts w:ascii="Roboto" w:hAnsi="Roboto" w:cs="Tahoma"/>
          <w:sz w:val="20"/>
          <w:szCs w:val="20"/>
        </w:rPr>
        <w:t>,</w:t>
      </w:r>
    </w:p>
    <w:p w14:paraId="6ACFEF95" w14:textId="65991D12" w:rsidR="000C1EF9" w:rsidRPr="00D444B5" w:rsidRDefault="000C1EF9" w:rsidP="00F8179B">
      <w:pPr>
        <w:pStyle w:val="Akapitzlist"/>
        <w:numPr>
          <w:ilvl w:val="2"/>
          <w:numId w:val="10"/>
        </w:numPr>
        <w:ind w:left="851" w:hanging="425"/>
        <w:rPr>
          <w:rFonts w:ascii="Roboto" w:hAnsi="Roboto" w:cs="Tahoma"/>
          <w:sz w:val="20"/>
          <w:szCs w:val="20"/>
        </w:rPr>
      </w:pPr>
      <w:r w:rsidRPr="00D444B5">
        <w:rPr>
          <w:rFonts w:ascii="Roboto" w:hAnsi="Roboto" w:cs="Tahoma"/>
          <w:b/>
          <w:sz w:val="20"/>
          <w:szCs w:val="20"/>
        </w:rPr>
        <w:t>Indonezja</w:t>
      </w:r>
      <w:r w:rsidRPr="00D444B5">
        <w:rPr>
          <w:rFonts w:ascii="Roboto" w:hAnsi="Roboto" w:cs="Tahoma"/>
          <w:sz w:val="20"/>
          <w:szCs w:val="20"/>
        </w:rPr>
        <w:t xml:space="preserve"> - informacje ogólne (położenie, gospodarka, historia)</w:t>
      </w:r>
      <w:r w:rsidR="000740C9" w:rsidRPr="00D444B5">
        <w:rPr>
          <w:rFonts w:ascii="Roboto" w:hAnsi="Roboto" w:cs="Tahoma"/>
          <w:sz w:val="20"/>
          <w:szCs w:val="20"/>
        </w:rPr>
        <w:t>,</w:t>
      </w:r>
    </w:p>
    <w:p w14:paraId="64ACF5C3" w14:textId="25998158" w:rsidR="000C1EF9" w:rsidRPr="00D444B5" w:rsidRDefault="000C1EF9" w:rsidP="00F8179B">
      <w:pPr>
        <w:pStyle w:val="Akapitzlist"/>
        <w:numPr>
          <w:ilvl w:val="2"/>
          <w:numId w:val="10"/>
        </w:numPr>
        <w:ind w:left="851" w:hanging="425"/>
        <w:rPr>
          <w:rFonts w:ascii="Roboto" w:hAnsi="Roboto" w:cs="Tahoma"/>
          <w:sz w:val="20"/>
          <w:szCs w:val="20"/>
        </w:rPr>
      </w:pPr>
      <w:r w:rsidRPr="00D444B5">
        <w:rPr>
          <w:rFonts w:ascii="Roboto" w:hAnsi="Roboto" w:cs="Tahoma"/>
          <w:b/>
          <w:sz w:val="20"/>
          <w:szCs w:val="20"/>
        </w:rPr>
        <w:t>Korea Północna</w:t>
      </w:r>
      <w:r w:rsidRPr="00D444B5">
        <w:rPr>
          <w:rFonts w:ascii="Roboto" w:hAnsi="Roboto" w:cs="Tahoma"/>
          <w:sz w:val="20"/>
          <w:szCs w:val="20"/>
        </w:rPr>
        <w:t xml:space="preserve"> - informacje ogólne (położenie, gospodarka, historia),</w:t>
      </w:r>
    </w:p>
    <w:p w14:paraId="4397400B" w14:textId="77777777" w:rsidR="000C1EF9" w:rsidRPr="00D444B5" w:rsidRDefault="000C1EF9" w:rsidP="00F8179B">
      <w:pPr>
        <w:pStyle w:val="Akapitzlist"/>
        <w:numPr>
          <w:ilvl w:val="2"/>
          <w:numId w:val="10"/>
        </w:numPr>
        <w:ind w:left="851" w:hanging="425"/>
        <w:rPr>
          <w:rFonts w:ascii="Roboto" w:hAnsi="Roboto" w:cs="Tahoma"/>
          <w:sz w:val="20"/>
          <w:szCs w:val="20"/>
        </w:rPr>
      </w:pPr>
      <w:r w:rsidRPr="00D444B5">
        <w:rPr>
          <w:rFonts w:ascii="Roboto" w:hAnsi="Roboto" w:cs="Tahoma"/>
          <w:b/>
          <w:sz w:val="20"/>
          <w:szCs w:val="20"/>
        </w:rPr>
        <w:t>Mongolia</w:t>
      </w:r>
      <w:r w:rsidRPr="00D444B5">
        <w:rPr>
          <w:rFonts w:ascii="Roboto" w:hAnsi="Roboto" w:cs="Tahoma"/>
          <w:sz w:val="20"/>
          <w:szCs w:val="20"/>
        </w:rPr>
        <w:t xml:space="preserve"> - informacje ogólne (położenie, gospodarka, historia),</w:t>
      </w:r>
    </w:p>
    <w:p w14:paraId="0FD6C2BD" w14:textId="77777777" w:rsidR="000C1EF9" w:rsidRPr="00D444B5" w:rsidRDefault="000C1EF9" w:rsidP="00F8179B">
      <w:pPr>
        <w:pStyle w:val="Akapitzlist"/>
        <w:numPr>
          <w:ilvl w:val="2"/>
          <w:numId w:val="10"/>
        </w:numPr>
        <w:ind w:left="851" w:hanging="425"/>
        <w:rPr>
          <w:rFonts w:ascii="Roboto" w:hAnsi="Roboto" w:cs="Tahoma"/>
          <w:sz w:val="20"/>
          <w:szCs w:val="20"/>
        </w:rPr>
      </w:pPr>
      <w:r w:rsidRPr="00D444B5">
        <w:rPr>
          <w:rFonts w:ascii="Roboto" w:hAnsi="Roboto" w:cs="Tahoma"/>
          <w:b/>
          <w:sz w:val="20"/>
          <w:szCs w:val="20"/>
        </w:rPr>
        <w:t>Nepal</w:t>
      </w:r>
      <w:r w:rsidRPr="00D444B5">
        <w:rPr>
          <w:rFonts w:ascii="Roboto" w:hAnsi="Roboto" w:cs="Tahoma"/>
          <w:sz w:val="20"/>
          <w:szCs w:val="20"/>
        </w:rPr>
        <w:t xml:space="preserve"> - informacje ogólne (położenie, gospodarka, historia),</w:t>
      </w:r>
    </w:p>
    <w:p w14:paraId="4DA98E60" w14:textId="77777777" w:rsidR="000C1EF9" w:rsidRPr="00D444B5" w:rsidRDefault="000C1EF9" w:rsidP="00F8179B">
      <w:pPr>
        <w:pStyle w:val="Akapitzlist"/>
        <w:numPr>
          <w:ilvl w:val="2"/>
          <w:numId w:val="10"/>
        </w:numPr>
        <w:ind w:left="851" w:hanging="425"/>
        <w:rPr>
          <w:rFonts w:ascii="Roboto" w:hAnsi="Roboto" w:cs="Tahoma"/>
          <w:sz w:val="20"/>
          <w:szCs w:val="20"/>
        </w:rPr>
      </w:pPr>
      <w:r w:rsidRPr="00D444B5">
        <w:rPr>
          <w:rFonts w:ascii="Roboto" w:hAnsi="Roboto" w:cs="Tahoma"/>
          <w:b/>
          <w:sz w:val="20"/>
          <w:szCs w:val="20"/>
        </w:rPr>
        <w:t>Pakistan</w:t>
      </w:r>
      <w:r w:rsidRPr="00D444B5">
        <w:rPr>
          <w:rFonts w:ascii="Roboto" w:hAnsi="Roboto" w:cs="Tahoma"/>
          <w:sz w:val="20"/>
          <w:szCs w:val="20"/>
        </w:rPr>
        <w:t xml:space="preserve"> - informacje ogólne (położenie, gospodarka, historia),</w:t>
      </w:r>
    </w:p>
    <w:p w14:paraId="1767799D" w14:textId="77777777" w:rsidR="000C1EF9" w:rsidRPr="00D444B5" w:rsidRDefault="000C1EF9" w:rsidP="00F8179B">
      <w:pPr>
        <w:pStyle w:val="Akapitzlist"/>
        <w:numPr>
          <w:ilvl w:val="2"/>
          <w:numId w:val="10"/>
        </w:numPr>
        <w:ind w:left="851" w:hanging="425"/>
        <w:rPr>
          <w:rFonts w:ascii="Roboto" w:hAnsi="Roboto" w:cs="Tahoma"/>
          <w:sz w:val="20"/>
          <w:szCs w:val="20"/>
        </w:rPr>
      </w:pPr>
      <w:r w:rsidRPr="00D444B5">
        <w:rPr>
          <w:rFonts w:ascii="Roboto" w:hAnsi="Roboto" w:cs="Tahoma"/>
          <w:b/>
          <w:sz w:val="20"/>
          <w:szCs w:val="20"/>
        </w:rPr>
        <w:t>Sri Lanka</w:t>
      </w:r>
      <w:r w:rsidRPr="00D444B5">
        <w:rPr>
          <w:rFonts w:ascii="Roboto" w:hAnsi="Roboto" w:cs="Tahoma"/>
          <w:sz w:val="20"/>
          <w:szCs w:val="20"/>
        </w:rPr>
        <w:t xml:space="preserve"> - informacje ogólne (położenie, gospodarka, historia),</w:t>
      </w:r>
    </w:p>
    <w:p w14:paraId="664CE5AB" w14:textId="1A866B96" w:rsidR="000C1EF9" w:rsidRPr="00D444B5" w:rsidRDefault="000C1EF9" w:rsidP="00F8179B">
      <w:pPr>
        <w:pStyle w:val="Akapitzlist"/>
        <w:numPr>
          <w:ilvl w:val="2"/>
          <w:numId w:val="10"/>
        </w:numPr>
        <w:ind w:left="851" w:hanging="425"/>
        <w:rPr>
          <w:rFonts w:ascii="Roboto" w:hAnsi="Roboto" w:cs="Tahoma"/>
          <w:sz w:val="20"/>
          <w:szCs w:val="20"/>
        </w:rPr>
      </w:pPr>
      <w:r w:rsidRPr="00D444B5">
        <w:rPr>
          <w:rFonts w:ascii="Roboto" w:hAnsi="Roboto" w:cs="Tahoma"/>
          <w:b/>
          <w:sz w:val="20"/>
          <w:szCs w:val="20"/>
        </w:rPr>
        <w:t>Wietnam</w:t>
      </w:r>
      <w:r w:rsidRPr="00D444B5">
        <w:rPr>
          <w:rFonts w:ascii="Roboto" w:hAnsi="Roboto" w:cs="Tahoma"/>
          <w:sz w:val="20"/>
          <w:szCs w:val="20"/>
        </w:rPr>
        <w:t xml:space="preserve"> - informacje ogólne (p</w:t>
      </w:r>
      <w:r w:rsidR="000740C9" w:rsidRPr="00D444B5">
        <w:rPr>
          <w:rFonts w:ascii="Roboto" w:hAnsi="Roboto" w:cs="Tahoma"/>
          <w:sz w:val="20"/>
          <w:szCs w:val="20"/>
        </w:rPr>
        <w:t>ołożenie, gospodarka, historia).</w:t>
      </w:r>
    </w:p>
    <w:p w14:paraId="33BB0272" w14:textId="7144FA3C" w:rsidR="00240ACB" w:rsidRPr="00D444B5" w:rsidRDefault="00240ACB" w:rsidP="000C1EF9">
      <w:pPr>
        <w:pStyle w:val="Akapitzlist"/>
        <w:rPr>
          <w:rFonts w:ascii="Roboto" w:hAnsi="Roboto" w:cs="Tahoma"/>
          <w:b/>
          <w:sz w:val="20"/>
          <w:szCs w:val="20"/>
        </w:rPr>
      </w:pPr>
    </w:p>
    <w:p w14:paraId="6C68C07D" w14:textId="77777777" w:rsidR="000740C9" w:rsidRPr="00D444B5" w:rsidRDefault="000740C9" w:rsidP="00F8179B">
      <w:pPr>
        <w:pStyle w:val="Akapitzlist"/>
        <w:numPr>
          <w:ilvl w:val="0"/>
          <w:numId w:val="10"/>
        </w:numPr>
        <w:ind w:left="284" w:hanging="284"/>
        <w:jc w:val="both"/>
        <w:rPr>
          <w:rFonts w:ascii="Roboto" w:eastAsia="Arial" w:hAnsi="Roboto" w:cs="Arial"/>
          <w:sz w:val="20"/>
          <w:szCs w:val="20"/>
        </w:rPr>
      </w:pPr>
      <w:r w:rsidRPr="00D444B5">
        <w:rPr>
          <w:rFonts w:ascii="Roboto" w:eastAsia="Arial" w:hAnsi="Roboto" w:cs="Arial"/>
          <w:sz w:val="20"/>
          <w:szCs w:val="20"/>
        </w:rPr>
        <w:t>Opracowania muszą zostać oznakowane zgodnie z wytycznymi Funduszu Azylu, Migracji i Integracji tj. zawierać następujące elementy:</w:t>
      </w:r>
    </w:p>
    <w:p w14:paraId="09AD61C4" w14:textId="77777777" w:rsidR="000740C9" w:rsidRPr="00D800F1" w:rsidRDefault="000740C9" w:rsidP="000740C9">
      <w:pPr>
        <w:spacing w:after="0" w:line="240" w:lineRule="auto"/>
        <w:ind w:left="709" w:hanging="283"/>
        <w:jc w:val="both"/>
        <w:rPr>
          <w:rFonts w:ascii="Roboto" w:eastAsia="Arial" w:hAnsi="Roboto" w:cs="Arial"/>
          <w:color w:val="0563C1"/>
          <w:sz w:val="20"/>
          <w:szCs w:val="20"/>
          <w:u w:val="single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ab/>
        <w:t xml:space="preserve">logotyp Funduszu Azylu, Migracji i Integracji, pobrany z witryny internetowej: </w:t>
      </w:r>
      <w:hyperlink r:id="rId16">
        <w:r w:rsidRPr="00D800F1">
          <w:rPr>
            <w:rFonts w:ascii="Roboto" w:eastAsia="Arial" w:hAnsi="Roboto" w:cs="Arial"/>
            <w:color w:val="0563C1"/>
            <w:sz w:val="20"/>
            <w:szCs w:val="20"/>
            <w:u w:val="single"/>
            <w:lang w:eastAsia="pl-PL"/>
          </w:rPr>
          <w:t>http://copemswia.gov.pl/fundusze-2014-2020/fami/informacja-i-promocja/</w:t>
        </w:r>
      </w:hyperlink>
    </w:p>
    <w:p w14:paraId="5B8C5479" w14:textId="77777777" w:rsidR="000740C9" w:rsidRPr="00D800F1" w:rsidRDefault="000740C9" w:rsidP="000740C9">
      <w:pPr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ab/>
        <w:t>nazwę projektu: „Zwiększenie zdolności pracowników DPU UDSC do zbierania, gromadzenia, analizy i rozpowszechniania informacji o krajach pochodzenia, 2017-2020”,</w:t>
      </w:r>
    </w:p>
    <w:p w14:paraId="31918F9B" w14:textId="77777777" w:rsidR="000740C9" w:rsidRPr="00D800F1" w:rsidRDefault="000740C9" w:rsidP="000740C9">
      <w:pPr>
        <w:tabs>
          <w:tab w:val="left" w:pos="703"/>
        </w:tabs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Times New Roman" w:hAnsi="Roboto" w:cs="Times New Roman"/>
          <w:sz w:val="20"/>
          <w:szCs w:val="20"/>
          <w:lang w:eastAsia="pl-PL"/>
        </w:rPr>
        <w:t>-</w:t>
      </w:r>
      <w:r w:rsidRPr="00D800F1">
        <w:rPr>
          <w:rFonts w:ascii="Roboto" w:eastAsia="Times New Roman" w:hAnsi="Roboto" w:cs="Times New Roman"/>
          <w:sz w:val="20"/>
          <w:szCs w:val="20"/>
          <w:lang w:eastAsia="pl-PL"/>
        </w:rPr>
        <w:tab/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informację o współfinansowaniu w ramach projektu z Programu Krajowego FAMI z zastosowaniem następującego sformułowania: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Projekt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współfinansowany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z Programu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Krajowego Funduszu Azylu, Migracji i Integracji,</w:t>
      </w:r>
    </w:p>
    <w:p w14:paraId="383F0B7F" w14:textId="77777777" w:rsidR="000740C9" w:rsidRPr="00D800F1" w:rsidRDefault="000740C9" w:rsidP="000740C9">
      <w:pPr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ab/>
        <w:t xml:space="preserve">hasło podkreślające wartość dodaną, jaką stanowi wkład Unii Europejskiej o treści: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„Bezpieczna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przystań”</w:t>
      </w:r>
    </w:p>
    <w:p w14:paraId="65A8C6F9" w14:textId="77777777" w:rsidR="000740C9" w:rsidRPr="00D800F1" w:rsidRDefault="000740C9" w:rsidP="00883BEC">
      <w:pPr>
        <w:spacing w:after="0" w:line="240" w:lineRule="auto"/>
        <w:ind w:left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oraz zawierać logotyp Urzędu do Spraw Cudzoziemców, pobrany z witryny internetowej:</w:t>
      </w:r>
    </w:p>
    <w:p w14:paraId="16E6355F" w14:textId="77777777" w:rsidR="000740C9" w:rsidRPr="00D800F1" w:rsidRDefault="00200CFC" w:rsidP="00883BEC">
      <w:pPr>
        <w:spacing w:after="0" w:line="240" w:lineRule="auto"/>
        <w:ind w:left="284"/>
        <w:jc w:val="both"/>
        <w:rPr>
          <w:rFonts w:ascii="Roboto" w:eastAsia="Arial" w:hAnsi="Roboto" w:cs="Arial"/>
          <w:color w:val="0563C1"/>
          <w:sz w:val="20"/>
          <w:szCs w:val="20"/>
          <w:u w:val="single"/>
          <w:lang w:eastAsia="pl-PL"/>
        </w:rPr>
      </w:pPr>
      <w:hyperlink r:id="rId17">
        <w:r w:rsidR="000740C9" w:rsidRPr="00D800F1">
          <w:rPr>
            <w:rFonts w:ascii="Roboto" w:eastAsia="Arial" w:hAnsi="Roboto" w:cs="Arial"/>
            <w:color w:val="0563C1"/>
            <w:sz w:val="20"/>
            <w:szCs w:val="20"/>
            <w:u w:val="single"/>
            <w:lang w:eastAsia="pl-PL"/>
          </w:rPr>
          <w:t>https://udsc.gov.pl/do-pobrania/logo_udsc/</w:t>
        </w:r>
      </w:hyperlink>
    </w:p>
    <w:p w14:paraId="189A3B1B" w14:textId="77777777" w:rsidR="000740C9" w:rsidRPr="00D444B5" w:rsidRDefault="000740C9" w:rsidP="000740C9">
      <w:pPr>
        <w:pStyle w:val="Akapitzlist"/>
        <w:ind w:left="0"/>
        <w:jc w:val="both"/>
        <w:rPr>
          <w:rFonts w:ascii="Roboto" w:hAnsi="Roboto" w:cs="Tahoma"/>
          <w:b/>
          <w:sz w:val="20"/>
          <w:szCs w:val="20"/>
        </w:rPr>
      </w:pPr>
    </w:p>
    <w:p w14:paraId="6FDA3A1F" w14:textId="77777777" w:rsidR="000740C9" w:rsidRPr="00D444B5" w:rsidRDefault="000740C9" w:rsidP="00F8179B">
      <w:pPr>
        <w:pStyle w:val="Akapitzlist"/>
        <w:numPr>
          <w:ilvl w:val="0"/>
          <w:numId w:val="10"/>
        </w:numPr>
        <w:ind w:left="284" w:hanging="284"/>
        <w:jc w:val="both"/>
        <w:rPr>
          <w:rFonts w:ascii="Roboto" w:hAnsi="Roboto" w:cs="Tahoma"/>
          <w:sz w:val="20"/>
          <w:szCs w:val="20"/>
        </w:rPr>
      </w:pPr>
      <w:r w:rsidRPr="00D444B5">
        <w:rPr>
          <w:rFonts w:ascii="Roboto" w:eastAsia="Arial" w:hAnsi="Roboto" w:cs="Arial"/>
          <w:sz w:val="20"/>
          <w:szCs w:val="20"/>
        </w:rPr>
        <w:t>Opracowania będą wykorzystywane jako materiał pomocniczy i dydaktyczny dla pracowników UDSC, prowadzących postępowania o udzielenie ochrony międzynarodowej. Opracowania zostaną umieszczone w systemie teleinformatycznym UDSC</w:t>
      </w:r>
    </w:p>
    <w:p w14:paraId="27179A12" w14:textId="77777777" w:rsidR="00994262" w:rsidRPr="00D444B5" w:rsidRDefault="00994262" w:rsidP="00994262">
      <w:pPr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46BCE31B" w14:textId="77777777" w:rsidR="00994262" w:rsidRDefault="00994262">
      <w:pPr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36B534C" w14:textId="31D15529" w:rsidR="00994262" w:rsidRDefault="00994262">
      <w:pPr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br w:type="page"/>
      </w:r>
    </w:p>
    <w:p w14:paraId="31C1C346" w14:textId="649740AC" w:rsidR="00D444B5" w:rsidRPr="00CF05D3" w:rsidRDefault="00D444B5" w:rsidP="00D444B5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CF05D3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>Załącznik nr 1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f</w:t>
      </w:r>
      <w:r w:rsidRPr="00CF05D3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SWIZ</w:t>
      </w:r>
    </w:p>
    <w:p w14:paraId="716D1893" w14:textId="77777777" w:rsidR="00D444B5" w:rsidRPr="00CF05D3" w:rsidRDefault="00D444B5" w:rsidP="00D444B5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154B42F" w14:textId="77777777" w:rsidR="00D444B5" w:rsidRPr="00572459" w:rsidRDefault="00D444B5" w:rsidP="00D444B5">
      <w:pPr>
        <w:spacing w:after="0" w:line="240" w:lineRule="auto"/>
        <w:contextualSpacing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572459">
        <w:rPr>
          <w:rFonts w:ascii="Roboto" w:eastAsia="Times New Roman" w:hAnsi="Roboto" w:cs="Tahoma"/>
          <w:b/>
          <w:szCs w:val="20"/>
          <w:lang w:eastAsia="pl-PL"/>
        </w:rPr>
        <w:t>Szczegółowy opis przedmiotu zamówienia</w:t>
      </w:r>
    </w:p>
    <w:p w14:paraId="299112D1" w14:textId="6A81D6FF" w:rsidR="00D444B5" w:rsidRPr="00572459" w:rsidRDefault="00D444B5" w:rsidP="00D444B5">
      <w:pPr>
        <w:spacing w:after="0" w:line="240" w:lineRule="auto"/>
        <w:contextualSpacing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572459">
        <w:rPr>
          <w:rFonts w:ascii="Roboto" w:eastAsia="Times New Roman" w:hAnsi="Roboto" w:cs="Tahoma"/>
          <w:b/>
          <w:szCs w:val="20"/>
          <w:lang w:eastAsia="pl-PL"/>
        </w:rPr>
        <w:t xml:space="preserve">dla zadania częściowego nr </w:t>
      </w:r>
      <w:r>
        <w:rPr>
          <w:rFonts w:ascii="Roboto" w:eastAsia="Times New Roman" w:hAnsi="Roboto" w:cs="Tahoma"/>
          <w:b/>
          <w:szCs w:val="20"/>
          <w:lang w:eastAsia="pl-PL"/>
        </w:rPr>
        <w:t>6</w:t>
      </w:r>
    </w:p>
    <w:p w14:paraId="3D8BA80E" w14:textId="77777777" w:rsidR="00D444B5" w:rsidRPr="00D444B5" w:rsidRDefault="00D444B5" w:rsidP="00D444B5">
      <w:pPr>
        <w:jc w:val="both"/>
        <w:rPr>
          <w:rFonts w:ascii="Roboto" w:eastAsia="Times New Roman" w:hAnsi="Roboto" w:cs="Tahoma"/>
          <w:b/>
          <w:szCs w:val="20"/>
          <w:lang w:eastAsia="pl-PL"/>
        </w:rPr>
      </w:pPr>
    </w:p>
    <w:p w14:paraId="31BAF50B" w14:textId="0A40EF43" w:rsidR="00D444B5" w:rsidRPr="00D444B5" w:rsidRDefault="00D444B5" w:rsidP="003B1C66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Przedmiotem zamówienia jest sporządzenie </w:t>
      </w:r>
      <w:r>
        <w:rPr>
          <w:rFonts w:ascii="Roboto" w:eastAsia="Arial" w:hAnsi="Roboto" w:cs="Arial"/>
          <w:sz w:val="20"/>
          <w:szCs w:val="20"/>
          <w:lang w:eastAsia="pl-PL"/>
        </w:rPr>
        <w:t>23</w:t>
      </w:r>
      <w:r w:rsidRPr="00D444B5">
        <w:rPr>
          <w:rFonts w:ascii="Roboto" w:eastAsia="Arial" w:hAnsi="Roboto" w:cs="Arial"/>
          <w:sz w:val="20"/>
          <w:szCs w:val="20"/>
          <w:lang w:eastAsia="pl-PL"/>
        </w:rPr>
        <w:t xml:space="preserve"> opracowań tematycznych dotyczących </w:t>
      </w:r>
      <w:r w:rsidR="00EE070D" w:rsidRPr="00EE070D">
        <w:rPr>
          <w:rFonts w:ascii="Roboto" w:eastAsia="Arial" w:hAnsi="Roboto" w:cs="Arial"/>
          <w:b/>
          <w:sz w:val="20"/>
          <w:szCs w:val="20"/>
          <w:lang w:eastAsia="pl-PL"/>
        </w:rPr>
        <w:t>krajów</w:t>
      </w:r>
      <w:r w:rsidR="00EE070D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444B5">
        <w:rPr>
          <w:rFonts w:ascii="Roboto" w:eastAsia="Arial" w:hAnsi="Roboto" w:cs="Arial"/>
          <w:b/>
          <w:sz w:val="20"/>
          <w:szCs w:val="20"/>
        </w:rPr>
        <w:t>Bliskiego Wschodu i Afryki Północnej</w:t>
      </w:r>
      <w:r w:rsidRPr="0094392B">
        <w:rPr>
          <w:rFonts w:ascii="Roboto" w:eastAsia="Arial" w:hAnsi="Roboto" w:cs="Arial"/>
          <w:b/>
          <w:sz w:val="20"/>
          <w:szCs w:val="20"/>
          <w:lang w:eastAsia="pl-PL"/>
        </w:rPr>
        <w:t xml:space="preserve"> 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>na potrzeby Urzędu do Spraw Cudzoziemców.</w:t>
      </w:r>
    </w:p>
    <w:p w14:paraId="6C5781F5" w14:textId="77777777" w:rsidR="00D444B5" w:rsidRPr="0094392B" w:rsidRDefault="00D444B5" w:rsidP="00D444B5">
      <w:pPr>
        <w:spacing w:after="0" w:line="240" w:lineRule="auto"/>
        <w:jc w:val="both"/>
        <w:rPr>
          <w:rFonts w:ascii="Roboto" w:eastAsia="Arial" w:hAnsi="Roboto" w:cs="Arial"/>
          <w:sz w:val="20"/>
          <w:szCs w:val="20"/>
          <w:lang w:eastAsia="pl-PL"/>
        </w:rPr>
      </w:pPr>
    </w:p>
    <w:p w14:paraId="74218179" w14:textId="77777777" w:rsidR="00D444B5" w:rsidRPr="0094392B" w:rsidRDefault="00D444B5" w:rsidP="00D444B5">
      <w:pPr>
        <w:spacing w:after="0" w:line="1" w:lineRule="exact"/>
        <w:jc w:val="both"/>
        <w:rPr>
          <w:rFonts w:ascii="Roboto" w:eastAsia="Arial" w:hAnsi="Roboto" w:cs="Arial"/>
          <w:sz w:val="20"/>
          <w:szCs w:val="20"/>
          <w:lang w:eastAsia="pl-PL"/>
        </w:rPr>
      </w:pPr>
    </w:p>
    <w:p w14:paraId="4470E755" w14:textId="77777777" w:rsidR="00D444B5" w:rsidRPr="00D444B5" w:rsidRDefault="00D444B5" w:rsidP="003B1C66">
      <w:pPr>
        <w:numPr>
          <w:ilvl w:val="0"/>
          <w:numId w:val="11"/>
        </w:numPr>
        <w:tabs>
          <w:tab w:val="left" w:pos="283"/>
        </w:tabs>
        <w:spacing w:after="0" w:line="240" w:lineRule="auto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sz w:val="20"/>
          <w:szCs w:val="20"/>
          <w:lang w:eastAsia="pl-PL"/>
        </w:rPr>
        <w:t>Każde z opracowań powinno liczyć od 5 do 15 stron maszynopisu (1800 znaków).</w:t>
      </w:r>
    </w:p>
    <w:p w14:paraId="3A6782C5" w14:textId="77777777" w:rsidR="00D444B5" w:rsidRPr="0094392B" w:rsidRDefault="00D444B5" w:rsidP="00D444B5">
      <w:pPr>
        <w:tabs>
          <w:tab w:val="left" w:pos="283"/>
        </w:tabs>
        <w:spacing w:after="0" w:line="240" w:lineRule="auto"/>
        <w:jc w:val="both"/>
        <w:rPr>
          <w:rFonts w:ascii="Roboto" w:eastAsia="Arial" w:hAnsi="Roboto" w:cs="Arial"/>
          <w:sz w:val="20"/>
          <w:szCs w:val="20"/>
          <w:lang w:eastAsia="pl-PL"/>
        </w:rPr>
      </w:pPr>
    </w:p>
    <w:p w14:paraId="30107FB5" w14:textId="74965F85" w:rsidR="00D444B5" w:rsidRDefault="00D444B5" w:rsidP="003B1C66">
      <w:pPr>
        <w:numPr>
          <w:ilvl w:val="0"/>
          <w:numId w:val="11"/>
        </w:numPr>
        <w:tabs>
          <w:tab w:val="left" w:pos="283"/>
        </w:tabs>
        <w:spacing w:after="120" w:line="240" w:lineRule="auto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sz w:val="20"/>
          <w:szCs w:val="20"/>
          <w:lang w:eastAsia="pl-PL"/>
        </w:rPr>
        <w:t>Tematy opracowań:</w:t>
      </w:r>
    </w:p>
    <w:p w14:paraId="00F82C35" w14:textId="7F61206D" w:rsidR="00EE070D" w:rsidRPr="00EE070D" w:rsidRDefault="00EE070D" w:rsidP="00EE070D">
      <w:pPr>
        <w:pStyle w:val="Akapitzlist"/>
        <w:ind w:left="709" w:hanging="425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1)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Algieria</w:t>
      </w:r>
      <w:r w:rsidRPr="00EE070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51D2920B" w14:textId="2ED6363B" w:rsidR="00EE070D" w:rsidRPr="00EE070D" w:rsidRDefault="00EE070D" w:rsidP="00EE070D">
      <w:pPr>
        <w:pStyle w:val="Akapitzlist"/>
        <w:ind w:left="709" w:hanging="425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2)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Arabia Saudyjska</w:t>
      </w:r>
      <w:r w:rsidRPr="00EE070D">
        <w:rPr>
          <w:rFonts w:ascii="Roboto" w:eastAsia="Arial" w:hAnsi="Roboto" w:cs="Arial"/>
          <w:sz w:val="20"/>
          <w:szCs w:val="20"/>
        </w:rPr>
        <w:t xml:space="preserve"> - informacje ogólne (położenie, gospodarka, historia)</w:t>
      </w:r>
      <w:r>
        <w:rPr>
          <w:rFonts w:ascii="Roboto" w:eastAsia="Arial" w:hAnsi="Roboto" w:cs="Arial"/>
          <w:sz w:val="20"/>
          <w:szCs w:val="20"/>
        </w:rPr>
        <w:t>,</w:t>
      </w:r>
    </w:p>
    <w:p w14:paraId="3C40BC2F" w14:textId="176441DC" w:rsidR="00EE070D" w:rsidRPr="00EE070D" w:rsidRDefault="00EE070D" w:rsidP="00EE070D">
      <w:pPr>
        <w:pStyle w:val="Akapitzlist"/>
        <w:ind w:left="709" w:hanging="425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3)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Egipt</w:t>
      </w:r>
      <w:r w:rsidRPr="00EE070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44514220" w14:textId="2A49E7C7" w:rsidR="00EE070D" w:rsidRPr="00EE070D" w:rsidRDefault="00EE070D" w:rsidP="00EE070D">
      <w:pPr>
        <w:pStyle w:val="Akapitzlist"/>
        <w:ind w:left="709" w:hanging="425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4)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Irak</w:t>
      </w:r>
      <w:r w:rsidRPr="00EE070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6FEB1A1F" w14:textId="7CE410F2" w:rsidR="00EE070D" w:rsidRPr="00EE070D" w:rsidRDefault="00EE070D" w:rsidP="00EE070D">
      <w:pPr>
        <w:pStyle w:val="Akapitzlist"/>
        <w:ind w:left="709" w:hanging="425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5)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Iran</w:t>
      </w:r>
      <w:r w:rsidRPr="00EE070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662289BC" w14:textId="5BF5705E" w:rsidR="00EE070D" w:rsidRPr="00EE070D" w:rsidRDefault="00EE070D" w:rsidP="00EE070D">
      <w:pPr>
        <w:pStyle w:val="Akapitzlist"/>
        <w:ind w:left="709" w:hanging="425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6)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Iran</w:t>
      </w:r>
      <w:r w:rsidRPr="00EE070D">
        <w:rPr>
          <w:rFonts w:ascii="Roboto" w:eastAsia="Arial" w:hAnsi="Roboto" w:cs="Arial"/>
          <w:sz w:val="20"/>
          <w:szCs w:val="20"/>
        </w:rPr>
        <w:t xml:space="preserve"> - swoboda przemieszczania się i zmiany miejsca pobytu w Iranie,</w:t>
      </w:r>
    </w:p>
    <w:p w14:paraId="7AA946A5" w14:textId="14871284" w:rsidR="00EE070D" w:rsidRPr="00EE070D" w:rsidRDefault="00EE070D" w:rsidP="00EE070D">
      <w:pPr>
        <w:pStyle w:val="Akapitzlist"/>
        <w:ind w:left="709" w:hanging="425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7)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Iran</w:t>
      </w:r>
      <w:r w:rsidRPr="00EE070D">
        <w:rPr>
          <w:rFonts w:ascii="Roboto" w:eastAsia="Arial" w:hAnsi="Roboto" w:cs="Arial"/>
          <w:sz w:val="20"/>
          <w:szCs w:val="20"/>
        </w:rPr>
        <w:t xml:space="preserve"> – sytuacja osób powracających po dłuższym pobycie zagranicą,</w:t>
      </w:r>
    </w:p>
    <w:p w14:paraId="13D63B28" w14:textId="7EB77732" w:rsidR="00EE070D" w:rsidRPr="00EE070D" w:rsidRDefault="00EE070D" w:rsidP="00EE070D">
      <w:pPr>
        <w:pStyle w:val="Akapitzlist"/>
        <w:ind w:left="709" w:hanging="425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8)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Izrael</w:t>
      </w:r>
      <w:r w:rsidRPr="00EE070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7D260BEF" w14:textId="5463AD68" w:rsidR="00EE070D" w:rsidRPr="00EE070D" w:rsidRDefault="00EE070D" w:rsidP="00EE070D">
      <w:pPr>
        <w:pStyle w:val="Akapitzlist"/>
        <w:ind w:left="709" w:hanging="425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9)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Jemen</w:t>
      </w:r>
      <w:r w:rsidRPr="00EE070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464C6B0E" w14:textId="2A5D1F7E" w:rsidR="00EE070D" w:rsidRPr="00EE070D" w:rsidRDefault="00EE070D" w:rsidP="00EE070D">
      <w:pPr>
        <w:pStyle w:val="Akapitzlist"/>
        <w:ind w:left="567" w:hanging="283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10)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Jemen</w:t>
      </w:r>
      <w:r w:rsidRPr="00EE070D">
        <w:rPr>
          <w:rFonts w:ascii="Roboto" w:eastAsia="Arial" w:hAnsi="Roboto" w:cs="Arial"/>
          <w:sz w:val="20"/>
          <w:szCs w:val="20"/>
        </w:rPr>
        <w:t xml:space="preserve"> – zasady i warunki odbywania służby wojskowej,</w:t>
      </w:r>
    </w:p>
    <w:p w14:paraId="1935E686" w14:textId="01F8D08B" w:rsidR="00EE070D" w:rsidRPr="00EE070D" w:rsidRDefault="00EE070D" w:rsidP="00EE070D">
      <w:pPr>
        <w:pStyle w:val="Akapitzlist"/>
        <w:ind w:left="567" w:hanging="283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11)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Jordania</w:t>
      </w:r>
      <w:r w:rsidRPr="00EE070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04664739" w14:textId="37EC8066" w:rsidR="00EE070D" w:rsidRPr="00EE070D" w:rsidRDefault="00EE070D" w:rsidP="00EE070D">
      <w:pPr>
        <w:pStyle w:val="Akapitzlist"/>
        <w:ind w:left="567" w:hanging="283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12)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Liban</w:t>
      </w:r>
      <w:r w:rsidRPr="00EE070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09CC1556" w14:textId="4B4F5FD8" w:rsidR="00EE070D" w:rsidRPr="00EE070D" w:rsidRDefault="00EE070D" w:rsidP="00EE070D">
      <w:pPr>
        <w:pStyle w:val="Akapitzlist"/>
        <w:ind w:left="567" w:hanging="283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13)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Liban</w:t>
      </w:r>
      <w:r w:rsidRPr="00EE070D">
        <w:rPr>
          <w:rFonts w:ascii="Roboto" w:eastAsia="Arial" w:hAnsi="Roboto" w:cs="Arial"/>
          <w:sz w:val="20"/>
          <w:szCs w:val="20"/>
        </w:rPr>
        <w:t xml:space="preserve"> - swoboda przemieszczania się i zmiany miejsca pobytu w Libanie,</w:t>
      </w:r>
    </w:p>
    <w:p w14:paraId="459834FC" w14:textId="41353188" w:rsidR="00EE070D" w:rsidRPr="00EE070D" w:rsidRDefault="00EE070D" w:rsidP="00EE070D">
      <w:pPr>
        <w:pStyle w:val="Akapitzlist"/>
        <w:ind w:left="567" w:hanging="283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14)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Libia</w:t>
      </w:r>
      <w:r w:rsidRPr="00EE070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4DA91089" w14:textId="3532C873" w:rsidR="00EE070D" w:rsidRPr="00EE070D" w:rsidRDefault="00EE070D" w:rsidP="00EE070D">
      <w:pPr>
        <w:pStyle w:val="Akapitzlist"/>
        <w:ind w:left="567" w:hanging="283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15)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Libia</w:t>
      </w:r>
      <w:r w:rsidRPr="00EE070D">
        <w:rPr>
          <w:rFonts w:ascii="Roboto" w:eastAsia="Arial" w:hAnsi="Roboto" w:cs="Arial"/>
          <w:sz w:val="20"/>
          <w:szCs w:val="20"/>
        </w:rPr>
        <w:t xml:space="preserve"> – zasady i warunki odbywania służby wojskowej,</w:t>
      </w:r>
    </w:p>
    <w:p w14:paraId="2480079F" w14:textId="7C600F40" w:rsidR="00EE070D" w:rsidRPr="00EE070D" w:rsidRDefault="00EE070D" w:rsidP="00EE070D">
      <w:pPr>
        <w:pStyle w:val="Akapitzlist"/>
        <w:ind w:left="567" w:hanging="283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16)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Maroko</w:t>
      </w:r>
      <w:r w:rsidRPr="00EE070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4F0C06AB" w14:textId="7BC1C0B0" w:rsidR="00EE070D" w:rsidRPr="00EE070D" w:rsidRDefault="00EE070D" w:rsidP="00EE070D">
      <w:pPr>
        <w:pStyle w:val="Akapitzlist"/>
        <w:ind w:left="567" w:hanging="283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17)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Mauretania</w:t>
      </w:r>
      <w:r w:rsidRPr="00EE070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1BEBB86B" w14:textId="67AA33A6" w:rsidR="00EE070D" w:rsidRPr="00EE070D" w:rsidRDefault="00EE070D" w:rsidP="00EE070D">
      <w:pPr>
        <w:pStyle w:val="Akapitzlist"/>
        <w:ind w:left="567" w:hanging="283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18)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Palestyna</w:t>
      </w:r>
      <w:r w:rsidRPr="00EE070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73B4281F" w14:textId="6884A037" w:rsidR="00EE070D" w:rsidRPr="00EE070D" w:rsidRDefault="00EE070D" w:rsidP="00EE070D">
      <w:pPr>
        <w:pStyle w:val="Akapitzlist"/>
        <w:ind w:left="567" w:hanging="283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19)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Palestyńczycy</w:t>
      </w:r>
      <w:r w:rsidRPr="00EE070D">
        <w:rPr>
          <w:rFonts w:ascii="Roboto" w:eastAsia="Arial" w:hAnsi="Roboto" w:cs="Arial"/>
          <w:sz w:val="20"/>
          <w:szCs w:val="20"/>
        </w:rPr>
        <w:t xml:space="preserve"> – sytuacja prawna w krajach regionu</w:t>
      </w:r>
      <w:r>
        <w:rPr>
          <w:rFonts w:ascii="Roboto" w:eastAsia="Arial" w:hAnsi="Roboto" w:cs="Arial"/>
          <w:sz w:val="20"/>
          <w:szCs w:val="20"/>
        </w:rPr>
        <w:t>,</w:t>
      </w:r>
    </w:p>
    <w:p w14:paraId="3FA80F7F" w14:textId="4B757996" w:rsidR="00EE070D" w:rsidRPr="00EE070D" w:rsidRDefault="00EE070D" w:rsidP="00EE070D">
      <w:pPr>
        <w:pStyle w:val="Akapitzlist"/>
        <w:ind w:left="567" w:hanging="283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20)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Syria</w:t>
      </w:r>
      <w:r w:rsidRPr="00EE070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708CE87B" w14:textId="0BC43890" w:rsidR="00EE070D" w:rsidRPr="00EE070D" w:rsidRDefault="00EE070D" w:rsidP="00EE070D">
      <w:pPr>
        <w:pStyle w:val="Akapitzlist"/>
        <w:ind w:left="567" w:hanging="283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21)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Tunezja</w:t>
      </w:r>
      <w:r w:rsidRPr="00EE070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1BE0EAC5" w14:textId="2BF9440D" w:rsidR="00EE070D" w:rsidRPr="00EE070D" w:rsidRDefault="00EE070D" w:rsidP="00EE070D">
      <w:pPr>
        <w:pStyle w:val="Akapitzlist"/>
        <w:ind w:left="567" w:hanging="283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22)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Turcja</w:t>
      </w:r>
      <w:r w:rsidRPr="00EE070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6657D8D6" w14:textId="29DF5A09" w:rsidR="00EE070D" w:rsidRDefault="00EE070D" w:rsidP="00EE070D">
      <w:pPr>
        <w:pStyle w:val="Akapitzlist"/>
        <w:ind w:left="567" w:hanging="283"/>
        <w:rPr>
          <w:rFonts w:ascii="Roboto" w:eastAsia="Arial" w:hAnsi="Roboto" w:cs="Arial"/>
          <w:sz w:val="20"/>
          <w:szCs w:val="20"/>
        </w:rPr>
      </w:pPr>
      <w:r w:rsidRPr="00EE070D">
        <w:rPr>
          <w:rFonts w:ascii="Roboto" w:eastAsia="Arial" w:hAnsi="Roboto" w:cs="Arial"/>
          <w:sz w:val="20"/>
          <w:szCs w:val="20"/>
        </w:rPr>
        <w:t>23)</w:t>
      </w:r>
      <w:r w:rsidRPr="00EE070D">
        <w:rPr>
          <w:rFonts w:ascii="Roboto" w:eastAsia="Arial" w:hAnsi="Roboto" w:cs="Arial"/>
          <w:sz w:val="20"/>
          <w:szCs w:val="20"/>
        </w:rPr>
        <w:tab/>
      </w:r>
      <w:r w:rsidRPr="00EE070D">
        <w:rPr>
          <w:rFonts w:ascii="Roboto" w:eastAsia="Arial" w:hAnsi="Roboto" w:cs="Arial"/>
          <w:b/>
          <w:sz w:val="20"/>
          <w:szCs w:val="20"/>
        </w:rPr>
        <w:t>Turcja</w:t>
      </w:r>
      <w:r w:rsidRPr="00EE070D">
        <w:rPr>
          <w:rFonts w:ascii="Roboto" w:eastAsia="Arial" w:hAnsi="Roboto" w:cs="Arial"/>
          <w:sz w:val="20"/>
          <w:szCs w:val="20"/>
        </w:rPr>
        <w:t xml:space="preserve"> - swoboda przemieszczania się i</w:t>
      </w:r>
      <w:r>
        <w:rPr>
          <w:rFonts w:ascii="Roboto" w:eastAsia="Arial" w:hAnsi="Roboto" w:cs="Arial"/>
          <w:sz w:val="20"/>
          <w:szCs w:val="20"/>
        </w:rPr>
        <w:t xml:space="preserve"> zmiany miejsca pobytu w Turcji.</w:t>
      </w:r>
    </w:p>
    <w:p w14:paraId="47DB659B" w14:textId="77777777" w:rsidR="00EE070D" w:rsidRPr="0094392B" w:rsidRDefault="00EE070D" w:rsidP="00EE070D">
      <w:pPr>
        <w:tabs>
          <w:tab w:val="left" w:pos="283"/>
        </w:tabs>
        <w:spacing w:after="0" w:line="240" w:lineRule="auto"/>
        <w:jc w:val="both"/>
        <w:rPr>
          <w:rFonts w:ascii="Roboto" w:eastAsia="Arial" w:hAnsi="Roboto" w:cs="Arial"/>
          <w:sz w:val="20"/>
          <w:szCs w:val="20"/>
          <w:lang w:eastAsia="pl-PL"/>
        </w:rPr>
      </w:pPr>
    </w:p>
    <w:p w14:paraId="153E8F9A" w14:textId="77777777" w:rsidR="00EE070D" w:rsidRPr="00D444B5" w:rsidRDefault="00EE070D" w:rsidP="007E7F3B">
      <w:pPr>
        <w:pStyle w:val="Akapitzlist"/>
        <w:numPr>
          <w:ilvl w:val="0"/>
          <w:numId w:val="11"/>
        </w:numPr>
        <w:ind w:left="284" w:hanging="284"/>
        <w:jc w:val="both"/>
        <w:rPr>
          <w:rFonts w:ascii="Roboto" w:eastAsia="Arial" w:hAnsi="Roboto" w:cs="Arial"/>
          <w:sz w:val="20"/>
          <w:szCs w:val="20"/>
        </w:rPr>
      </w:pPr>
      <w:r w:rsidRPr="00D444B5">
        <w:rPr>
          <w:rFonts w:ascii="Roboto" w:eastAsia="Arial" w:hAnsi="Roboto" w:cs="Arial"/>
          <w:sz w:val="20"/>
          <w:szCs w:val="20"/>
        </w:rPr>
        <w:t>Opracowania muszą zostać oznakowane zgodnie z wytycznymi Funduszu Azylu, Migracji i Integracji tj. zawierać następujące elementy:</w:t>
      </w:r>
    </w:p>
    <w:p w14:paraId="1C17D04D" w14:textId="77777777" w:rsidR="00EE070D" w:rsidRPr="00D800F1" w:rsidRDefault="00EE070D" w:rsidP="00EE070D">
      <w:pPr>
        <w:spacing w:after="0" w:line="240" w:lineRule="auto"/>
        <w:ind w:left="709" w:hanging="283"/>
        <w:jc w:val="both"/>
        <w:rPr>
          <w:rFonts w:ascii="Roboto" w:eastAsia="Arial" w:hAnsi="Roboto" w:cs="Arial"/>
          <w:color w:val="0563C1"/>
          <w:sz w:val="20"/>
          <w:szCs w:val="20"/>
          <w:u w:val="single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ab/>
        <w:t xml:space="preserve">logotyp Funduszu Azylu, Migracji i Integracji, pobrany z witryny internetowej: </w:t>
      </w:r>
      <w:hyperlink r:id="rId18">
        <w:r w:rsidRPr="00D800F1">
          <w:rPr>
            <w:rFonts w:ascii="Roboto" w:eastAsia="Arial" w:hAnsi="Roboto" w:cs="Arial"/>
            <w:color w:val="0563C1"/>
            <w:sz w:val="20"/>
            <w:szCs w:val="20"/>
            <w:u w:val="single"/>
            <w:lang w:eastAsia="pl-PL"/>
          </w:rPr>
          <w:t>http://copemswia.gov.pl/fundusze-2014-2020/fami/informacja-i-promocja/</w:t>
        </w:r>
      </w:hyperlink>
    </w:p>
    <w:p w14:paraId="589EED24" w14:textId="77777777" w:rsidR="00EE070D" w:rsidRPr="00D800F1" w:rsidRDefault="00EE070D" w:rsidP="00EE070D">
      <w:pPr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ab/>
        <w:t>nazwę projektu: „Zwiększenie zdolności pracowników DPU UDSC do zbierania, gromadzenia, analizy i rozpowszechniania informacji o krajach pochodzenia, 2017-2020”,</w:t>
      </w:r>
    </w:p>
    <w:p w14:paraId="63FC6FBE" w14:textId="77777777" w:rsidR="00EE070D" w:rsidRPr="00D800F1" w:rsidRDefault="00EE070D" w:rsidP="00EE070D">
      <w:pPr>
        <w:tabs>
          <w:tab w:val="left" w:pos="703"/>
        </w:tabs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Times New Roman" w:hAnsi="Roboto" w:cs="Times New Roman"/>
          <w:sz w:val="20"/>
          <w:szCs w:val="20"/>
          <w:lang w:eastAsia="pl-PL"/>
        </w:rPr>
        <w:t>-</w:t>
      </w:r>
      <w:r w:rsidRPr="00D800F1">
        <w:rPr>
          <w:rFonts w:ascii="Roboto" w:eastAsia="Times New Roman" w:hAnsi="Roboto" w:cs="Times New Roman"/>
          <w:sz w:val="20"/>
          <w:szCs w:val="20"/>
          <w:lang w:eastAsia="pl-PL"/>
        </w:rPr>
        <w:tab/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informację o współfinansowaniu w ramach projektu z Programu Krajowego FAMI z zastosowaniem następującego sformułowania: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Projekt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współfinansowany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z Programu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Krajowego Funduszu Azylu, Migracji i Integracji,</w:t>
      </w:r>
    </w:p>
    <w:p w14:paraId="6657BAEA" w14:textId="77777777" w:rsidR="00EE070D" w:rsidRPr="00D800F1" w:rsidRDefault="00EE070D" w:rsidP="00EE070D">
      <w:pPr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ab/>
        <w:t xml:space="preserve">hasło podkreślające wartość dodaną, jaką stanowi wkład Unii Europejskiej o treści: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„Bezpieczna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przystań”</w:t>
      </w:r>
    </w:p>
    <w:p w14:paraId="4EAA9C9E" w14:textId="77777777" w:rsidR="00EE070D" w:rsidRPr="00D800F1" w:rsidRDefault="00EE070D" w:rsidP="00EE070D">
      <w:pPr>
        <w:spacing w:after="0" w:line="240" w:lineRule="auto"/>
        <w:ind w:left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oraz zawierać logotyp Urzędu do Spraw Cudzoziemców, pobrany z witryny internetowej:</w:t>
      </w:r>
    </w:p>
    <w:p w14:paraId="02472BAC" w14:textId="77777777" w:rsidR="00EE070D" w:rsidRPr="00D800F1" w:rsidRDefault="00200CFC" w:rsidP="00EE070D">
      <w:pPr>
        <w:spacing w:after="0" w:line="240" w:lineRule="auto"/>
        <w:ind w:left="284"/>
        <w:jc w:val="both"/>
        <w:rPr>
          <w:rFonts w:ascii="Roboto" w:eastAsia="Arial" w:hAnsi="Roboto" w:cs="Arial"/>
          <w:color w:val="0563C1"/>
          <w:sz w:val="20"/>
          <w:szCs w:val="20"/>
          <w:u w:val="single"/>
          <w:lang w:eastAsia="pl-PL"/>
        </w:rPr>
      </w:pPr>
      <w:hyperlink r:id="rId19">
        <w:r w:rsidR="00EE070D" w:rsidRPr="00D800F1">
          <w:rPr>
            <w:rFonts w:ascii="Roboto" w:eastAsia="Arial" w:hAnsi="Roboto" w:cs="Arial"/>
            <w:color w:val="0563C1"/>
            <w:sz w:val="20"/>
            <w:szCs w:val="20"/>
            <w:u w:val="single"/>
            <w:lang w:eastAsia="pl-PL"/>
          </w:rPr>
          <w:t>https://udsc.gov.pl/do-pobrania/logo_udsc/</w:t>
        </w:r>
      </w:hyperlink>
    </w:p>
    <w:p w14:paraId="7F6329E4" w14:textId="77777777" w:rsidR="00EE070D" w:rsidRPr="00D444B5" w:rsidRDefault="00EE070D" w:rsidP="00EE070D">
      <w:pPr>
        <w:pStyle w:val="Akapitzlist"/>
        <w:ind w:left="0"/>
        <w:jc w:val="both"/>
        <w:rPr>
          <w:rFonts w:ascii="Roboto" w:hAnsi="Roboto" w:cs="Tahoma"/>
          <w:b/>
          <w:sz w:val="20"/>
          <w:szCs w:val="20"/>
        </w:rPr>
      </w:pPr>
    </w:p>
    <w:p w14:paraId="1A4B09D1" w14:textId="77777777" w:rsidR="00EE070D" w:rsidRPr="00D444B5" w:rsidRDefault="00EE070D" w:rsidP="007E7F3B">
      <w:pPr>
        <w:pStyle w:val="Akapitzlist"/>
        <w:numPr>
          <w:ilvl w:val="0"/>
          <w:numId w:val="11"/>
        </w:numPr>
        <w:ind w:left="284" w:hanging="284"/>
        <w:jc w:val="both"/>
        <w:rPr>
          <w:rFonts w:ascii="Roboto" w:hAnsi="Roboto" w:cs="Tahoma"/>
          <w:sz w:val="20"/>
          <w:szCs w:val="20"/>
        </w:rPr>
      </w:pPr>
      <w:r w:rsidRPr="00D444B5">
        <w:rPr>
          <w:rFonts w:ascii="Roboto" w:eastAsia="Arial" w:hAnsi="Roboto" w:cs="Arial"/>
          <w:sz w:val="20"/>
          <w:szCs w:val="20"/>
        </w:rPr>
        <w:t>Opracowania będą wykorzystywane jako materiał pomocniczy i dydaktyczny dla pracowników UDSC, prowadzących postępowania o udzielenie ochrony międzynarodowej. Opracowania zostaną umieszczone w systemie teleinformatycznym UDSC</w:t>
      </w:r>
    </w:p>
    <w:p w14:paraId="2FBC3141" w14:textId="77777777" w:rsidR="00EE070D" w:rsidRDefault="00EE070D" w:rsidP="00EE070D">
      <w:pPr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br w:type="page"/>
      </w:r>
    </w:p>
    <w:p w14:paraId="1D5E0DDE" w14:textId="1036B49B" w:rsidR="006E0D8D" w:rsidRPr="00CF05D3" w:rsidRDefault="006E0D8D" w:rsidP="006E0D8D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CF05D3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>Załącznik nr 1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g </w:t>
      </w:r>
      <w:r w:rsidRPr="00CF05D3">
        <w:rPr>
          <w:rFonts w:ascii="Roboto" w:eastAsia="Times New Roman" w:hAnsi="Roboto" w:cs="Tahoma"/>
          <w:b/>
          <w:sz w:val="20"/>
          <w:szCs w:val="20"/>
          <w:lang w:eastAsia="pl-PL"/>
        </w:rPr>
        <w:t>do SWIZ</w:t>
      </w:r>
    </w:p>
    <w:p w14:paraId="3C46CD4C" w14:textId="77777777" w:rsidR="006E0D8D" w:rsidRPr="00CF05D3" w:rsidRDefault="006E0D8D" w:rsidP="006E0D8D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33EB9AD" w14:textId="77777777" w:rsidR="006E0D8D" w:rsidRPr="00572459" w:rsidRDefault="006E0D8D" w:rsidP="006E0D8D">
      <w:pPr>
        <w:spacing w:after="0" w:line="240" w:lineRule="auto"/>
        <w:contextualSpacing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572459">
        <w:rPr>
          <w:rFonts w:ascii="Roboto" w:eastAsia="Times New Roman" w:hAnsi="Roboto" w:cs="Tahoma"/>
          <w:b/>
          <w:szCs w:val="20"/>
          <w:lang w:eastAsia="pl-PL"/>
        </w:rPr>
        <w:t>Szczegółowy opis przedmiotu zamówienia</w:t>
      </w:r>
    </w:p>
    <w:p w14:paraId="1865C5E4" w14:textId="260F0053" w:rsidR="006E0D8D" w:rsidRPr="00572459" w:rsidRDefault="006E0D8D" w:rsidP="006E0D8D">
      <w:pPr>
        <w:spacing w:after="0" w:line="240" w:lineRule="auto"/>
        <w:contextualSpacing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572459">
        <w:rPr>
          <w:rFonts w:ascii="Roboto" w:eastAsia="Times New Roman" w:hAnsi="Roboto" w:cs="Tahoma"/>
          <w:b/>
          <w:szCs w:val="20"/>
          <w:lang w:eastAsia="pl-PL"/>
        </w:rPr>
        <w:t xml:space="preserve">dla zadania częściowego nr </w:t>
      </w:r>
      <w:r>
        <w:rPr>
          <w:rFonts w:ascii="Roboto" w:eastAsia="Times New Roman" w:hAnsi="Roboto" w:cs="Tahoma"/>
          <w:b/>
          <w:szCs w:val="20"/>
          <w:lang w:eastAsia="pl-PL"/>
        </w:rPr>
        <w:t>7</w:t>
      </w:r>
    </w:p>
    <w:p w14:paraId="13657D78" w14:textId="77777777" w:rsidR="006E0D8D" w:rsidRPr="00D444B5" w:rsidRDefault="006E0D8D" w:rsidP="006E0D8D">
      <w:pPr>
        <w:jc w:val="both"/>
        <w:rPr>
          <w:rFonts w:ascii="Roboto" w:eastAsia="Times New Roman" w:hAnsi="Roboto" w:cs="Tahoma"/>
          <w:b/>
          <w:szCs w:val="20"/>
          <w:lang w:eastAsia="pl-PL"/>
        </w:rPr>
      </w:pPr>
    </w:p>
    <w:p w14:paraId="378B3392" w14:textId="4413C3B7" w:rsidR="006E0D8D" w:rsidRDefault="006E0D8D" w:rsidP="003B1C66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Przedmiotem zamówienia jest sporządzenie </w:t>
      </w:r>
      <w:r>
        <w:rPr>
          <w:rFonts w:ascii="Roboto" w:eastAsia="Arial" w:hAnsi="Roboto" w:cs="Arial"/>
          <w:sz w:val="20"/>
          <w:szCs w:val="20"/>
          <w:lang w:eastAsia="pl-PL"/>
        </w:rPr>
        <w:t>24</w:t>
      </w:r>
      <w:r w:rsidRPr="00D444B5">
        <w:rPr>
          <w:rFonts w:ascii="Roboto" w:eastAsia="Arial" w:hAnsi="Roboto" w:cs="Arial"/>
          <w:sz w:val="20"/>
          <w:szCs w:val="20"/>
          <w:lang w:eastAsia="pl-PL"/>
        </w:rPr>
        <w:t xml:space="preserve"> opracowań tematycznych dotyczących </w:t>
      </w:r>
      <w:r w:rsidRPr="00EE070D">
        <w:rPr>
          <w:rFonts w:ascii="Roboto" w:eastAsia="Arial" w:hAnsi="Roboto" w:cs="Arial"/>
          <w:b/>
          <w:sz w:val="20"/>
          <w:szCs w:val="20"/>
          <w:lang w:eastAsia="pl-PL"/>
        </w:rPr>
        <w:t>krajów</w:t>
      </w:r>
      <w:r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444B5">
        <w:rPr>
          <w:rFonts w:ascii="Roboto" w:eastAsia="Arial" w:hAnsi="Roboto" w:cs="Arial"/>
          <w:b/>
          <w:sz w:val="20"/>
          <w:szCs w:val="20"/>
        </w:rPr>
        <w:t xml:space="preserve">Afryki 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>na potrzeby Urzędu do Spraw Cudzoziemców.</w:t>
      </w:r>
    </w:p>
    <w:p w14:paraId="45480B7D" w14:textId="77777777" w:rsidR="006E0D8D" w:rsidRPr="00D444B5" w:rsidRDefault="006E0D8D" w:rsidP="006E0D8D">
      <w:pPr>
        <w:spacing w:after="0" w:line="240" w:lineRule="auto"/>
        <w:ind w:left="284"/>
        <w:jc w:val="both"/>
        <w:rPr>
          <w:rFonts w:ascii="Roboto" w:eastAsia="Arial" w:hAnsi="Roboto" w:cs="Arial"/>
          <w:sz w:val="20"/>
          <w:szCs w:val="20"/>
          <w:lang w:eastAsia="pl-PL"/>
        </w:rPr>
      </w:pPr>
    </w:p>
    <w:p w14:paraId="7FEFBE5D" w14:textId="1C52E1BC" w:rsidR="006E0D8D" w:rsidRPr="006E0D8D" w:rsidRDefault="006E0D8D" w:rsidP="005A08A8">
      <w:pPr>
        <w:pStyle w:val="Akapitzlist"/>
        <w:numPr>
          <w:ilvl w:val="0"/>
          <w:numId w:val="12"/>
        </w:numPr>
        <w:ind w:left="284" w:hanging="284"/>
        <w:jc w:val="both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sz w:val="20"/>
          <w:szCs w:val="20"/>
        </w:rPr>
        <w:t>Każde z opracowań powinno liczyć od 5 do 15 stron maszynopisu (1800 znaków).</w:t>
      </w:r>
    </w:p>
    <w:p w14:paraId="2B66F3D1" w14:textId="77777777" w:rsidR="006E0D8D" w:rsidRPr="0094392B" w:rsidRDefault="006E0D8D" w:rsidP="006E0D8D">
      <w:pPr>
        <w:tabs>
          <w:tab w:val="left" w:pos="283"/>
        </w:tabs>
        <w:spacing w:after="0" w:line="240" w:lineRule="auto"/>
        <w:jc w:val="both"/>
        <w:rPr>
          <w:rFonts w:ascii="Roboto" w:eastAsia="Arial" w:hAnsi="Roboto" w:cs="Arial"/>
          <w:sz w:val="20"/>
          <w:szCs w:val="20"/>
          <w:lang w:eastAsia="pl-PL"/>
        </w:rPr>
      </w:pPr>
    </w:p>
    <w:p w14:paraId="27A4607C" w14:textId="77777777" w:rsidR="006E0D8D" w:rsidRDefault="006E0D8D" w:rsidP="003B1C66">
      <w:pPr>
        <w:numPr>
          <w:ilvl w:val="0"/>
          <w:numId w:val="12"/>
        </w:numPr>
        <w:tabs>
          <w:tab w:val="left" w:pos="283"/>
        </w:tabs>
        <w:spacing w:after="120" w:line="240" w:lineRule="auto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sz w:val="20"/>
          <w:szCs w:val="20"/>
          <w:lang w:eastAsia="pl-PL"/>
        </w:rPr>
        <w:t>Tematy opracowań:</w:t>
      </w:r>
    </w:p>
    <w:p w14:paraId="3AB74119" w14:textId="7E5BF348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Angola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493C40B3" w14:textId="77777777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Burkina Faso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1AB02FAA" w14:textId="77777777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Burundi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3BCF4247" w14:textId="77777777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Demokratyczna Republika Konga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26DE5175" w14:textId="00A4BA3E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Erytrea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</w:t>
      </w:r>
      <w:r>
        <w:rPr>
          <w:rFonts w:ascii="Roboto" w:eastAsia="Arial" w:hAnsi="Roboto" w:cs="Arial"/>
          <w:sz w:val="20"/>
          <w:szCs w:val="20"/>
        </w:rPr>
        <w:t>,</w:t>
      </w:r>
    </w:p>
    <w:p w14:paraId="08D72503" w14:textId="6B7D36FA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Erytrea</w:t>
      </w:r>
      <w:r w:rsidRPr="006E0D8D">
        <w:rPr>
          <w:rFonts w:ascii="Roboto" w:eastAsia="Arial" w:hAnsi="Roboto" w:cs="Arial"/>
          <w:sz w:val="20"/>
          <w:szCs w:val="20"/>
        </w:rPr>
        <w:t xml:space="preserve"> - swoboda przemieszczania się i zmiany miejsca pobytu</w:t>
      </w:r>
      <w:r>
        <w:rPr>
          <w:rFonts w:ascii="Roboto" w:eastAsia="Arial" w:hAnsi="Roboto" w:cs="Arial"/>
          <w:sz w:val="20"/>
          <w:szCs w:val="20"/>
        </w:rPr>
        <w:t>,</w:t>
      </w:r>
    </w:p>
    <w:p w14:paraId="45BBDC7C" w14:textId="77777777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Etiopia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35A5CA77" w14:textId="777789C8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Gabon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</w:t>
      </w:r>
      <w:r>
        <w:rPr>
          <w:rFonts w:ascii="Roboto" w:eastAsia="Arial" w:hAnsi="Roboto" w:cs="Arial"/>
          <w:sz w:val="20"/>
          <w:szCs w:val="20"/>
        </w:rPr>
        <w:t>,</w:t>
      </w:r>
    </w:p>
    <w:p w14:paraId="3E09B662" w14:textId="49F6C95A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Ghana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</w:t>
      </w:r>
      <w:r>
        <w:rPr>
          <w:rFonts w:ascii="Roboto" w:eastAsia="Arial" w:hAnsi="Roboto" w:cs="Arial"/>
          <w:sz w:val="20"/>
          <w:szCs w:val="20"/>
        </w:rPr>
        <w:t>,</w:t>
      </w:r>
    </w:p>
    <w:p w14:paraId="371618D8" w14:textId="77777777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Gwinea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24E7866A" w14:textId="31CDC796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Kamerun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</w:t>
      </w:r>
      <w:r>
        <w:rPr>
          <w:rFonts w:ascii="Roboto" w:eastAsia="Arial" w:hAnsi="Roboto" w:cs="Arial"/>
          <w:sz w:val="20"/>
          <w:szCs w:val="20"/>
        </w:rPr>
        <w:t>,</w:t>
      </w:r>
    </w:p>
    <w:p w14:paraId="15BC1CF6" w14:textId="77777777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Liberia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2EB86773" w14:textId="77777777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Mali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16E48C01" w14:textId="3E9C7FDE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Nigeria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</w:t>
      </w:r>
      <w:r>
        <w:rPr>
          <w:rFonts w:ascii="Roboto" w:eastAsia="Arial" w:hAnsi="Roboto" w:cs="Arial"/>
          <w:sz w:val="20"/>
          <w:szCs w:val="20"/>
        </w:rPr>
        <w:t>,</w:t>
      </w:r>
    </w:p>
    <w:p w14:paraId="04149A28" w14:textId="77777777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Republika Konga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04D28D0B" w14:textId="52762133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Republika Południowej Afryki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</w:t>
      </w:r>
      <w:r>
        <w:rPr>
          <w:rFonts w:ascii="Roboto" w:eastAsia="Arial" w:hAnsi="Roboto" w:cs="Arial"/>
          <w:sz w:val="20"/>
          <w:szCs w:val="20"/>
        </w:rPr>
        <w:t>,</w:t>
      </w:r>
    </w:p>
    <w:p w14:paraId="7FA175DE" w14:textId="77777777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Rwanda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0A996C35" w14:textId="155C790C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Senegal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</w:t>
      </w:r>
      <w:r>
        <w:rPr>
          <w:rFonts w:ascii="Roboto" w:eastAsia="Arial" w:hAnsi="Roboto" w:cs="Arial"/>
          <w:sz w:val="20"/>
          <w:szCs w:val="20"/>
        </w:rPr>
        <w:t>,</w:t>
      </w:r>
    </w:p>
    <w:p w14:paraId="2EF8632C" w14:textId="77777777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Sierra Leone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73363749" w14:textId="77777777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Somalia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0664A16C" w14:textId="77777777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Sudan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2D878C7B" w14:textId="77777777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Tanzania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historia),</w:t>
      </w:r>
    </w:p>
    <w:p w14:paraId="5FAC3DB6" w14:textId="1F7BC613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Uganda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</w:t>
      </w:r>
      <w:r>
        <w:rPr>
          <w:rFonts w:ascii="Roboto" w:eastAsia="Arial" w:hAnsi="Roboto" w:cs="Arial"/>
          <w:sz w:val="20"/>
          <w:szCs w:val="20"/>
        </w:rPr>
        <w:t>,</w:t>
      </w:r>
    </w:p>
    <w:p w14:paraId="3C217CF2" w14:textId="070D0DD1" w:rsidR="006E0D8D" w:rsidRPr="006E0D8D" w:rsidRDefault="006E0D8D" w:rsidP="005A08A8">
      <w:pPr>
        <w:pStyle w:val="Akapitzlist"/>
        <w:numPr>
          <w:ilvl w:val="0"/>
          <w:numId w:val="13"/>
        </w:numPr>
        <w:ind w:left="709" w:hanging="425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b/>
          <w:sz w:val="20"/>
          <w:szCs w:val="20"/>
        </w:rPr>
        <w:t>Wybrzeże Kości Słoniowej</w:t>
      </w:r>
      <w:r w:rsidRPr="006E0D8D">
        <w:rPr>
          <w:rFonts w:ascii="Roboto" w:eastAsia="Arial" w:hAnsi="Roboto" w:cs="Arial"/>
          <w:sz w:val="20"/>
          <w:szCs w:val="20"/>
        </w:rPr>
        <w:t xml:space="preserve"> - informacje ogólne (położenie, gospodarka, historia)</w:t>
      </w:r>
      <w:r>
        <w:rPr>
          <w:rFonts w:ascii="Roboto" w:eastAsia="Arial" w:hAnsi="Roboto" w:cs="Arial"/>
          <w:sz w:val="20"/>
          <w:szCs w:val="20"/>
        </w:rPr>
        <w:t>.</w:t>
      </w:r>
    </w:p>
    <w:p w14:paraId="68163A6E" w14:textId="2177DB92" w:rsidR="006E0D8D" w:rsidRPr="00EE070D" w:rsidRDefault="006E0D8D" w:rsidP="005A08A8">
      <w:pPr>
        <w:pStyle w:val="Akapitzlist"/>
        <w:ind w:left="709" w:hanging="425"/>
        <w:rPr>
          <w:rFonts w:ascii="Roboto" w:eastAsia="Arial" w:hAnsi="Roboto" w:cs="Arial"/>
          <w:sz w:val="20"/>
          <w:szCs w:val="20"/>
        </w:rPr>
      </w:pPr>
    </w:p>
    <w:p w14:paraId="5F2743E7" w14:textId="77777777" w:rsidR="006E0D8D" w:rsidRPr="00D444B5" w:rsidRDefault="006E0D8D" w:rsidP="005A08A8">
      <w:pPr>
        <w:pStyle w:val="Akapitzlist"/>
        <w:numPr>
          <w:ilvl w:val="0"/>
          <w:numId w:val="12"/>
        </w:numPr>
        <w:ind w:left="284" w:hanging="284"/>
        <w:jc w:val="both"/>
        <w:rPr>
          <w:rFonts w:ascii="Roboto" w:eastAsia="Arial" w:hAnsi="Roboto" w:cs="Arial"/>
          <w:sz w:val="20"/>
          <w:szCs w:val="20"/>
        </w:rPr>
      </w:pPr>
      <w:r w:rsidRPr="00D444B5">
        <w:rPr>
          <w:rFonts w:ascii="Roboto" w:eastAsia="Arial" w:hAnsi="Roboto" w:cs="Arial"/>
          <w:sz w:val="20"/>
          <w:szCs w:val="20"/>
        </w:rPr>
        <w:t>Opracowania muszą zostać oznakowane zgodnie z wytycznymi Funduszu Azylu, Migracji i Integracji tj. zawierać następujące elementy:</w:t>
      </w:r>
    </w:p>
    <w:p w14:paraId="0064E8E9" w14:textId="77777777" w:rsidR="006E0D8D" w:rsidRPr="00D800F1" w:rsidRDefault="006E0D8D" w:rsidP="006E0D8D">
      <w:pPr>
        <w:spacing w:after="0" w:line="240" w:lineRule="auto"/>
        <w:ind w:left="709" w:hanging="283"/>
        <w:jc w:val="both"/>
        <w:rPr>
          <w:rFonts w:ascii="Roboto" w:eastAsia="Arial" w:hAnsi="Roboto" w:cs="Arial"/>
          <w:color w:val="0563C1"/>
          <w:sz w:val="20"/>
          <w:szCs w:val="20"/>
          <w:u w:val="single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ab/>
        <w:t xml:space="preserve">logotyp Funduszu Azylu, Migracji i Integracji, pobrany z witryny internetowej: </w:t>
      </w:r>
      <w:hyperlink r:id="rId20">
        <w:r w:rsidRPr="00D800F1">
          <w:rPr>
            <w:rFonts w:ascii="Roboto" w:eastAsia="Arial" w:hAnsi="Roboto" w:cs="Arial"/>
            <w:color w:val="0563C1"/>
            <w:sz w:val="20"/>
            <w:szCs w:val="20"/>
            <w:u w:val="single"/>
            <w:lang w:eastAsia="pl-PL"/>
          </w:rPr>
          <w:t>http://copemswia.gov.pl/fundusze-2014-2020/fami/informacja-i-promocja/</w:t>
        </w:r>
      </w:hyperlink>
    </w:p>
    <w:p w14:paraId="3A47ED04" w14:textId="77777777" w:rsidR="006E0D8D" w:rsidRPr="00D800F1" w:rsidRDefault="006E0D8D" w:rsidP="006E0D8D">
      <w:pPr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ab/>
        <w:t>nazwę projektu: „Zwiększenie zdolności pracowników DPU UDSC do zbierania, gromadzenia, analizy i rozpowszechniania informacji o krajach pochodzenia, 2017-2020”,</w:t>
      </w:r>
    </w:p>
    <w:p w14:paraId="745C7909" w14:textId="77777777" w:rsidR="006E0D8D" w:rsidRPr="00D800F1" w:rsidRDefault="006E0D8D" w:rsidP="006E0D8D">
      <w:pPr>
        <w:tabs>
          <w:tab w:val="left" w:pos="703"/>
        </w:tabs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Times New Roman" w:hAnsi="Roboto" w:cs="Times New Roman"/>
          <w:sz w:val="20"/>
          <w:szCs w:val="20"/>
          <w:lang w:eastAsia="pl-PL"/>
        </w:rPr>
        <w:t>-</w:t>
      </w:r>
      <w:r w:rsidRPr="00D800F1">
        <w:rPr>
          <w:rFonts w:ascii="Roboto" w:eastAsia="Times New Roman" w:hAnsi="Roboto" w:cs="Times New Roman"/>
          <w:sz w:val="20"/>
          <w:szCs w:val="20"/>
          <w:lang w:eastAsia="pl-PL"/>
        </w:rPr>
        <w:tab/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informację o współfinansowaniu w ramach projektu z Programu Krajowego FAMI z zastosowaniem następującego sformułowania: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Projekt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współfinansowany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z Programu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Krajowego Funduszu Azylu, Migracji i Integracji,</w:t>
      </w:r>
    </w:p>
    <w:p w14:paraId="1A9C3A8B" w14:textId="77777777" w:rsidR="006E0D8D" w:rsidRPr="00D800F1" w:rsidRDefault="006E0D8D" w:rsidP="006E0D8D">
      <w:pPr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ab/>
        <w:t xml:space="preserve">hasło podkreślające wartość dodaną, jaką stanowi wkład Unii Europejskiej o treści: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„Bezpieczna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przystań”</w:t>
      </w:r>
    </w:p>
    <w:p w14:paraId="767EAC1A" w14:textId="77777777" w:rsidR="006E0D8D" w:rsidRPr="00D800F1" w:rsidRDefault="006E0D8D" w:rsidP="006E0D8D">
      <w:pPr>
        <w:spacing w:after="0" w:line="240" w:lineRule="auto"/>
        <w:ind w:left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oraz zawierać logotyp Urzędu do Spraw Cudzoziemców, pobrany z witryny internetowej:</w:t>
      </w:r>
    </w:p>
    <w:p w14:paraId="749D57D4" w14:textId="77777777" w:rsidR="006E0D8D" w:rsidRPr="00D800F1" w:rsidRDefault="00200CFC" w:rsidP="006E0D8D">
      <w:pPr>
        <w:spacing w:after="0" w:line="240" w:lineRule="auto"/>
        <w:ind w:left="284"/>
        <w:jc w:val="both"/>
        <w:rPr>
          <w:rFonts w:ascii="Roboto" w:eastAsia="Arial" w:hAnsi="Roboto" w:cs="Arial"/>
          <w:color w:val="0563C1"/>
          <w:sz w:val="20"/>
          <w:szCs w:val="20"/>
          <w:u w:val="single"/>
          <w:lang w:eastAsia="pl-PL"/>
        </w:rPr>
      </w:pPr>
      <w:hyperlink r:id="rId21">
        <w:r w:rsidR="006E0D8D" w:rsidRPr="00D800F1">
          <w:rPr>
            <w:rFonts w:ascii="Roboto" w:eastAsia="Arial" w:hAnsi="Roboto" w:cs="Arial"/>
            <w:color w:val="0563C1"/>
            <w:sz w:val="20"/>
            <w:szCs w:val="20"/>
            <w:u w:val="single"/>
            <w:lang w:eastAsia="pl-PL"/>
          </w:rPr>
          <w:t>https://udsc.gov.pl/do-pobrania/logo_udsc/</w:t>
        </w:r>
      </w:hyperlink>
    </w:p>
    <w:p w14:paraId="533F5FEB" w14:textId="77777777" w:rsidR="006E0D8D" w:rsidRPr="00D444B5" w:rsidRDefault="006E0D8D" w:rsidP="006E0D8D">
      <w:pPr>
        <w:pStyle w:val="Akapitzlist"/>
        <w:ind w:left="0"/>
        <w:jc w:val="both"/>
        <w:rPr>
          <w:rFonts w:ascii="Roboto" w:hAnsi="Roboto" w:cs="Tahoma"/>
          <w:b/>
          <w:sz w:val="20"/>
          <w:szCs w:val="20"/>
        </w:rPr>
      </w:pPr>
    </w:p>
    <w:p w14:paraId="2551A927" w14:textId="4C38ED45" w:rsidR="006E0D8D" w:rsidRPr="006E0D8D" w:rsidRDefault="006E0D8D" w:rsidP="005A08A8">
      <w:pPr>
        <w:pStyle w:val="Akapitzlist"/>
        <w:numPr>
          <w:ilvl w:val="0"/>
          <w:numId w:val="12"/>
        </w:numPr>
        <w:ind w:left="284" w:hanging="284"/>
        <w:jc w:val="both"/>
        <w:rPr>
          <w:rFonts w:ascii="Roboto" w:hAnsi="Roboto" w:cs="Tahoma"/>
          <w:sz w:val="20"/>
          <w:szCs w:val="20"/>
        </w:rPr>
      </w:pPr>
      <w:r w:rsidRPr="006E0D8D">
        <w:rPr>
          <w:rFonts w:ascii="Roboto" w:eastAsia="Arial" w:hAnsi="Roboto" w:cs="Arial"/>
          <w:sz w:val="20"/>
          <w:szCs w:val="20"/>
        </w:rPr>
        <w:t>Opracowania będą wykorzystywane jako materiał pomocniczy i dydaktyczny dla pracowników UDSC, prowadzących postępowania o udzielenie ochrony międzynarodowej. Opracowania zostaną umieszczone w systemie teleinformatycznym UDSC.</w:t>
      </w:r>
      <w:r w:rsidRPr="006E0D8D">
        <w:rPr>
          <w:rFonts w:ascii="Roboto" w:hAnsi="Roboto" w:cs="Tahoma"/>
          <w:sz w:val="20"/>
          <w:szCs w:val="20"/>
        </w:rPr>
        <w:br w:type="page"/>
      </w:r>
    </w:p>
    <w:p w14:paraId="612EB6F8" w14:textId="4110232C" w:rsidR="00883BEC" w:rsidRPr="00CF05D3" w:rsidRDefault="00883BEC" w:rsidP="00883BEC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CF05D3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>Załącznik nr 1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h </w:t>
      </w:r>
      <w:r w:rsidRPr="00CF05D3">
        <w:rPr>
          <w:rFonts w:ascii="Roboto" w:eastAsia="Times New Roman" w:hAnsi="Roboto" w:cs="Tahoma"/>
          <w:b/>
          <w:sz w:val="20"/>
          <w:szCs w:val="20"/>
          <w:lang w:eastAsia="pl-PL"/>
        </w:rPr>
        <w:t>do SWIZ</w:t>
      </w:r>
    </w:p>
    <w:p w14:paraId="582E417A" w14:textId="77777777" w:rsidR="00883BEC" w:rsidRPr="00CF05D3" w:rsidRDefault="00883BEC" w:rsidP="00883BEC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192C90E" w14:textId="77777777" w:rsidR="00883BEC" w:rsidRPr="00572459" w:rsidRDefault="00883BEC" w:rsidP="00883BEC">
      <w:pPr>
        <w:spacing w:after="0" w:line="240" w:lineRule="auto"/>
        <w:contextualSpacing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572459">
        <w:rPr>
          <w:rFonts w:ascii="Roboto" w:eastAsia="Times New Roman" w:hAnsi="Roboto" w:cs="Tahoma"/>
          <w:b/>
          <w:szCs w:val="20"/>
          <w:lang w:eastAsia="pl-PL"/>
        </w:rPr>
        <w:t>Szczegółowy opis przedmiotu zamówienia</w:t>
      </w:r>
    </w:p>
    <w:p w14:paraId="7737C87E" w14:textId="3EBC74BD" w:rsidR="00883BEC" w:rsidRPr="00572459" w:rsidRDefault="00883BEC" w:rsidP="00883BEC">
      <w:pPr>
        <w:spacing w:after="0" w:line="240" w:lineRule="auto"/>
        <w:contextualSpacing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572459">
        <w:rPr>
          <w:rFonts w:ascii="Roboto" w:eastAsia="Times New Roman" w:hAnsi="Roboto" w:cs="Tahoma"/>
          <w:b/>
          <w:szCs w:val="20"/>
          <w:lang w:eastAsia="pl-PL"/>
        </w:rPr>
        <w:t xml:space="preserve">dla zadania częściowego nr </w:t>
      </w:r>
      <w:r>
        <w:rPr>
          <w:rFonts w:ascii="Roboto" w:eastAsia="Times New Roman" w:hAnsi="Roboto" w:cs="Tahoma"/>
          <w:b/>
          <w:szCs w:val="20"/>
          <w:lang w:eastAsia="pl-PL"/>
        </w:rPr>
        <w:t>8</w:t>
      </w:r>
    </w:p>
    <w:p w14:paraId="321382A3" w14:textId="77777777" w:rsidR="00883BEC" w:rsidRPr="00D444B5" w:rsidRDefault="00883BEC" w:rsidP="00883BEC">
      <w:pPr>
        <w:jc w:val="both"/>
        <w:rPr>
          <w:rFonts w:ascii="Roboto" w:eastAsia="Times New Roman" w:hAnsi="Roboto" w:cs="Tahoma"/>
          <w:b/>
          <w:szCs w:val="20"/>
          <w:lang w:eastAsia="pl-PL"/>
        </w:rPr>
      </w:pPr>
    </w:p>
    <w:p w14:paraId="318765C8" w14:textId="6307E627" w:rsidR="00883BEC" w:rsidRPr="00883BEC" w:rsidRDefault="00883BEC" w:rsidP="003B1C66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sz w:val="20"/>
          <w:szCs w:val="20"/>
          <w:lang w:eastAsia="pl-PL"/>
        </w:rPr>
        <w:t xml:space="preserve">Przedmiotem zamówienia jest sporządzenie </w:t>
      </w:r>
      <w:r w:rsidR="00B87CB1">
        <w:rPr>
          <w:rFonts w:ascii="Roboto" w:eastAsia="Arial" w:hAnsi="Roboto" w:cs="Arial"/>
          <w:sz w:val="20"/>
          <w:szCs w:val="20"/>
          <w:lang w:eastAsia="pl-PL"/>
        </w:rPr>
        <w:t>5</w:t>
      </w:r>
      <w:r w:rsidRPr="00D444B5">
        <w:rPr>
          <w:rFonts w:ascii="Roboto" w:eastAsia="Arial" w:hAnsi="Roboto" w:cs="Arial"/>
          <w:sz w:val="20"/>
          <w:szCs w:val="20"/>
          <w:lang w:eastAsia="pl-PL"/>
        </w:rPr>
        <w:t xml:space="preserve"> opracowań tematycznych </w:t>
      </w:r>
      <w:r w:rsidRPr="00883BEC">
        <w:rPr>
          <w:rFonts w:ascii="Roboto" w:eastAsia="Arial" w:hAnsi="Roboto" w:cs="Arial"/>
          <w:sz w:val="20"/>
          <w:szCs w:val="20"/>
          <w:lang w:eastAsia="pl-PL"/>
        </w:rPr>
        <w:t xml:space="preserve">dotyczących </w:t>
      </w:r>
      <w:r w:rsidRPr="00883BEC">
        <w:rPr>
          <w:rFonts w:ascii="Roboto" w:eastAsia="Arial" w:hAnsi="Roboto" w:cs="Arial"/>
          <w:b/>
          <w:sz w:val="20"/>
          <w:szCs w:val="20"/>
        </w:rPr>
        <w:t xml:space="preserve">krajów Ameryki Łacińskiej </w:t>
      </w:r>
      <w:r w:rsidRPr="0094392B">
        <w:rPr>
          <w:rFonts w:ascii="Roboto" w:eastAsia="Arial" w:hAnsi="Roboto" w:cs="Arial"/>
          <w:sz w:val="20"/>
          <w:szCs w:val="20"/>
          <w:lang w:eastAsia="pl-PL"/>
        </w:rPr>
        <w:t>na potrzeby Urzędu do Spraw Cudzoziemców.</w:t>
      </w:r>
    </w:p>
    <w:p w14:paraId="325876D5" w14:textId="77777777" w:rsidR="00883BEC" w:rsidRPr="00D444B5" w:rsidRDefault="00883BEC" w:rsidP="00883BEC">
      <w:pPr>
        <w:spacing w:after="0" w:line="240" w:lineRule="auto"/>
        <w:ind w:left="284"/>
        <w:jc w:val="both"/>
        <w:rPr>
          <w:rFonts w:ascii="Roboto" w:eastAsia="Arial" w:hAnsi="Roboto" w:cs="Arial"/>
          <w:sz w:val="20"/>
          <w:szCs w:val="20"/>
          <w:lang w:eastAsia="pl-PL"/>
        </w:rPr>
      </w:pPr>
    </w:p>
    <w:p w14:paraId="06D3A6AB" w14:textId="77777777" w:rsidR="00883BEC" w:rsidRPr="006E0D8D" w:rsidRDefault="00883BEC" w:rsidP="005A08A8">
      <w:pPr>
        <w:pStyle w:val="Akapitzlist"/>
        <w:numPr>
          <w:ilvl w:val="0"/>
          <w:numId w:val="14"/>
        </w:numPr>
        <w:ind w:left="284" w:hanging="284"/>
        <w:jc w:val="both"/>
        <w:rPr>
          <w:rFonts w:ascii="Roboto" w:eastAsia="Arial" w:hAnsi="Roboto" w:cs="Arial"/>
          <w:sz w:val="20"/>
          <w:szCs w:val="20"/>
        </w:rPr>
      </w:pPr>
      <w:r w:rsidRPr="006E0D8D">
        <w:rPr>
          <w:rFonts w:ascii="Roboto" w:eastAsia="Arial" w:hAnsi="Roboto" w:cs="Arial"/>
          <w:sz w:val="20"/>
          <w:szCs w:val="20"/>
        </w:rPr>
        <w:t>Każde z opracowań powinno liczyć od 5 do 15 stron maszynopisu (1800 znaków).</w:t>
      </w:r>
    </w:p>
    <w:p w14:paraId="00ADA712" w14:textId="77777777" w:rsidR="00883BEC" w:rsidRPr="0094392B" w:rsidRDefault="00883BEC" w:rsidP="00883BEC">
      <w:pPr>
        <w:tabs>
          <w:tab w:val="left" w:pos="283"/>
        </w:tabs>
        <w:spacing w:after="0" w:line="240" w:lineRule="auto"/>
        <w:jc w:val="both"/>
        <w:rPr>
          <w:rFonts w:ascii="Roboto" w:eastAsia="Arial" w:hAnsi="Roboto" w:cs="Arial"/>
          <w:sz w:val="20"/>
          <w:szCs w:val="20"/>
          <w:lang w:eastAsia="pl-PL"/>
        </w:rPr>
      </w:pPr>
    </w:p>
    <w:p w14:paraId="20EF12D1" w14:textId="77777777" w:rsidR="00883BEC" w:rsidRDefault="00883BEC" w:rsidP="003B1C66">
      <w:pPr>
        <w:numPr>
          <w:ilvl w:val="0"/>
          <w:numId w:val="14"/>
        </w:numPr>
        <w:tabs>
          <w:tab w:val="left" w:pos="283"/>
        </w:tabs>
        <w:spacing w:after="120" w:line="240" w:lineRule="auto"/>
        <w:jc w:val="both"/>
        <w:rPr>
          <w:rFonts w:ascii="Roboto" w:eastAsia="Arial" w:hAnsi="Roboto" w:cs="Arial"/>
          <w:sz w:val="20"/>
          <w:szCs w:val="20"/>
          <w:lang w:eastAsia="pl-PL"/>
        </w:rPr>
      </w:pPr>
      <w:r w:rsidRPr="0094392B">
        <w:rPr>
          <w:rFonts w:ascii="Roboto" w:eastAsia="Arial" w:hAnsi="Roboto" w:cs="Arial"/>
          <w:sz w:val="20"/>
          <w:szCs w:val="20"/>
          <w:lang w:eastAsia="pl-PL"/>
        </w:rPr>
        <w:t>Tematy opracowań:</w:t>
      </w:r>
    </w:p>
    <w:p w14:paraId="29C87E8E" w14:textId="32C3DF4A" w:rsidR="00883BEC" w:rsidRPr="00883BEC" w:rsidRDefault="00883BEC" w:rsidP="00883BEC">
      <w:pPr>
        <w:spacing w:after="0" w:line="240" w:lineRule="auto"/>
        <w:ind w:left="709" w:hanging="425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883BEC">
        <w:rPr>
          <w:rFonts w:ascii="Roboto" w:eastAsia="Times New Roman" w:hAnsi="Roboto" w:cs="Tahoma"/>
          <w:sz w:val="20"/>
          <w:szCs w:val="20"/>
          <w:lang w:eastAsia="pl-PL"/>
        </w:rPr>
        <w:t>1)</w:t>
      </w:r>
      <w:r w:rsidRPr="00883BEC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883BEC">
        <w:rPr>
          <w:rFonts w:ascii="Roboto" w:eastAsia="Times New Roman" w:hAnsi="Roboto" w:cs="Tahoma"/>
          <w:b/>
          <w:sz w:val="20"/>
          <w:szCs w:val="20"/>
          <w:lang w:eastAsia="pl-PL"/>
        </w:rPr>
        <w:t>Wenezuela</w:t>
      </w:r>
      <w:r w:rsidRPr="00883BEC">
        <w:rPr>
          <w:rFonts w:ascii="Roboto" w:eastAsia="Times New Roman" w:hAnsi="Roboto" w:cs="Tahoma"/>
          <w:sz w:val="20"/>
          <w:szCs w:val="20"/>
          <w:lang w:eastAsia="pl-PL"/>
        </w:rPr>
        <w:t xml:space="preserve"> - informacje ogólne (położenie, gospo</w:t>
      </w:r>
      <w:r>
        <w:rPr>
          <w:rFonts w:ascii="Roboto" w:eastAsia="Times New Roman" w:hAnsi="Roboto" w:cs="Tahoma"/>
          <w:sz w:val="20"/>
          <w:szCs w:val="20"/>
          <w:lang w:eastAsia="pl-PL"/>
        </w:rPr>
        <w:t>darka, historia),</w:t>
      </w:r>
    </w:p>
    <w:p w14:paraId="5B5BC378" w14:textId="23646548" w:rsidR="00883BEC" w:rsidRPr="00883BEC" w:rsidRDefault="00883BEC" w:rsidP="00883BEC">
      <w:pPr>
        <w:spacing w:after="0" w:line="240" w:lineRule="auto"/>
        <w:ind w:left="709" w:hanging="425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883BEC">
        <w:rPr>
          <w:rFonts w:ascii="Roboto" w:eastAsia="Times New Roman" w:hAnsi="Roboto" w:cs="Tahoma"/>
          <w:sz w:val="20"/>
          <w:szCs w:val="20"/>
          <w:lang w:eastAsia="pl-PL"/>
        </w:rPr>
        <w:t>2)</w:t>
      </w:r>
      <w:r w:rsidRPr="00883BEC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883BEC">
        <w:rPr>
          <w:rFonts w:ascii="Roboto" w:eastAsia="Times New Roman" w:hAnsi="Roboto" w:cs="Tahoma"/>
          <w:b/>
          <w:sz w:val="20"/>
          <w:szCs w:val="20"/>
          <w:lang w:eastAsia="pl-PL"/>
        </w:rPr>
        <w:t>Kolumbia</w:t>
      </w:r>
      <w:r w:rsidRPr="00883BEC">
        <w:rPr>
          <w:rFonts w:ascii="Roboto" w:eastAsia="Times New Roman" w:hAnsi="Roboto" w:cs="Tahoma"/>
          <w:sz w:val="20"/>
          <w:szCs w:val="20"/>
          <w:lang w:eastAsia="pl-PL"/>
        </w:rPr>
        <w:t xml:space="preserve"> - informacje ogólne (p</w:t>
      </w:r>
      <w:r>
        <w:rPr>
          <w:rFonts w:ascii="Roboto" w:eastAsia="Times New Roman" w:hAnsi="Roboto" w:cs="Tahoma"/>
          <w:sz w:val="20"/>
          <w:szCs w:val="20"/>
          <w:lang w:eastAsia="pl-PL"/>
        </w:rPr>
        <w:t>ołożenie, gospodarka, historia),</w:t>
      </w:r>
    </w:p>
    <w:p w14:paraId="01873DC4" w14:textId="0419F2D9" w:rsidR="00883BEC" w:rsidRPr="00883BEC" w:rsidRDefault="00883BEC" w:rsidP="00883BEC">
      <w:pPr>
        <w:spacing w:after="0" w:line="240" w:lineRule="auto"/>
        <w:ind w:left="709" w:hanging="425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883BEC">
        <w:rPr>
          <w:rFonts w:ascii="Roboto" w:eastAsia="Times New Roman" w:hAnsi="Roboto" w:cs="Tahoma"/>
          <w:sz w:val="20"/>
          <w:szCs w:val="20"/>
          <w:lang w:eastAsia="pl-PL"/>
        </w:rPr>
        <w:t>3)</w:t>
      </w:r>
      <w:r w:rsidRPr="00883BEC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883BEC">
        <w:rPr>
          <w:rFonts w:ascii="Roboto" w:eastAsia="Times New Roman" w:hAnsi="Roboto" w:cs="Tahoma"/>
          <w:b/>
          <w:sz w:val="20"/>
          <w:szCs w:val="20"/>
          <w:lang w:eastAsia="pl-PL"/>
        </w:rPr>
        <w:t>Brazylia</w:t>
      </w:r>
      <w:r w:rsidRPr="00883BEC">
        <w:rPr>
          <w:rFonts w:ascii="Roboto" w:eastAsia="Times New Roman" w:hAnsi="Roboto" w:cs="Tahoma"/>
          <w:sz w:val="20"/>
          <w:szCs w:val="20"/>
          <w:lang w:eastAsia="pl-PL"/>
        </w:rPr>
        <w:t xml:space="preserve"> - informacje ogólne (p</w:t>
      </w:r>
      <w:r>
        <w:rPr>
          <w:rFonts w:ascii="Roboto" w:eastAsia="Times New Roman" w:hAnsi="Roboto" w:cs="Tahoma"/>
          <w:sz w:val="20"/>
          <w:szCs w:val="20"/>
          <w:lang w:eastAsia="pl-PL"/>
        </w:rPr>
        <w:t>ołożenie, gospodarka, historia),</w:t>
      </w:r>
    </w:p>
    <w:p w14:paraId="456A7E5C" w14:textId="713AB3C1" w:rsidR="00883BEC" w:rsidRPr="00883BEC" w:rsidRDefault="00883BEC" w:rsidP="00883BEC">
      <w:pPr>
        <w:spacing w:after="0" w:line="240" w:lineRule="auto"/>
        <w:ind w:left="709" w:hanging="425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883BEC">
        <w:rPr>
          <w:rFonts w:ascii="Roboto" w:eastAsia="Times New Roman" w:hAnsi="Roboto" w:cs="Tahoma"/>
          <w:sz w:val="20"/>
          <w:szCs w:val="20"/>
          <w:lang w:eastAsia="pl-PL"/>
        </w:rPr>
        <w:t>4)</w:t>
      </w:r>
      <w:r w:rsidRPr="00883BEC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883BEC">
        <w:rPr>
          <w:rFonts w:ascii="Roboto" w:eastAsia="Times New Roman" w:hAnsi="Roboto" w:cs="Tahoma"/>
          <w:b/>
          <w:sz w:val="20"/>
          <w:szCs w:val="20"/>
          <w:lang w:eastAsia="pl-PL"/>
        </w:rPr>
        <w:t>Kuba</w:t>
      </w:r>
      <w:r w:rsidRPr="00883BEC">
        <w:rPr>
          <w:rFonts w:ascii="Roboto" w:eastAsia="Times New Roman" w:hAnsi="Roboto" w:cs="Tahoma"/>
          <w:sz w:val="20"/>
          <w:szCs w:val="20"/>
          <w:lang w:eastAsia="pl-PL"/>
        </w:rPr>
        <w:t xml:space="preserve"> - informacje ogólne (p</w:t>
      </w:r>
      <w:r>
        <w:rPr>
          <w:rFonts w:ascii="Roboto" w:eastAsia="Times New Roman" w:hAnsi="Roboto" w:cs="Tahoma"/>
          <w:sz w:val="20"/>
          <w:szCs w:val="20"/>
          <w:lang w:eastAsia="pl-PL"/>
        </w:rPr>
        <w:t>ołożenie, gospodarka, historia),</w:t>
      </w:r>
    </w:p>
    <w:p w14:paraId="217E68D0" w14:textId="3ECA6B03" w:rsidR="00883BEC" w:rsidRPr="00883BEC" w:rsidRDefault="00883BEC" w:rsidP="00883BEC">
      <w:pPr>
        <w:spacing w:after="0" w:line="240" w:lineRule="auto"/>
        <w:ind w:left="709" w:hanging="425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883BEC">
        <w:rPr>
          <w:rFonts w:ascii="Roboto" w:eastAsia="Times New Roman" w:hAnsi="Roboto" w:cs="Tahoma"/>
          <w:sz w:val="20"/>
          <w:szCs w:val="20"/>
          <w:lang w:eastAsia="pl-PL"/>
        </w:rPr>
        <w:t>5)</w:t>
      </w:r>
      <w:r w:rsidRPr="00883BEC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883BEC">
        <w:rPr>
          <w:rFonts w:ascii="Roboto" w:eastAsia="Times New Roman" w:hAnsi="Roboto" w:cs="Tahoma"/>
          <w:b/>
          <w:sz w:val="20"/>
          <w:szCs w:val="20"/>
          <w:lang w:eastAsia="pl-PL"/>
        </w:rPr>
        <w:t>Kuba</w:t>
      </w:r>
      <w:r w:rsidRPr="00883BEC">
        <w:rPr>
          <w:rFonts w:ascii="Roboto" w:eastAsia="Times New Roman" w:hAnsi="Roboto" w:cs="Tahoma"/>
          <w:sz w:val="20"/>
          <w:szCs w:val="20"/>
          <w:lang w:eastAsia="pl-PL"/>
        </w:rPr>
        <w:t xml:space="preserve"> - procedury graniczne, przepisy dot. przekraczania granicy</w:t>
      </w:r>
      <w:r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79F3F7AA" w14:textId="4805F3F3" w:rsidR="00110ABA" w:rsidRDefault="00110ABA" w:rsidP="00883BEC">
      <w:pPr>
        <w:spacing w:after="0" w:line="240" w:lineRule="auto"/>
        <w:ind w:left="709" w:hanging="425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201EB09" w14:textId="77777777" w:rsidR="00883BEC" w:rsidRPr="00D444B5" w:rsidRDefault="00883BEC" w:rsidP="005A08A8">
      <w:pPr>
        <w:pStyle w:val="Akapitzlist"/>
        <w:numPr>
          <w:ilvl w:val="0"/>
          <w:numId w:val="14"/>
        </w:numPr>
        <w:ind w:left="284" w:hanging="284"/>
        <w:jc w:val="both"/>
        <w:rPr>
          <w:rFonts w:ascii="Roboto" w:eastAsia="Arial" w:hAnsi="Roboto" w:cs="Arial"/>
          <w:sz w:val="20"/>
          <w:szCs w:val="20"/>
        </w:rPr>
      </w:pPr>
      <w:r w:rsidRPr="00D444B5">
        <w:rPr>
          <w:rFonts w:ascii="Roboto" w:eastAsia="Arial" w:hAnsi="Roboto" w:cs="Arial"/>
          <w:sz w:val="20"/>
          <w:szCs w:val="20"/>
        </w:rPr>
        <w:t>Opracowania muszą zostać oznakowane zgodnie z wytycznymi Funduszu Azylu, Migracji i Integracji tj. zawierać następujące elementy:</w:t>
      </w:r>
    </w:p>
    <w:p w14:paraId="1EA26D65" w14:textId="77777777" w:rsidR="00883BEC" w:rsidRPr="00D800F1" w:rsidRDefault="00883BEC" w:rsidP="00883BEC">
      <w:pPr>
        <w:spacing w:after="0" w:line="240" w:lineRule="auto"/>
        <w:ind w:left="709" w:hanging="283"/>
        <w:jc w:val="both"/>
        <w:rPr>
          <w:rFonts w:ascii="Roboto" w:eastAsia="Arial" w:hAnsi="Roboto" w:cs="Arial"/>
          <w:color w:val="0563C1"/>
          <w:sz w:val="20"/>
          <w:szCs w:val="20"/>
          <w:u w:val="single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ab/>
        <w:t xml:space="preserve">logotyp Funduszu Azylu, Migracji i Integracji, pobrany z witryny internetowej: </w:t>
      </w:r>
      <w:hyperlink r:id="rId22">
        <w:r w:rsidRPr="00D800F1">
          <w:rPr>
            <w:rFonts w:ascii="Roboto" w:eastAsia="Arial" w:hAnsi="Roboto" w:cs="Arial"/>
            <w:color w:val="0563C1"/>
            <w:sz w:val="20"/>
            <w:szCs w:val="20"/>
            <w:u w:val="single"/>
            <w:lang w:eastAsia="pl-PL"/>
          </w:rPr>
          <w:t>http://copemswia.gov.pl/fundusze-2014-2020/fami/informacja-i-promocja/</w:t>
        </w:r>
      </w:hyperlink>
    </w:p>
    <w:p w14:paraId="584B8D37" w14:textId="77777777" w:rsidR="00883BEC" w:rsidRPr="00D800F1" w:rsidRDefault="00883BEC" w:rsidP="00883BEC">
      <w:pPr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ab/>
        <w:t>nazwę projektu: „Zwiększenie zdolności pracowników DPU UDSC do zbierania, gromadzenia, analizy i rozpowszechniania informacji o krajach pochodzenia, 2017-2020”,</w:t>
      </w:r>
    </w:p>
    <w:p w14:paraId="6575596F" w14:textId="77777777" w:rsidR="00883BEC" w:rsidRPr="00D800F1" w:rsidRDefault="00883BEC" w:rsidP="00883BEC">
      <w:pPr>
        <w:tabs>
          <w:tab w:val="left" w:pos="703"/>
        </w:tabs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Times New Roman" w:hAnsi="Roboto" w:cs="Times New Roman"/>
          <w:sz w:val="20"/>
          <w:szCs w:val="20"/>
          <w:lang w:eastAsia="pl-PL"/>
        </w:rPr>
        <w:t>-</w:t>
      </w:r>
      <w:r w:rsidRPr="00D800F1">
        <w:rPr>
          <w:rFonts w:ascii="Roboto" w:eastAsia="Times New Roman" w:hAnsi="Roboto" w:cs="Times New Roman"/>
          <w:sz w:val="20"/>
          <w:szCs w:val="20"/>
          <w:lang w:eastAsia="pl-PL"/>
        </w:rPr>
        <w:tab/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informację o współfinansowaniu w ramach projektu z Programu Krajowego FAMI z zastosowaniem następującego sformułowania: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Projekt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współfinansowany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z Programu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Krajowego Funduszu Azylu, Migracji i Integracji,</w:t>
      </w:r>
    </w:p>
    <w:p w14:paraId="61F4EB16" w14:textId="77777777" w:rsidR="00883BEC" w:rsidRPr="00D800F1" w:rsidRDefault="00883BEC" w:rsidP="00883BEC">
      <w:pPr>
        <w:spacing w:after="0" w:line="240" w:lineRule="auto"/>
        <w:ind w:left="709" w:hanging="283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-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ab/>
        <w:t xml:space="preserve">hasło podkreślające wartość dodaną, jaką stanowi wkład Unii Europejskiej o treści: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„Bezpieczna</w:t>
      </w:r>
      <w:r w:rsidRPr="00D800F1">
        <w:rPr>
          <w:rFonts w:ascii="Roboto" w:eastAsia="Arial" w:hAnsi="Roboto" w:cs="Arial"/>
          <w:sz w:val="20"/>
          <w:szCs w:val="20"/>
          <w:lang w:eastAsia="pl-PL"/>
        </w:rPr>
        <w:t xml:space="preserve"> </w:t>
      </w:r>
      <w:r w:rsidRPr="00D800F1">
        <w:rPr>
          <w:rFonts w:ascii="Roboto" w:eastAsia="Arial" w:hAnsi="Roboto" w:cs="Arial"/>
          <w:i/>
          <w:iCs/>
          <w:sz w:val="20"/>
          <w:szCs w:val="20"/>
          <w:lang w:eastAsia="pl-PL"/>
        </w:rPr>
        <w:t>przystań”</w:t>
      </w:r>
    </w:p>
    <w:p w14:paraId="0BEB9D30" w14:textId="77777777" w:rsidR="00883BEC" w:rsidRPr="00D800F1" w:rsidRDefault="00883BEC" w:rsidP="00883BEC">
      <w:pPr>
        <w:spacing w:after="0" w:line="240" w:lineRule="auto"/>
        <w:ind w:left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800F1">
        <w:rPr>
          <w:rFonts w:ascii="Roboto" w:eastAsia="Arial" w:hAnsi="Roboto" w:cs="Arial"/>
          <w:sz w:val="20"/>
          <w:szCs w:val="20"/>
          <w:lang w:eastAsia="pl-PL"/>
        </w:rPr>
        <w:t>oraz zawierać logotyp Urzędu do Spraw Cudzoziemców, pobrany z witryny internetowej:</w:t>
      </w:r>
    </w:p>
    <w:p w14:paraId="68F9E705" w14:textId="77777777" w:rsidR="00883BEC" w:rsidRPr="00D800F1" w:rsidRDefault="00200CFC" w:rsidP="00883BEC">
      <w:pPr>
        <w:spacing w:after="0" w:line="240" w:lineRule="auto"/>
        <w:ind w:left="284"/>
        <w:jc w:val="both"/>
        <w:rPr>
          <w:rFonts w:ascii="Roboto" w:eastAsia="Arial" w:hAnsi="Roboto" w:cs="Arial"/>
          <w:color w:val="0563C1"/>
          <w:sz w:val="20"/>
          <w:szCs w:val="20"/>
          <w:u w:val="single"/>
          <w:lang w:eastAsia="pl-PL"/>
        </w:rPr>
      </w:pPr>
      <w:hyperlink r:id="rId23">
        <w:r w:rsidR="00883BEC" w:rsidRPr="00D800F1">
          <w:rPr>
            <w:rFonts w:ascii="Roboto" w:eastAsia="Arial" w:hAnsi="Roboto" w:cs="Arial"/>
            <w:color w:val="0563C1"/>
            <w:sz w:val="20"/>
            <w:szCs w:val="20"/>
            <w:u w:val="single"/>
            <w:lang w:eastAsia="pl-PL"/>
          </w:rPr>
          <w:t>https://udsc.gov.pl/do-pobrania/logo_udsc/</w:t>
        </w:r>
      </w:hyperlink>
    </w:p>
    <w:p w14:paraId="56208794" w14:textId="77777777" w:rsidR="00883BEC" w:rsidRPr="00D444B5" w:rsidRDefault="00883BEC" w:rsidP="00883BEC">
      <w:pPr>
        <w:pStyle w:val="Akapitzlist"/>
        <w:ind w:left="0"/>
        <w:jc w:val="both"/>
        <w:rPr>
          <w:rFonts w:ascii="Roboto" w:hAnsi="Roboto" w:cs="Tahoma"/>
          <w:b/>
          <w:sz w:val="20"/>
          <w:szCs w:val="20"/>
        </w:rPr>
      </w:pPr>
    </w:p>
    <w:p w14:paraId="525F8557" w14:textId="77ADB9E7" w:rsidR="000740C9" w:rsidRPr="00883BEC" w:rsidRDefault="00883BEC" w:rsidP="00E275E2">
      <w:pPr>
        <w:pStyle w:val="Akapitzlist"/>
        <w:numPr>
          <w:ilvl w:val="0"/>
          <w:numId w:val="14"/>
        </w:numPr>
        <w:ind w:left="284" w:hanging="284"/>
        <w:jc w:val="both"/>
        <w:rPr>
          <w:rFonts w:ascii="Roboto" w:hAnsi="Roboto" w:cs="Tahoma"/>
          <w:sz w:val="20"/>
          <w:szCs w:val="20"/>
        </w:rPr>
      </w:pPr>
      <w:r w:rsidRPr="00883BEC">
        <w:rPr>
          <w:rFonts w:ascii="Roboto" w:eastAsia="Arial" w:hAnsi="Roboto" w:cs="Arial"/>
          <w:sz w:val="20"/>
          <w:szCs w:val="20"/>
        </w:rPr>
        <w:t>Opracowania będą wykorzystywane jako materiał pomocniczy i dydaktyczny dla pracowników UDSC, prowadzących postępowania o udzielenie ochrony międzynarodowej. Opracowania zostaną umieszczone w systemie teleinformatycznym UDSC.</w:t>
      </w:r>
    </w:p>
    <w:sectPr w:rsidR="000740C9" w:rsidRPr="00883BEC" w:rsidSect="00B33262">
      <w:headerReference w:type="default" r:id="rId24"/>
      <w:footerReference w:type="default" r:id="rId25"/>
      <w:pgSz w:w="11906" w:h="16838"/>
      <w:pgMar w:top="1135" w:right="1134" w:bottom="709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430EE7" w16cid:durableId="229C2E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13302" w14:textId="77777777" w:rsidR="00200CFC" w:rsidRDefault="00200CFC" w:rsidP="007D1591">
      <w:pPr>
        <w:spacing w:after="0" w:line="240" w:lineRule="auto"/>
      </w:pPr>
      <w:r>
        <w:separator/>
      </w:r>
    </w:p>
  </w:endnote>
  <w:endnote w:type="continuationSeparator" w:id="0">
    <w:p w14:paraId="02656FE7" w14:textId="77777777" w:rsidR="00200CFC" w:rsidRDefault="00200CFC" w:rsidP="007D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56657"/>
      <w:docPartObj>
        <w:docPartGallery w:val="Page Numbers (Bottom of Page)"/>
        <w:docPartUnique/>
      </w:docPartObj>
    </w:sdtPr>
    <w:sdtEndPr>
      <w:rPr>
        <w:rFonts w:ascii="Roboto" w:hAnsi="Roboto"/>
        <w:sz w:val="18"/>
      </w:rPr>
    </w:sdtEndPr>
    <w:sdtContent>
      <w:p w14:paraId="62C83996" w14:textId="77777777" w:rsidR="00CF05D3" w:rsidRDefault="00CF05D3">
        <w:pPr>
          <w:pStyle w:val="Stopka"/>
          <w:jc w:val="right"/>
        </w:pPr>
      </w:p>
      <w:p w14:paraId="5E0FB42A" w14:textId="6136AF40" w:rsidR="00CF05D3" w:rsidRPr="008814CD" w:rsidRDefault="00CF05D3">
        <w:pPr>
          <w:pStyle w:val="Stopka"/>
          <w:jc w:val="right"/>
          <w:rPr>
            <w:rFonts w:ascii="Roboto" w:hAnsi="Roboto"/>
            <w:sz w:val="18"/>
          </w:rPr>
        </w:pPr>
        <w:r w:rsidRPr="008814CD">
          <w:rPr>
            <w:rFonts w:ascii="Roboto" w:hAnsi="Roboto"/>
            <w:sz w:val="18"/>
          </w:rPr>
          <w:fldChar w:fldCharType="begin"/>
        </w:r>
        <w:r w:rsidRPr="008814CD">
          <w:rPr>
            <w:rFonts w:ascii="Roboto" w:hAnsi="Roboto"/>
            <w:sz w:val="18"/>
          </w:rPr>
          <w:instrText>PAGE   \* MERGEFORMAT</w:instrText>
        </w:r>
        <w:r w:rsidRPr="008814CD">
          <w:rPr>
            <w:rFonts w:ascii="Roboto" w:hAnsi="Roboto"/>
            <w:sz w:val="18"/>
          </w:rPr>
          <w:fldChar w:fldCharType="separate"/>
        </w:r>
        <w:r w:rsidR="009E4590">
          <w:rPr>
            <w:rFonts w:ascii="Roboto" w:hAnsi="Roboto"/>
            <w:noProof/>
            <w:sz w:val="18"/>
          </w:rPr>
          <w:t>1</w:t>
        </w:r>
        <w:r w:rsidRPr="008814CD">
          <w:rPr>
            <w:rFonts w:ascii="Roboto" w:hAnsi="Roboto"/>
            <w:sz w:val="18"/>
          </w:rPr>
          <w:fldChar w:fldCharType="end"/>
        </w:r>
      </w:p>
    </w:sdtContent>
  </w:sdt>
  <w:p w14:paraId="557A1BD0" w14:textId="77777777" w:rsidR="00CF05D3" w:rsidRDefault="00CF0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24B97" w14:textId="77777777" w:rsidR="00200CFC" w:rsidRDefault="00200CFC" w:rsidP="007D1591">
      <w:pPr>
        <w:spacing w:after="0" w:line="240" w:lineRule="auto"/>
      </w:pPr>
      <w:r>
        <w:separator/>
      </w:r>
    </w:p>
  </w:footnote>
  <w:footnote w:type="continuationSeparator" w:id="0">
    <w:p w14:paraId="7F23DBDA" w14:textId="77777777" w:rsidR="00200CFC" w:rsidRDefault="00200CFC" w:rsidP="007D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46B0C" w14:textId="77777777" w:rsidR="00CF05D3" w:rsidRPr="005B1F09" w:rsidRDefault="00CF05D3" w:rsidP="00CF05D3">
    <w:pPr>
      <w:spacing w:before="240" w:after="60" w:line="240" w:lineRule="auto"/>
      <w:outlineLvl w:val="0"/>
      <w:rPr>
        <w:rFonts w:ascii="Roboto" w:eastAsia="Times New Roman" w:hAnsi="Roboto" w:cs="Tahoma"/>
        <w:sz w:val="20"/>
        <w:szCs w:val="20"/>
        <w:lang w:eastAsia="pl-PL"/>
      </w:rPr>
    </w:pPr>
    <w:r w:rsidRPr="0050727E">
      <w:rPr>
        <w:rFonts w:ascii="Roboto" w:hAnsi="Roboto"/>
        <w:noProof/>
        <w:lang w:eastAsia="pl-PL"/>
      </w:rPr>
      <w:drawing>
        <wp:inline distT="0" distB="0" distL="0" distR="0" wp14:anchorId="69BB680D" wp14:editId="55939982">
          <wp:extent cx="239014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Roboto" w:eastAsia="Times New Roman" w:hAnsi="Roboto" w:cs="Tahoma"/>
        <w:sz w:val="20"/>
        <w:szCs w:val="20"/>
        <w:lang w:eastAsia="pl-PL"/>
      </w:rPr>
      <w:tab/>
    </w:r>
    <w:r>
      <w:rPr>
        <w:rFonts w:ascii="Roboto" w:eastAsia="Times New Roman" w:hAnsi="Roboto" w:cs="Tahoma"/>
        <w:sz w:val="20"/>
        <w:szCs w:val="20"/>
        <w:lang w:eastAsia="pl-PL"/>
      </w:rPr>
      <w:tab/>
    </w:r>
    <w:r>
      <w:rPr>
        <w:noProof/>
        <w:lang w:eastAsia="pl-PL"/>
      </w:rPr>
      <w:drawing>
        <wp:inline distT="0" distB="0" distL="0" distR="0" wp14:anchorId="1A74E174" wp14:editId="10F9CEB9">
          <wp:extent cx="2371725" cy="536575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D042D6" w14:textId="77777777" w:rsidR="00CF05D3" w:rsidRDefault="00CF05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5B08D3"/>
    <w:multiLevelType w:val="hybridMultilevel"/>
    <w:tmpl w:val="547A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E74E"/>
    <w:multiLevelType w:val="hybridMultilevel"/>
    <w:tmpl w:val="6088B1D2"/>
    <w:lvl w:ilvl="0" w:tplc="ED9AD19E">
      <w:start w:val="1"/>
      <w:numFmt w:val="decimal"/>
      <w:lvlText w:val="%1."/>
      <w:lvlJc w:val="left"/>
    </w:lvl>
    <w:lvl w:ilvl="1" w:tplc="36141D4A">
      <w:start w:val="1"/>
      <w:numFmt w:val="decimal"/>
      <w:lvlText w:val="%2)"/>
      <w:lvlJc w:val="left"/>
      <w:rPr>
        <w:rFonts w:ascii="Arial" w:eastAsia="Arial" w:hAnsi="Arial" w:cs="Arial"/>
      </w:rPr>
    </w:lvl>
    <w:lvl w:ilvl="2" w:tplc="9AC89728">
      <w:start w:val="1"/>
      <w:numFmt w:val="bullet"/>
      <w:lvlText w:val=" "/>
      <w:lvlJc w:val="left"/>
    </w:lvl>
    <w:lvl w:ilvl="3" w:tplc="6C22E65A">
      <w:numFmt w:val="decimal"/>
      <w:lvlText w:val=""/>
      <w:lvlJc w:val="left"/>
    </w:lvl>
    <w:lvl w:ilvl="4" w:tplc="8E5A8ACA">
      <w:numFmt w:val="decimal"/>
      <w:lvlText w:val=""/>
      <w:lvlJc w:val="left"/>
    </w:lvl>
    <w:lvl w:ilvl="5" w:tplc="F77867E8">
      <w:numFmt w:val="decimal"/>
      <w:lvlText w:val=""/>
      <w:lvlJc w:val="left"/>
    </w:lvl>
    <w:lvl w:ilvl="6" w:tplc="AE6AC55E">
      <w:numFmt w:val="decimal"/>
      <w:lvlText w:val=""/>
      <w:lvlJc w:val="left"/>
    </w:lvl>
    <w:lvl w:ilvl="7" w:tplc="30A69A1E">
      <w:numFmt w:val="decimal"/>
      <w:lvlText w:val=""/>
      <w:lvlJc w:val="left"/>
    </w:lvl>
    <w:lvl w:ilvl="8" w:tplc="DA5A2992">
      <w:numFmt w:val="decimal"/>
      <w:lvlText w:val=""/>
      <w:lvlJc w:val="left"/>
    </w:lvl>
  </w:abstractNum>
  <w:abstractNum w:abstractNumId="3" w15:restartNumberingAfterBreak="0">
    <w:nsid w:val="28F60E4C"/>
    <w:multiLevelType w:val="hybridMultilevel"/>
    <w:tmpl w:val="1D629B5C"/>
    <w:lvl w:ilvl="0" w:tplc="DEB2D114">
      <w:start w:val="1"/>
      <w:numFmt w:val="decimal"/>
      <w:lvlText w:val="%1."/>
      <w:lvlJc w:val="left"/>
    </w:lvl>
    <w:lvl w:ilvl="1" w:tplc="987A2154">
      <w:start w:val="3"/>
      <w:numFmt w:val="decimal"/>
      <w:lvlText w:val="%2."/>
      <w:lvlJc w:val="left"/>
    </w:lvl>
    <w:lvl w:ilvl="2" w:tplc="E548BED6">
      <w:start w:val="1"/>
      <w:numFmt w:val="decimal"/>
      <w:lvlText w:val="%3)"/>
      <w:lvlJc w:val="left"/>
    </w:lvl>
    <w:lvl w:ilvl="3" w:tplc="A84032C2">
      <w:numFmt w:val="decimal"/>
      <w:lvlText w:val=""/>
      <w:lvlJc w:val="left"/>
    </w:lvl>
    <w:lvl w:ilvl="4" w:tplc="891EB20E">
      <w:numFmt w:val="decimal"/>
      <w:lvlText w:val=""/>
      <w:lvlJc w:val="left"/>
    </w:lvl>
    <w:lvl w:ilvl="5" w:tplc="7456997C">
      <w:numFmt w:val="decimal"/>
      <w:lvlText w:val=""/>
      <w:lvlJc w:val="left"/>
    </w:lvl>
    <w:lvl w:ilvl="6" w:tplc="BA5AAA0C">
      <w:numFmt w:val="decimal"/>
      <w:lvlText w:val=""/>
      <w:lvlJc w:val="left"/>
    </w:lvl>
    <w:lvl w:ilvl="7" w:tplc="23D620D4">
      <w:numFmt w:val="decimal"/>
      <w:lvlText w:val=""/>
      <w:lvlJc w:val="left"/>
    </w:lvl>
    <w:lvl w:ilvl="8" w:tplc="DFF691F0">
      <w:numFmt w:val="decimal"/>
      <w:lvlText w:val=""/>
      <w:lvlJc w:val="left"/>
    </w:lvl>
  </w:abstractNum>
  <w:abstractNum w:abstractNumId="4" w15:restartNumberingAfterBreak="0">
    <w:nsid w:val="2A155DBC"/>
    <w:multiLevelType w:val="hybridMultilevel"/>
    <w:tmpl w:val="C9C4FD86"/>
    <w:lvl w:ilvl="0" w:tplc="DEB2D114">
      <w:start w:val="1"/>
      <w:numFmt w:val="decimal"/>
      <w:lvlText w:val="%1."/>
      <w:lvlJc w:val="left"/>
    </w:lvl>
    <w:lvl w:ilvl="1" w:tplc="987A2154">
      <w:start w:val="3"/>
      <w:numFmt w:val="decimal"/>
      <w:lvlText w:val="%2."/>
      <w:lvlJc w:val="left"/>
    </w:lvl>
    <w:lvl w:ilvl="2" w:tplc="E548BED6">
      <w:start w:val="1"/>
      <w:numFmt w:val="decimal"/>
      <w:lvlText w:val="%3)"/>
      <w:lvlJc w:val="left"/>
    </w:lvl>
    <w:lvl w:ilvl="3" w:tplc="A84032C2">
      <w:numFmt w:val="decimal"/>
      <w:lvlText w:val=""/>
      <w:lvlJc w:val="left"/>
    </w:lvl>
    <w:lvl w:ilvl="4" w:tplc="891EB20E">
      <w:numFmt w:val="decimal"/>
      <w:lvlText w:val=""/>
      <w:lvlJc w:val="left"/>
    </w:lvl>
    <w:lvl w:ilvl="5" w:tplc="7456997C">
      <w:numFmt w:val="decimal"/>
      <w:lvlText w:val=""/>
      <w:lvlJc w:val="left"/>
    </w:lvl>
    <w:lvl w:ilvl="6" w:tplc="BA5AAA0C">
      <w:numFmt w:val="decimal"/>
      <w:lvlText w:val=""/>
      <w:lvlJc w:val="left"/>
    </w:lvl>
    <w:lvl w:ilvl="7" w:tplc="23D620D4">
      <w:numFmt w:val="decimal"/>
      <w:lvlText w:val=""/>
      <w:lvlJc w:val="left"/>
    </w:lvl>
    <w:lvl w:ilvl="8" w:tplc="DFF691F0">
      <w:numFmt w:val="decimal"/>
      <w:lvlText w:val=""/>
      <w:lvlJc w:val="left"/>
    </w:lvl>
  </w:abstractNum>
  <w:abstractNum w:abstractNumId="5" w15:restartNumberingAfterBreak="0">
    <w:nsid w:val="3FA62ACA"/>
    <w:multiLevelType w:val="hybridMultilevel"/>
    <w:tmpl w:val="294CB63C"/>
    <w:lvl w:ilvl="0" w:tplc="8C480E2E">
      <w:start w:val="6"/>
      <w:numFmt w:val="decimal"/>
      <w:lvlText w:val="%1."/>
      <w:lvlJc w:val="left"/>
    </w:lvl>
    <w:lvl w:ilvl="1" w:tplc="6A7C9670">
      <w:numFmt w:val="decimal"/>
      <w:lvlText w:val=""/>
      <w:lvlJc w:val="left"/>
    </w:lvl>
    <w:lvl w:ilvl="2" w:tplc="CCB28542">
      <w:numFmt w:val="decimal"/>
      <w:lvlText w:val=""/>
      <w:lvlJc w:val="left"/>
    </w:lvl>
    <w:lvl w:ilvl="3" w:tplc="C99AD388">
      <w:numFmt w:val="decimal"/>
      <w:lvlText w:val=""/>
      <w:lvlJc w:val="left"/>
    </w:lvl>
    <w:lvl w:ilvl="4" w:tplc="C02AA298">
      <w:numFmt w:val="decimal"/>
      <w:lvlText w:val=""/>
      <w:lvlJc w:val="left"/>
    </w:lvl>
    <w:lvl w:ilvl="5" w:tplc="4530D108">
      <w:numFmt w:val="decimal"/>
      <w:lvlText w:val=""/>
      <w:lvlJc w:val="left"/>
    </w:lvl>
    <w:lvl w:ilvl="6" w:tplc="BBA676BE">
      <w:numFmt w:val="decimal"/>
      <w:lvlText w:val=""/>
      <w:lvlJc w:val="left"/>
    </w:lvl>
    <w:lvl w:ilvl="7" w:tplc="D902AF6A">
      <w:numFmt w:val="decimal"/>
      <w:lvlText w:val=""/>
      <w:lvlJc w:val="left"/>
    </w:lvl>
    <w:lvl w:ilvl="8" w:tplc="F29044E8">
      <w:numFmt w:val="decimal"/>
      <w:lvlText w:val=""/>
      <w:lvlJc w:val="left"/>
    </w:lvl>
  </w:abstractNum>
  <w:abstractNum w:abstractNumId="6" w15:restartNumberingAfterBreak="0">
    <w:nsid w:val="5092CA79"/>
    <w:multiLevelType w:val="hybridMultilevel"/>
    <w:tmpl w:val="7B0CEACA"/>
    <w:lvl w:ilvl="0" w:tplc="DFC05F86">
      <w:start w:val="1"/>
      <w:numFmt w:val="decimal"/>
      <w:lvlText w:val="%1."/>
      <w:lvlJc w:val="left"/>
    </w:lvl>
    <w:lvl w:ilvl="1" w:tplc="1B640D08">
      <w:start w:val="1"/>
      <w:numFmt w:val="lowerLetter"/>
      <w:lvlText w:val="%2)"/>
      <w:lvlJc w:val="left"/>
    </w:lvl>
    <w:lvl w:ilvl="2" w:tplc="4D4EFEF2">
      <w:numFmt w:val="decimal"/>
      <w:lvlText w:val=""/>
      <w:lvlJc w:val="left"/>
    </w:lvl>
    <w:lvl w:ilvl="3" w:tplc="2E54C14E">
      <w:numFmt w:val="decimal"/>
      <w:lvlText w:val=""/>
      <w:lvlJc w:val="left"/>
    </w:lvl>
    <w:lvl w:ilvl="4" w:tplc="48683AD6">
      <w:numFmt w:val="decimal"/>
      <w:lvlText w:val=""/>
      <w:lvlJc w:val="left"/>
    </w:lvl>
    <w:lvl w:ilvl="5" w:tplc="979A5D5C">
      <w:numFmt w:val="decimal"/>
      <w:lvlText w:val=""/>
      <w:lvlJc w:val="left"/>
    </w:lvl>
    <w:lvl w:ilvl="6" w:tplc="138E9A70">
      <w:numFmt w:val="decimal"/>
      <w:lvlText w:val=""/>
      <w:lvlJc w:val="left"/>
    </w:lvl>
    <w:lvl w:ilvl="7" w:tplc="5606A60C">
      <w:numFmt w:val="decimal"/>
      <w:lvlText w:val=""/>
      <w:lvlJc w:val="left"/>
    </w:lvl>
    <w:lvl w:ilvl="8" w:tplc="CA221DA2">
      <w:numFmt w:val="decimal"/>
      <w:lvlText w:val=""/>
      <w:lvlJc w:val="left"/>
    </w:lvl>
  </w:abstractNum>
  <w:abstractNum w:abstractNumId="7" w15:restartNumberingAfterBreak="0">
    <w:nsid w:val="56153DD5"/>
    <w:multiLevelType w:val="hybridMultilevel"/>
    <w:tmpl w:val="6F9671B6"/>
    <w:lvl w:ilvl="0" w:tplc="DEB2D114">
      <w:start w:val="1"/>
      <w:numFmt w:val="decimal"/>
      <w:lvlText w:val="%1."/>
      <w:lvlJc w:val="left"/>
    </w:lvl>
    <w:lvl w:ilvl="1" w:tplc="987A2154">
      <w:start w:val="3"/>
      <w:numFmt w:val="decimal"/>
      <w:lvlText w:val="%2."/>
      <w:lvlJc w:val="left"/>
    </w:lvl>
    <w:lvl w:ilvl="2" w:tplc="E548BED6">
      <w:start w:val="1"/>
      <w:numFmt w:val="decimal"/>
      <w:lvlText w:val="%3)"/>
      <w:lvlJc w:val="left"/>
    </w:lvl>
    <w:lvl w:ilvl="3" w:tplc="A84032C2">
      <w:numFmt w:val="decimal"/>
      <w:lvlText w:val=""/>
      <w:lvlJc w:val="left"/>
    </w:lvl>
    <w:lvl w:ilvl="4" w:tplc="891EB20E">
      <w:numFmt w:val="decimal"/>
      <w:lvlText w:val=""/>
      <w:lvlJc w:val="left"/>
    </w:lvl>
    <w:lvl w:ilvl="5" w:tplc="7456997C">
      <w:numFmt w:val="decimal"/>
      <w:lvlText w:val=""/>
      <w:lvlJc w:val="left"/>
    </w:lvl>
    <w:lvl w:ilvl="6" w:tplc="BA5AAA0C">
      <w:numFmt w:val="decimal"/>
      <w:lvlText w:val=""/>
      <w:lvlJc w:val="left"/>
    </w:lvl>
    <w:lvl w:ilvl="7" w:tplc="23D620D4">
      <w:numFmt w:val="decimal"/>
      <w:lvlText w:val=""/>
      <w:lvlJc w:val="left"/>
    </w:lvl>
    <w:lvl w:ilvl="8" w:tplc="DFF691F0">
      <w:numFmt w:val="decimal"/>
      <w:lvlText w:val=""/>
      <w:lvlJc w:val="left"/>
    </w:lvl>
  </w:abstractNum>
  <w:abstractNum w:abstractNumId="8" w15:restartNumberingAfterBreak="0">
    <w:nsid w:val="5F3534A4"/>
    <w:multiLevelType w:val="hybridMultilevel"/>
    <w:tmpl w:val="5BAEA4FC"/>
    <w:lvl w:ilvl="0" w:tplc="F6F0DDDA">
      <w:start w:val="4"/>
      <w:numFmt w:val="decimal"/>
      <w:lvlText w:val="%1."/>
      <w:lvlJc w:val="left"/>
    </w:lvl>
    <w:lvl w:ilvl="1" w:tplc="6EB2391E">
      <w:numFmt w:val="decimal"/>
      <w:lvlText w:val=""/>
      <w:lvlJc w:val="left"/>
    </w:lvl>
    <w:lvl w:ilvl="2" w:tplc="855C8DAC">
      <w:numFmt w:val="decimal"/>
      <w:lvlText w:val=""/>
      <w:lvlJc w:val="left"/>
    </w:lvl>
    <w:lvl w:ilvl="3" w:tplc="7CAC4D80">
      <w:numFmt w:val="decimal"/>
      <w:lvlText w:val=""/>
      <w:lvlJc w:val="left"/>
    </w:lvl>
    <w:lvl w:ilvl="4" w:tplc="B276C49A">
      <w:numFmt w:val="decimal"/>
      <w:lvlText w:val=""/>
      <w:lvlJc w:val="left"/>
    </w:lvl>
    <w:lvl w:ilvl="5" w:tplc="DF7C2B36">
      <w:numFmt w:val="decimal"/>
      <w:lvlText w:val=""/>
      <w:lvlJc w:val="left"/>
    </w:lvl>
    <w:lvl w:ilvl="6" w:tplc="0242FFFC">
      <w:numFmt w:val="decimal"/>
      <w:lvlText w:val=""/>
      <w:lvlJc w:val="left"/>
    </w:lvl>
    <w:lvl w:ilvl="7" w:tplc="EDA8E188">
      <w:numFmt w:val="decimal"/>
      <w:lvlText w:val=""/>
      <w:lvlJc w:val="left"/>
    </w:lvl>
    <w:lvl w:ilvl="8" w:tplc="B6D49C26">
      <w:numFmt w:val="decimal"/>
      <w:lvlText w:val=""/>
      <w:lvlJc w:val="left"/>
    </w:lvl>
  </w:abstractNum>
  <w:abstractNum w:abstractNumId="9" w15:restartNumberingAfterBreak="0">
    <w:nsid w:val="6B416CAC"/>
    <w:multiLevelType w:val="hybridMultilevel"/>
    <w:tmpl w:val="080020BC"/>
    <w:lvl w:ilvl="0" w:tplc="DEB2D114">
      <w:start w:val="1"/>
      <w:numFmt w:val="decimal"/>
      <w:lvlText w:val="%1."/>
      <w:lvlJc w:val="left"/>
    </w:lvl>
    <w:lvl w:ilvl="1" w:tplc="987A2154">
      <w:start w:val="3"/>
      <w:numFmt w:val="decimal"/>
      <w:lvlText w:val="%2."/>
      <w:lvlJc w:val="left"/>
    </w:lvl>
    <w:lvl w:ilvl="2" w:tplc="E548BED6">
      <w:start w:val="1"/>
      <w:numFmt w:val="decimal"/>
      <w:lvlText w:val="%3)"/>
      <w:lvlJc w:val="left"/>
    </w:lvl>
    <w:lvl w:ilvl="3" w:tplc="A84032C2">
      <w:numFmt w:val="decimal"/>
      <w:lvlText w:val=""/>
      <w:lvlJc w:val="left"/>
    </w:lvl>
    <w:lvl w:ilvl="4" w:tplc="891EB20E">
      <w:numFmt w:val="decimal"/>
      <w:lvlText w:val=""/>
      <w:lvlJc w:val="left"/>
    </w:lvl>
    <w:lvl w:ilvl="5" w:tplc="7456997C">
      <w:numFmt w:val="decimal"/>
      <w:lvlText w:val=""/>
      <w:lvlJc w:val="left"/>
    </w:lvl>
    <w:lvl w:ilvl="6" w:tplc="BA5AAA0C">
      <w:numFmt w:val="decimal"/>
      <w:lvlText w:val=""/>
      <w:lvlJc w:val="left"/>
    </w:lvl>
    <w:lvl w:ilvl="7" w:tplc="23D620D4">
      <w:numFmt w:val="decimal"/>
      <w:lvlText w:val=""/>
      <w:lvlJc w:val="left"/>
    </w:lvl>
    <w:lvl w:ilvl="8" w:tplc="DFF691F0">
      <w:numFmt w:val="decimal"/>
      <w:lvlText w:val=""/>
      <w:lvlJc w:val="left"/>
    </w:lvl>
  </w:abstractNum>
  <w:abstractNum w:abstractNumId="10" w15:restartNumberingAfterBreak="0">
    <w:nsid w:val="73A1821B"/>
    <w:multiLevelType w:val="hybridMultilevel"/>
    <w:tmpl w:val="08169892"/>
    <w:lvl w:ilvl="0" w:tplc="95682D04">
      <w:start w:val="5"/>
      <w:numFmt w:val="decimal"/>
      <w:lvlText w:val="%1."/>
      <w:lvlJc w:val="left"/>
    </w:lvl>
    <w:lvl w:ilvl="1" w:tplc="70EA33AE">
      <w:start w:val="1"/>
      <w:numFmt w:val="bullet"/>
      <w:lvlText w:val=" "/>
      <w:lvlJc w:val="left"/>
    </w:lvl>
    <w:lvl w:ilvl="2" w:tplc="E02823AE">
      <w:numFmt w:val="decimal"/>
      <w:lvlText w:val=""/>
      <w:lvlJc w:val="left"/>
    </w:lvl>
    <w:lvl w:ilvl="3" w:tplc="494C6B32">
      <w:numFmt w:val="decimal"/>
      <w:lvlText w:val=""/>
      <w:lvlJc w:val="left"/>
    </w:lvl>
    <w:lvl w:ilvl="4" w:tplc="EB06DCAA">
      <w:numFmt w:val="decimal"/>
      <w:lvlText w:val=""/>
      <w:lvlJc w:val="left"/>
    </w:lvl>
    <w:lvl w:ilvl="5" w:tplc="140EA68C">
      <w:numFmt w:val="decimal"/>
      <w:lvlText w:val=""/>
      <w:lvlJc w:val="left"/>
    </w:lvl>
    <w:lvl w:ilvl="6" w:tplc="B7B4E964">
      <w:numFmt w:val="decimal"/>
      <w:lvlText w:val=""/>
      <w:lvlJc w:val="left"/>
    </w:lvl>
    <w:lvl w:ilvl="7" w:tplc="4448D4EC">
      <w:numFmt w:val="decimal"/>
      <w:lvlText w:val=""/>
      <w:lvlJc w:val="left"/>
    </w:lvl>
    <w:lvl w:ilvl="8" w:tplc="07DCEF36">
      <w:numFmt w:val="decimal"/>
      <w:lvlText w:val=""/>
      <w:lvlJc w:val="left"/>
    </w:lvl>
  </w:abstractNum>
  <w:abstractNum w:abstractNumId="11" w15:restartNumberingAfterBreak="0">
    <w:nsid w:val="78DF6A55"/>
    <w:multiLevelType w:val="hybridMultilevel"/>
    <w:tmpl w:val="DFD22572"/>
    <w:lvl w:ilvl="0" w:tplc="D7F681BA">
      <w:start w:val="1"/>
      <w:numFmt w:val="decimal"/>
      <w:lvlText w:val="%1)"/>
      <w:lvlJc w:val="left"/>
    </w:lvl>
    <w:lvl w:ilvl="1" w:tplc="1E46C5A2">
      <w:numFmt w:val="decimal"/>
      <w:lvlText w:val=""/>
      <w:lvlJc w:val="left"/>
    </w:lvl>
    <w:lvl w:ilvl="2" w:tplc="4E7664A2">
      <w:numFmt w:val="decimal"/>
      <w:lvlText w:val=""/>
      <w:lvlJc w:val="left"/>
    </w:lvl>
    <w:lvl w:ilvl="3" w:tplc="14A2F920">
      <w:numFmt w:val="decimal"/>
      <w:lvlText w:val=""/>
      <w:lvlJc w:val="left"/>
    </w:lvl>
    <w:lvl w:ilvl="4" w:tplc="EDC406CE">
      <w:numFmt w:val="decimal"/>
      <w:lvlText w:val=""/>
      <w:lvlJc w:val="left"/>
    </w:lvl>
    <w:lvl w:ilvl="5" w:tplc="8692FFF4">
      <w:numFmt w:val="decimal"/>
      <w:lvlText w:val=""/>
      <w:lvlJc w:val="left"/>
    </w:lvl>
    <w:lvl w:ilvl="6" w:tplc="E45AF506">
      <w:numFmt w:val="decimal"/>
      <w:lvlText w:val=""/>
      <w:lvlJc w:val="left"/>
    </w:lvl>
    <w:lvl w:ilvl="7" w:tplc="85D81ABC">
      <w:numFmt w:val="decimal"/>
      <w:lvlText w:val=""/>
      <w:lvlJc w:val="left"/>
    </w:lvl>
    <w:lvl w:ilvl="8" w:tplc="09C89B2C">
      <w:numFmt w:val="decimal"/>
      <w:lvlText w:val=""/>
      <w:lvlJc w:val="left"/>
    </w:lvl>
  </w:abstractNum>
  <w:abstractNum w:abstractNumId="12" w15:restartNumberingAfterBreak="0">
    <w:nsid w:val="7D5B51E5"/>
    <w:multiLevelType w:val="hybridMultilevel"/>
    <w:tmpl w:val="0ABC4716"/>
    <w:lvl w:ilvl="0" w:tplc="DEB2D114">
      <w:start w:val="1"/>
      <w:numFmt w:val="decimal"/>
      <w:lvlText w:val="%1."/>
      <w:lvlJc w:val="left"/>
    </w:lvl>
    <w:lvl w:ilvl="1" w:tplc="987A2154">
      <w:start w:val="3"/>
      <w:numFmt w:val="decimal"/>
      <w:lvlText w:val="%2."/>
      <w:lvlJc w:val="left"/>
    </w:lvl>
    <w:lvl w:ilvl="2" w:tplc="E548BED6">
      <w:start w:val="1"/>
      <w:numFmt w:val="decimal"/>
      <w:lvlText w:val="%3)"/>
      <w:lvlJc w:val="left"/>
    </w:lvl>
    <w:lvl w:ilvl="3" w:tplc="A84032C2">
      <w:numFmt w:val="decimal"/>
      <w:lvlText w:val=""/>
      <w:lvlJc w:val="left"/>
    </w:lvl>
    <w:lvl w:ilvl="4" w:tplc="891EB20E">
      <w:numFmt w:val="decimal"/>
      <w:lvlText w:val=""/>
      <w:lvlJc w:val="left"/>
    </w:lvl>
    <w:lvl w:ilvl="5" w:tplc="7456997C">
      <w:numFmt w:val="decimal"/>
      <w:lvlText w:val=""/>
      <w:lvlJc w:val="left"/>
    </w:lvl>
    <w:lvl w:ilvl="6" w:tplc="BA5AAA0C">
      <w:numFmt w:val="decimal"/>
      <w:lvlText w:val=""/>
      <w:lvlJc w:val="left"/>
    </w:lvl>
    <w:lvl w:ilvl="7" w:tplc="23D620D4">
      <w:numFmt w:val="decimal"/>
      <w:lvlText w:val=""/>
      <w:lvlJc w:val="left"/>
    </w:lvl>
    <w:lvl w:ilvl="8" w:tplc="DFF691F0">
      <w:numFmt w:val="decimal"/>
      <w:lvlText w:val=""/>
      <w:lvlJc w:val="left"/>
    </w:lvl>
  </w:abstractNum>
  <w:abstractNum w:abstractNumId="13" w15:restartNumberingAfterBreak="0">
    <w:nsid w:val="7D5E18F8"/>
    <w:multiLevelType w:val="hybridMultilevel"/>
    <w:tmpl w:val="450EBD42"/>
    <w:lvl w:ilvl="0" w:tplc="2BF6FCF8">
      <w:start w:val="1"/>
      <w:numFmt w:val="decimal"/>
      <w:lvlText w:val="%1."/>
      <w:lvlJc w:val="left"/>
    </w:lvl>
    <w:lvl w:ilvl="1" w:tplc="650037F4">
      <w:start w:val="1"/>
      <w:numFmt w:val="decimal"/>
      <w:lvlText w:val="%2)"/>
      <w:lvlJc w:val="left"/>
    </w:lvl>
    <w:lvl w:ilvl="2" w:tplc="F008F896">
      <w:start w:val="1"/>
      <w:numFmt w:val="bullet"/>
      <w:lvlText w:val="\endash "/>
      <w:lvlJc w:val="left"/>
    </w:lvl>
    <w:lvl w:ilvl="3" w:tplc="40B01616">
      <w:numFmt w:val="decimal"/>
      <w:lvlText w:val=""/>
      <w:lvlJc w:val="left"/>
    </w:lvl>
    <w:lvl w:ilvl="4" w:tplc="A07E7ECA">
      <w:numFmt w:val="decimal"/>
      <w:lvlText w:val=""/>
      <w:lvlJc w:val="left"/>
    </w:lvl>
    <w:lvl w:ilvl="5" w:tplc="766A4822">
      <w:numFmt w:val="decimal"/>
      <w:lvlText w:val=""/>
      <w:lvlJc w:val="left"/>
    </w:lvl>
    <w:lvl w:ilvl="6" w:tplc="8C5E56F2">
      <w:numFmt w:val="decimal"/>
      <w:lvlText w:val=""/>
      <w:lvlJc w:val="left"/>
    </w:lvl>
    <w:lvl w:ilvl="7" w:tplc="064E40C0">
      <w:numFmt w:val="decimal"/>
      <w:lvlText w:val=""/>
      <w:lvlJc w:val="left"/>
    </w:lvl>
    <w:lvl w:ilvl="8" w:tplc="8BC8E4F0">
      <w:numFmt w:val="decimal"/>
      <w:lvlText w:val=""/>
      <w:lvlJc w:val="left"/>
    </w:lvl>
  </w:abstractNum>
  <w:abstractNum w:abstractNumId="14" w15:restartNumberingAfterBreak="0">
    <w:nsid w:val="7F524754"/>
    <w:multiLevelType w:val="hybridMultilevel"/>
    <w:tmpl w:val="29E6C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14"/>
  </w:num>
  <w:num w:numId="9">
    <w:abstractNumId w:val="4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11"/>
    <w:rsid w:val="00002692"/>
    <w:rsid w:val="0000369F"/>
    <w:rsid w:val="000079D5"/>
    <w:rsid w:val="00011226"/>
    <w:rsid w:val="000113C0"/>
    <w:rsid w:val="000131CE"/>
    <w:rsid w:val="00017D5C"/>
    <w:rsid w:val="0002195E"/>
    <w:rsid w:val="000226FF"/>
    <w:rsid w:val="00022C5F"/>
    <w:rsid w:val="000236B6"/>
    <w:rsid w:val="0002388F"/>
    <w:rsid w:val="00027730"/>
    <w:rsid w:val="00033CED"/>
    <w:rsid w:val="00035966"/>
    <w:rsid w:val="000414B1"/>
    <w:rsid w:val="00043ACC"/>
    <w:rsid w:val="00047D83"/>
    <w:rsid w:val="00051F01"/>
    <w:rsid w:val="00053072"/>
    <w:rsid w:val="00053A9B"/>
    <w:rsid w:val="00060E92"/>
    <w:rsid w:val="00072E5C"/>
    <w:rsid w:val="000740C9"/>
    <w:rsid w:val="000756E4"/>
    <w:rsid w:val="00076AD8"/>
    <w:rsid w:val="00077317"/>
    <w:rsid w:val="0007785E"/>
    <w:rsid w:val="00080DC5"/>
    <w:rsid w:val="00081EDA"/>
    <w:rsid w:val="00083FAF"/>
    <w:rsid w:val="00085201"/>
    <w:rsid w:val="000867B9"/>
    <w:rsid w:val="000920D9"/>
    <w:rsid w:val="000A5D1C"/>
    <w:rsid w:val="000B0C0D"/>
    <w:rsid w:val="000B1B70"/>
    <w:rsid w:val="000B2511"/>
    <w:rsid w:val="000C1D9E"/>
    <w:rsid w:val="000C1EF9"/>
    <w:rsid w:val="000C2359"/>
    <w:rsid w:val="000C2FE1"/>
    <w:rsid w:val="000C3D17"/>
    <w:rsid w:val="000D5FD3"/>
    <w:rsid w:val="000E4F18"/>
    <w:rsid w:val="000E76F8"/>
    <w:rsid w:val="000F2B40"/>
    <w:rsid w:val="00103727"/>
    <w:rsid w:val="001071E8"/>
    <w:rsid w:val="001079E5"/>
    <w:rsid w:val="00110ABA"/>
    <w:rsid w:val="00111FDB"/>
    <w:rsid w:val="00112430"/>
    <w:rsid w:val="0011497D"/>
    <w:rsid w:val="00114D3B"/>
    <w:rsid w:val="00120C0C"/>
    <w:rsid w:val="0012576A"/>
    <w:rsid w:val="00125E28"/>
    <w:rsid w:val="00127394"/>
    <w:rsid w:val="0013092B"/>
    <w:rsid w:val="0013159B"/>
    <w:rsid w:val="00136733"/>
    <w:rsid w:val="00143901"/>
    <w:rsid w:val="001449D7"/>
    <w:rsid w:val="00144E56"/>
    <w:rsid w:val="00144F44"/>
    <w:rsid w:val="00153056"/>
    <w:rsid w:val="001558F1"/>
    <w:rsid w:val="00155D4B"/>
    <w:rsid w:val="00157A4C"/>
    <w:rsid w:val="001625F4"/>
    <w:rsid w:val="0016441C"/>
    <w:rsid w:val="00166616"/>
    <w:rsid w:val="00166D02"/>
    <w:rsid w:val="00176788"/>
    <w:rsid w:val="001768C3"/>
    <w:rsid w:val="0019185C"/>
    <w:rsid w:val="001918B0"/>
    <w:rsid w:val="0019294F"/>
    <w:rsid w:val="00192A90"/>
    <w:rsid w:val="00192F5E"/>
    <w:rsid w:val="001943E4"/>
    <w:rsid w:val="001967FF"/>
    <w:rsid w:val="001A175C"/>
    <w:rsid w:val="001A3570"/>
    <w:rsid w:val="001A36A2"/>
    <w:rsid w:val="001A4D31"/>
    <w:rsid w:val="001A5DBE"/>
    <w:rsid w:val="001B296D"/>
    <w:rsid w:val="001B49A4"/>
    <w:rsid w:val="001C5BB4"/>
    <w:rsid w:val="001D115F"/>
    <w:rsid w:val="001D16ED"/>
    <w:rsid w:val="001D38E1"/>
    <w:rsid w:val="001D569A"/>
    <w:rsid w:val="001E37D7"/>
    <w:rsid w:val="001E59E6"/>
    <w:rsid w:val="001F1178"/>
    <w:rsid w:val="001F39B1"/>
    <w:rsid w:val="001F4587"/>
    <w:rsid w:val="001F48BA"/>
    <w:rsid w:val="001F513D"/>
    <w:rsid w:val="001F6233"/>
    <w:rsid w:val="001F6AA7"/>
    <w:rsid w:val="00200CFC"/>
    <w:rsid w:val="00202A88"/>
    <w:rsid w:val="00202B87"/>
    <w:rsid w:val="0020479F"/>
    <w:rsid w:val="0020547C"/>
    <w:rsid w:val="00205EBE"/>
    <w:rsid w:val="00205F4B"/>
    <w:rsid w:val="0021053B"/>
    <w:rsid w:val="0022248D"/>
    <w:rsid w:val="002255F6"/>
    <w:rsid w:val="00230A5A"/>
    <w:rsid w:val="00231A9D"/>
    <w:rsid w:val="0023481A"/>
    <w:rsid w:val="00234E1B"/>
    <w:rsid w:val="002359D3"/>
    <w:rsid w:val="00235C91"/>
    <w:rsid w:val="00240ACB"/>
    <w:rsid w:val="00240B98"/>
    <w:rsid w:val="002410A3"/>
    <w:rsid w:val="002547A9"/>
    <w:rsid w:val="002551E4"/>
    <w:rsid w:val="0026074A"/>
    <w:rsid w:val="002632C3"/>
    <w:rsid w:val="00265006"/>
    <w:rsid w:val="002727E7"/>
    <w:rsid w:val="00274F1E"/>
    <w:rsid w:val="0027555A"/>
    <w:rsid w:val="00275D1E"/>
    <w:rsid w:val="00280827"/>
    <w:rsid w:val="00285811"/>
    <w:rsid w:val="0028776E"/>
    <w:rsid w:val="00297044"/>
    <w:rsid w:val="002A14F3"/>
    <w:rsid w:val="002A242E"/>
    <w:rsid w:val="002A33F4"/>
    <w:rsid w:val="002A4C8B"/>
    <w:rsid w:val="002A7A2C"/>
    <w:rsid w:val="002B1F7D"/>
    <w:rsid w:val="002B2737"/>
    <w:rsid w:val="002B4A96"/>
    <w:rsid w:val="002B6783"/>
    <w:rsid w:val="002C13EC"/>
    <w:rsid w:val="002C39F3"/>
    <w:rsid w:val="002D0058"/>
    <w:rsid w:val="002D4ADD"/>
    <w:rsid w:val="002D66BF"/>
    <w:rsid w:val="002E41F5"/>
    <w:rsid w:val="002E7490"/>
    <w:rsid w:val="002F14BB"/>
    <w:rsid w:val="002F2A0A"/>
    <w:rsid w:val="002F54F7"/>
    <w:rsid w:val="0030089A"/>
    <w:rsid w:val="00311142"/>
    <w:rsid w:val="00312331"/>
    <w:rsid w:val="003139D7"/>
    <w:rsid w:val="00316EA4"/>
    <w:rsid w:val="00323451"/>
    <w:rsid w:val="0032675C"/>
    <w:rsid w:val="00327B02"/>
    <w:rsid w:val="003307B1"/>
    <w:rsid w:val="00331329"/>
    <w:rsid w:val="00342F91"/>
    <w:rsid w:val="00345FEB"/>
    <w:rsid w:val="0034769C"/>
    <w:rsid w:val="0035467D"/>
    <w:rsid w:val="0036046D"/>
    <w:rsid w:val="0036515C"/>
    <w:rsid w:val="00365259"/>
    <w:rsid w:val="00366F14"/>
    <w:rsid w:val="003670BB"/>
    <w:rsid w:val="003834C9"/>
    <w:rsid w:val="00385AA3"/>
    <w:rsid w:val="00386E58"/>
    <w:rsid w:val="00387214"/>
    <w:rsid w:val="00392501"/>
    <w:rsid w:val="003931D6"/>
    <w:rsid w:val="003957B0"/>
    <w:rsid w:val="00396194"/>
    <w:rsid w:val="00397137"/>
    <w:rsid w:val="003A2422"/>
    <w:rsid w:val="003A30E5"/>
    <w:rsid w:val="003A5789"/>
    <w:rsid w:val="003A5A34"/>
    <w:rsid w:val="003B0763"/>
    <w:rsid w:val="003B185E"/>
    <w:rsid w:val="003B1C66"/>
    <w:rsid w:val="003B31FC"/>
    <w:rsid w:val="003B4697"/>
    <w:rsid w:val="003B7278"/>
    <w:rsid w:val="003C05F2"/>
    <w:rsid w:val="003C246B"/>
    <w:rsid w:val="003D3748"/>
    <w:rsid w:val="003D5DE4"/>
    <w:rsid w:val="003D61C5"/>
    <w:rsid w:val="003D681A"/>
    <w:rsid w:val="003E2961"/>
    <w:rsid w:val="003E30D4"/>
    <w:rsid w:val="003E5215"/>
    <w:rsid w:val="003E5C4C"/>
    <w:rsid w:val="003E74B0"/>
    <w:rsid w:val="003F1BB9"/>
    <w:rsid w:val="003F1E9D"/>
    <w:rsid w:val="003F366D"/>
    <w:rsid w:val="003F7CD5"/>
    <w:rsid w:val="00405CE7"/>
    <w:rsid w:val="00413ABF"/>
    <w:rsid w:val="00415D94"/>
    <w:rsid w:val="004166A4"/>
    <w:rsid w:val="00416B7B"/>
    <w:rsid w:val="004201CA"/>
    <w:rsid w:val="00421BE2"/>
    <w:rsid w:val="00422582"/>
    <w:rsid w:val="0042465C"/>
    <w:rsid w:val="00426E43"/>
    <w:rsid w:val="00431F65"/>
    <w:rsid w:val="0043761B"/>
    <w:rsid w:val="00437A0B"/>
    <w:rsid w:val="00442505"/>
    <w:rsid w:val="0044339C"/>
    <w:rsid w:val="0044371E"/>
    <w:rsid w:val="00444D2B"/>
    <w:rsid w:val="00447911"/>
    <w:rsid w:val="00451A09"/>
    <w:rsid w:val="00460A2A"/>
    <w:rsid w:val="00461764"/>
    <w:rsid w:val="00462098"/>
    <w:rsid w:val="004631B3"/>
    <w:rsid w:val="00464662"/>
    <w:rsid w:val="00465727"/>
    <w:rsid w:val="004665D7"/>
    <w:rsid w:val="00466E16"/>
    <w:rsid w:val="00467797"/>
    <w:rsid w:val="004717AF"/>
    <w:rsid w:val="00472D67"/>
    <w:rsid w:val="00477C28"/>
    <w:rsid w:val="00481663"/>
    <w:rsid w:val="00483E8E"/>
    <w:rsid w:val="00486610"/>
    <w:rsid w:val="0049066E"/>
    <w:rsid w:val="0049759B"/>
    <w:rsid w:val="004A0AF3"/>
    <w:rsid w:val="004A3027"/>
    <w:rsid w:val="004A3EEB"/>
    <w:rsid w:val="004A4973"/>
    <w:rsid w:val="004A7597"/>
    <w:rsid w:val="004A75D9"/>
    <w:rsid w:val="004B17DD"/>
    <w:rsid w:val="004B25D0"/>
    <w:rsid w:val="004B4E09"/>
    <w:rsid w:val="004B5C8A"/>
    <w:rsid w:val="004C293C"/>
    <w:rsid w:val="004C5072"/>
    <w:rsid w:val="004C66BA"/>
    <w:rsid w:val="004C745D"/>
    <w:rsid w:val="004D5EFC"/>
    <w:rsid w:val="004D7A24"/>
    <w:rsid w:val="004E535C"/>
    <w:rsid w:val="004E5757"/>
    <w:rsid w:val="004E64F7"/>
    <w:rsid w:val="004E77E5"/>
    <w:rsid w:val="004F797A"/>
    <w:rsid w:val="00503BDF"/>
    <w:rsid w:val="00505789"/>
    <w:rsid w:val="00511C82"/>
    <w:rsid w:val="00515865"/>
    <w:rsid w:val="0051602A"/>
    <w:rsid w:val="005178F9"/>
    <w:rsid w:val="00520610"/>
    <w:rsid w:val="00523F41"/>
    <w:rsid w:val="005312A6"/>
    <w:rsid w:val="00540992"/>
    <w:rsid w:val="0054169C"/>
    <w:rsid w:val="005419EE"/>
    <w:rsid w:val="00541A6F"/>
    <w:rsid w:val="00545BD0"/>
    <w:rsid w:val="00550DA5"/>
    <w:rsid w:val="005534C6"/>
    <w:rsid w:val="0055529B"/>
    <w:rsid w:val="00557ED0"/>
    <w:rsid w:val="005600B9"/>
    <w:rsid w:val="00564BA1"/>
    <w:rsid w:val="005666D4"/>
    <w:rsid w:val="00567996"/>
    <w:rsid w:val="00572459"/>
    <w:rsid w:val="005727A4"/>
    <w:rsid w:val="00573B7C"/>
    <w:rsid w:val="005815E7"/>
    <w:rsid w:val="005861CF"/>
    <w:rsid w:val="00586659"/>
    <w:rsid w:val="005911FD"/>
    <w:rsid w:val="00596BC9"/>
    <w:rsid w:val="005976D4"/>
    <w:rsid w:val="00597901"/>
    <w:rsid w:val="005A08A8"/>
    <w:rsid w:val="005A6E4E"/>
    <w:rsid w:val="005A7F5A"/>
    <w:rsid w:val="005B1B1D"/>
    <w:rsid w:val="005B1F09"/>
    <w:rsid w:val="005B474D"/>
    <w:rsid w:val="005B6245"/>
    <w:rsid w:val="005C1018"/>
    <w:rsid w:val="005C3379"/>
    <w:rsid w:val="005C36D3"/>
    <w:rsid w:val="005C3E5C"/>
    <w:rsid w:val="005C5C16"/>
    <w:rsid w:val="005D0ACF"/>
    <w:rsid w:val="005D17FA"/>
    <w:rsid w:val="005D31CC"/>
    <w:rsid w:val="005D35ED"/>
    <w:rsid w:val="005E1D7B"/>
    <w:rsid w:val="005E4AC2"/>
    <w:rsid w:val="005E6BB0"/>
    <w:rsid w:val="005F2187"/>
    <w:rsid w:val="005F29B6"/>
    <w:rsid w:val="005F4574"/>
    <w:rsid w:val="005F4CF7"/>
    <w:rsid w:val="0060151C"/>
    <w:rsid w:val="00610808"/>
    <w:rsid w:val="006111EC"/>
    <w:rsid w:val="006124E8"/>
    <w:rsid w:val="006151D3"/>
    <w:rsid w:val="00622D0E"/>
    <w:rsid w:val="00623C41"/>
    <w:rsid w:val="006322D1"/>
    <w:rsid w:val="00632728"/>
    <w:rsid w:val="0063416B"/>
    <w:rsid w:val="00642562"/>
    <w:rsid w:val="00642DF6"/>
    <w:rsid w:val="00645783"/>
    <w:rsid w:val="0065442F"/>
    <w:rsid w:val="00660877"/>
    <w:rsid w:val="006617DA"/>
    <w:rsid w:val="00662C56"/>
    <w:rsid w:val="00664883"/>
    <w:rsid w:val="00665506"/>
    <w:rsid w:val="00673918"/>
    <w:rsid w:val="00673A1C"/>
    <w:rsid w:val="006750F5"/>
    <w:rsid w:val="0067683B"/>
    <w:rsid w:val="00676DDD"/>
    <w:rsid w:val="00680D50"/>
    <w:rsid w:val="00681F95"/>
    <w:rsid w:val="00685380"/>
    <w:rsid w:val="0069069D"/>
    <w:rsid w:val="00691411"/>
    <w:rsid w:val="00694FC9"/>
    <w:rsid w:val="006A0B0B"/>
    <w:rsid w:val="006A19AC"/>
    <w:rsid w:val="006A2B58"/>
    <w:rsid w:val="006A2E4F"/>
    <w:rsid w:val="006A4030"/>
    <w:rsid w:val="006C0533"/>
    <w:rsid w:val="006C0C57"/>
    <w:rsid w:val="006C2C3C"/>
    <w:rsid w:val="006C4D81"/>
    <w:rsid w:val="006C7975"/>
    <w:rsid w:val="006D112D"/>
    <w:rsid w:val="006D11E7"/>
    <w:rsid w:val="006D30AF"/>
    <w:rsid w:val="006D3F31"/>
    <w:rsid w:val="006E0D8D"/>
    <w:rsid w:val="006E2B78"/>
    <w:rsid w:val="006E3002"/>
    <w:rsid w:val="006E4A79"/>
    <w:rsid w:val="006E4CF6"/>
    <w:rsid w:val="006E5AB1"/>
    <w:rsid w:val="006E5FB5"/>
    <w:rsid w:val="006F204C"/>
    <w:rsid w:val="006F60FE"/>
    <w:rsid w:val="00702E9D"/>
    <w:rsid w:val="00704E3B"/>
    <w:rsid w:val="00707203"/>
    <w:rsid w:val="00712D8A"/>
    <w:rsid w:val="00714A14"/>
    <w:rsid w:val="007174E0"/>
    <w:rsid w:val="0072044B"/>
    <w:rsid w:val="00720621"/>
    <w:rsid w:val="00726865"/>
    <w:rsid w:val="00731B1E"/>
    <w:rsid w:val="0073552F"/>
    <w:rsid w:val="00740238"/>
    <w:rsid w:val="007430C0"/>
    <w:rsid w:val="00743EC9"/>
    <w:rsid w:val="007504FB"/>
    <w:rsid w:val="007571B2"/>
    <w:rsid w:val="00765FF7"/>
    <w:rsid w:val="007668F7"/>
    <w:rsid w:val="00766AF3"/>
    <w:rsid w:val="00770A06"/>
    <w:rsid w:val="007720EF"/>
    <w:rsid w:val="00783E46"/>
    <w:rsid w:val="007929A1"/>
    <w:rsid w:val="00794702"/>
    <w:rsid w:val="00795AC3"/>
    <w:rsid w:val="00795DD9"/>
    <w:rsid w:val="00796A83"/>
    <w:rsid w:val="007A05F9"/>
    <w:rsid w:val="007A1AC3"/>
    <w:rsid w:val="007A1F3B"/>
    <w:rsid w:val="007A45CC"/>
    <w:rsid w:val="007B0319"/>
    <w:rsid w:val="007B0C85"/>
    <w:rsid w:val="007B1118"/>
    <w:rsid w:val="007B2975"/>
    <w:rsid w:val="007B723D"/>
    <w:rsid w:val="007B7515"/>
    <w:rsid w:val="007C0C91"/>
    <w:rsid w:val="007C151A"/>
    <w:rsid w:val="007C3B03"/>
    <w:rsid w:val="007C4B9B"/>
    <w:rsid w:val="007C67D8"/>
    <w:rsid w:val="007C75D4"/>
    <w:rsid w:val="007C7721"/>
    <w:rsid w:val="007D1591"/>
    <w:rsid w:val="007D5150"/>
    <w:rsid w:val="007D5588"/>
    <w:rsid w:val="007D5CC6"/>
    <w:rsid w:val="007D629C"/>
    <w:rsid w:val="007D6CBE"/>
    <w:rsid w:val="007E2827"/>
    <w:rsid w:val="007E3A5C"/>
    <w:rsid w:val="007E3C1F"/>
    <w:rsid w:val="007E57E0"/>
    <w:rsid w:val="007E5807"/>
    <w:rsid w:val="007E7F3B"/>
    <w:rsid w:val="007E7F55"/>
    <w:rsid w:val="007F1005"/>
    <w:rsid w:val="007F237E"/>
    <w:rsid w:val="007F24FC"/>
    <w:rsid w:val="007F3355"/>
    <w:rsid w:val="007F4DCB"/>
    <w:rsid w:val="007F649C"/>
    <w:rsid w:val="007F687A"/>
    <w:rsid w:val="00802176"/>
    <w:rsid w:val="008023B7"/>
    <w:rsid w:val="00802594"/>
    <w:rsid w:val="00803A0B"/>
    <w:rsid w:val="00803FB2"/>
    <w:rsid w:val="008053A2"/>
    <w:rsid w:val="00806F73"/>
    <w:rsid w:val="00810A1D"/>
    <w:rsid w:val="0081285A"/>
    <w:rsid w:val="0081347E"/>
    <w:rsid w:val="008157B0"/>
    <w:rsid w:val="00817DA7"/>
    <w:rsid w:val="00820A8E"/>
    <w:rsid w:val="00821B19"/>
    <w:rsid w:val="00830F3E"/>
    <w:rsid w:val="00831505"/>
    <w:rsid w:val="00833A12"/>
    <w:rsid w:val="00835492"/>
    <w:rsid w:val="00835E7E"/>
    <w:rsid w:val="00836FDF"/>
    <w:rsid w:val="00840683"/>
    <w:rsid w:val="008457B7"/>
    <w:rsid w:val="00846D00"/>
    <w:rsid w:val="0085239C"/>
    <w:rsid w:val="00855023"/>
    <w:rsid w:val="0085785A"/>
    <w:rsid w:val="008626E4"/>
    <w:rsid w:val="00864FA7"/>
    <w:rsid w:val="00866757"/>
    <w:rsid w:val="00871DD5"/>
    <w:rsid w:val="008813DC"/>
    <w:rsid w:val="008814CD"/>
    <w:rsid w:val="00881E21"/>
    <w:rsid w:val="008839B9"/>
    <w:rsid w:val="00883BEC"/>
    <w:rsid w:val="00884F66"/>
    <w:rsid w:val="0089091D"/>
    <w:rsid w:val="0089171E"/>
    <w:rsid w:val="00894748"/>
    <w:rsid w:val="00897898"/>
    <w:rsid w:val="00897CFB"/>
    <w:rsid w:val="008A0B8E"/>
    <w:rsid w:val="008A307D"/>
    <w:rsid w:val="008B1BBE"/>
    <w:rsid w:val="008C0A1B"/>
    <w:rsid w:val="008C16AA"/>
    <w:rsid w:val="008C1F1B"/>
    <w:rsid w:val="008C30AE"/>
    <w:rsid w:val="008C6BF7"/>
    <w:rsid w:val="008C77FA"/>
    <w:rsid w:val="008D35AD"/>
    <w:rsid w:val="008D40E7"/>
    <w:rsid w:val="008E39F7"/>
    <w:rsid w:val="008E644B"/>
    <w:rsid w:val="008E7E14"/>
    <w:rsid w:val="008F1C8C"/>
    <w:rsid w:val="008F7E91"/>
    <w:rsid w:val="00901F63"/>
    <w:rsid w:val="0090328E"/>
    <w:rsid w:val="00903BDB"/>
    <w:rsid w:val="00904AB0"/>
    <w:rsid w:val="00907117"/>
    <w:rsid w:val="00911086"/>
    <w:rsid w:val="00911320"/>
    <w:rsid w:val="00911793"/>
    <w:rsid w:val="00917C37"/>
    <w:rsid w:val="00922910"/>
    <w:rsid w:val="0092434D"/>
    <w:rsid w:val="0092609F"/>
    <w:rsid w:val="00927F9C"/>
    <w:rsid w:val="00931AAB"/>
    <w:rsid w:val="009320CE"/>
    <w:rsid w:val="00932AA5"/>
    <w:rsid w:val="00932B92"/>
    <w:rsid w:val="00935323"/>
    <w:rsid w:val="009372DB"/>
    <w:rsid w:val="009423C1"/>
    <w:rsid w:val="0094392B"/>
    <w:rsid w:val="00946FC9"/>
    <w:rsid w:val="009601DB"/>
    <w:rsid w:val="00961DC2"/>
    <w:rsid w:val="00965672"/>
    <w:rsid w:val="009707E1"/>
    <w:rsid w:val="0097485C"/>
    <w:rsid w:val="00983813"/>
    <w:rsid w:val="00984B77"/>
    <w:rsid w:val="00994262"/>
    <w:rsid w:val="00994C09"/>
    <w:rsid w:val="0099556B"/>
    <w:rsid w:val="00996696"/>
    <w:rsid w:val="00996AA2"/>
    <w:rsid w:val="009A0A9D"/>
    <w:rsid w:val="009A6015"/>
    <w:rsid w:val="009A7DA7"/>
    <w:rsid w:val="009B1E62"/>
    <w:rsid w:val="009B2134"/>
    <w:rsid w:val="009B2508"/>
    <w:rsid w:val="009B3BDF"/>
    <w:rsid w:val="009C25BE"/>
    <w:rsid w:val="009C3585"/>
    <w:rsid w:val="009C4A87"/>
    <w:rsid w:val="009C624C"/>
    <w:rsid w:val="009C6A4E"/>
    <w:rsid w:val="009C6D6A"/>
    <w:rsid w:val="009C7F27"/>
    <w:rsid w:val="009D2B3F"/>
    <w:rsid w:val="009D34D3"/>
    <w:rsid w:val="009D3D23"/>
    <w:rsid w:val="009D6362"/>
    <w:rsid w:val="009D6BDF"/>
    <w:rsid w:val="009D752E"/>
    <w:rsid w:val="009E1ED5"/>
    <w:rsid w:val="009E4590"/>
    <w:rsid w:val="009E580D"/>
    <w:rsid w:val="009F0A1F"/>
    <w:rsid w:val="009F0ACA"/>
    <w:rsid w:val="009F2397"/>
    <w:rsid w:val="009F53C9"/>
    <w:rsid w:val="009F5697"/>
    <w:rsid w:val="009F5C2C"/>
    <w:rsid w:val="00A00416"/>
    <w:rsid w:val="00A005AD"/>
    <w:rsid w:val="00A00ED8"/>
    <w:rsid w:val="00A02A17"/>
    <w:rsid w:val="00A039CD"/>
    <w:rsid w:val="00A05CEE"/>
    <w:rsid w:val="00A07CD3"/>
    <w:rsid w:val="00A150A9"/>
    <w:rsid w:val="00A158BC"/>
    <w:rsid w:val="00A20252"/>
    <w:rsid w:val="00A30712"/>
    <w:rsid w:val="00A30C81"/>
    <w:rsid w:val="00A36710"/>
    <w:rsid w:val="00A42F4D"/>
    <w:rsid w:val="00A50D69"/>
    <w:rsid w:val="00A52BB4"/>
    <w:rsid w:val="00A5381C"/>
    <w:rsid w:val="00A54B5B"/>
    <w:rsid w:val="00A5535F"/>
    <w:rsid w:val="00A64672"/>
    <w:rsid w:val="00A67761"/>
    <w:rsid w:val="00A71F84"/>
    <w:rsid w:val="00A72E41"/>
    <w:rsid w:val="00A77D50"/>
    <w:rsid w:val="00A81EF2"/>
    <w:rsid w:val="00A8216E"/>
    <w:rsid w:val="00A822F1"/>
    <w:rsid w:val="00A84C3F"/>
    <w:rsid w:val="00A85244"/>
    <w:rsid w:val="00A86E61"/>
    <w:rsid w:val="00A91B39"/>
    <w:rsid w:val="00A964F2"/>
    <w:rsid w:val="00A966F6"/>
    <w:rsid w:val="00A9731D"/>
    <w:rsid w:val="00A974AA"/>
    <w:rsid w:val="00A975AA"/>
    <w:rsid w:val="00AA1FA3"/>
    <w:rsid w:val="00AA210A"/>
    <w:rsid w:val="00AA2856"/>
    <w:rsid w:val="00AA2E59"/>
    <w:rsid w:val="00AA5581"/>
    <w:rsid w:val="00AB1455"/>
    <w:rsid w:val="00AB1D9D"/>
    <w:rsid w:val="00AB6CEC"/>
    <w:rsid w:val="00AC56B4"/>
    <w:rsid w:val="00AC70E8"/>
    <w:rsid w:val="00AC73C9"/>
    <w:rsid w:val="00AD044B"/>
    <w:rsid w:val="00AD2C65"/>
    <w:rsid w:val="00AD479B"/>
    <w:rsid w:val="00AE06FD"/>
    <w:rsid w:val="00AE21D5"/>
    <w:rsid w:val="00AE516B"/>
    <w:rsid w:val="00AF0BC4"/>
    <w:rsid w:val="00AF3654"/>
    <w:rsid w:val="00AF49B4"/>
    <w:rsid w:val="00AF5FED"/>
    <w:rsid w:val="00B02D42"/>
    <w:rsid w:val="00B04414"/>
    <w:rsid w:val="00B10A50"/>
    <w:rsid w:val="00B1122E"/>
    <w:rsid w:val="00B12034"/>
    <w:rsid w:val="00B12AA8"/>
    <w:rsid w:val="00B1324B"/>
    <w:rsid w:val="00B1560E"/>
    <w:rsid w:val="00B22C28"/>
    <w:rsid w:val="00B2328B"/>
    <w:rsid w:val="00B27A1E"/>
    <w:rsid w:val="00B33262"/>
    <w:rsid w:val="00B348C5"/>
    <w:rsid w:val="00B36A46"/>
    <w:rsid w:val="00B36CB3"/>
    <w:rsid w:val="00B40FBC"/>
    <w:rsid w:val="00B4240C"/>
    <w:rsid w:val="00B4456E"/>
    <w:rsid w:val="00B45B95"/>
    <w:rsid w:val="00B4649C"/>
    <w:rsid w:val="00B53357"/>
    <w:rsid w:val="00B55B82"/>
    <w:rsid w:val="00B56C74"/>
    <w:rsid w:val="00B60271"/>
    <w:rsid w:val="00B64F3A"/>
    <w:rsid w:val="00B724E6"/>
    <w:rsid w:val="00B7790C"/>
    <w:rsid w:val="00B81915"/>
    <w:rsid w:val="00B82436"/>
    <w:rsid w:val="00B83C44"/>
    <w:rsid w:val="00B87577"/>
    <w:rsid w:val="00B87BC2"/>
    <w:rsid w:val="00B87CB1"/>
    <w:rsid w:val="00B9044E"/>
    <w:rsid w:val="00B922ED"/>
    <w:rsid w:val="00B9664B"/>
    <w:rsid w:val="00B975AE"/>
    <w:rsid w:val="00BA5CB5"/>
    <w:rsid w:val="00BC4F7C"/>
    <w:rsid w:val="00BC677B"/>
    <w:rsid w:val="00BC69C0"/>
    <w:rsid w:val="00BD1DB2"/>
    <w:rsid w:val="00BD7F34"/>
    <w:rsid w:val="00BE28A9"/>
    <w:rsid w:val="00BE3000"/>
    <w:rsid w:val="00BE3C7A"/>
    <w:rsid w:val="00BF27F1"/>
    <w:rsid w:val="00C0089A"/>
    <w:rsid w:val="00C03D17"/>
    <w:rsid w:val="00C05111"/>
    <w:rsid w:val="00C06643"/>
    <w:rsid w:val="00C07A74"/>
    <w:rsid w:val="00C106C4"/>
    <w:rsid w:val="00C12B32"/>
    <w:rsid w:val="00C2276F"/>
    <w:rsid w:val="00C22B9E"/>
    <w:rsid w:val="00C31273"/>
    <w:rsid w:val="00C353B7"/>
    <w:rsid w:val="00C3612C"/>
    <w:rsid w:val="00C374FB"/>
    <w:rsid w:val="00C37907"/>
    <w:rsid w:val="00C416C6"/>
    <w:rsid w:val="00C42E8F"/>
    <w:rsid w:val="00C451A4"/>
    <w:rsid w:val="00C4585C"/>
    <w:rsid w:val="00C5076E"/>
    <w:rsid w:val="00C56169"/>
    <w:rsid w:val="00C620BB"/>
    <w:rsid w:val="00C625A9"/>
    <w:rsid w:val="00C6293A"/>
    <w:rsid w:val="00C6452A"/>
    <w:rsid w:val="00C67B77"/>
    <w:rsid w:val="00C7057F"/>
    <w:rsid w:val="00C71E06"/>
    <w:rsid w:val="00C7216C"/>
    <w:rsid w:val="00C72610"/>
    <w:rsid w:val="00C73222"/>
    <w:rsid w:val="00C74E5C"/>
    <w:rsid w:val="00C861E5"/>
    <w:rsid w:val="00C9074B"/>
    <w:rsid w:val="00C90E86"/>
    <w:rsid w:val="00C944D6"/>
    <w:rsid w:val="00C960BE"/>
    <w:rsid w:val="00CA6A3D"/>
    <w:rsid w:val="00CB2B4B"/>
    <w:rsid w:val="00CB38C6"/>
    <w:rsid w:val="00CB3F45"/>
    <w:rsid w:val="00CB4B06"/>
    <w:rsid w:val="00CB5D0D"/>
    <w:rsid w:val="00CC0856"/>
    <w:rsid w:val="00CC0D3E"/>
    <w:rsid w:val="00CC0E7C"/>
    <w:rsid w:val="00CC15C5"/>
    <w:rsid w:val="00CC35D0"/>
    <w:rsid w:val="00CC4D7B"/>
    <w:rsid w:val="00CC61A2"/>
    <w:rsid w:val="00CD3762"/>
    <w:rsid w:val="00CD5A10"/>
    <w:rsid w:val="00CD6FF6"/>
    <w:rsid w:val="00CE5373"/>
    <w:rsid w:val="00CE77B7"/>
    <w:rsid w:val="00CF05D3"/>
    <w:rsid w:val="00CF673B"/>
    <w:rsid w:val="00CF69AE"/>
    <w:rsid w:val="00CF7796"/>
    <w:rsid w:val="00D018F1"/>
    <w:rsid w:val="00D02EE5"/>
    <w:rsid w:val="00D07EA3"/>
    <w:rsid w:val="00D167A6"/>
    <w:rsid w:val="00D17375"/>
    <w:rsid w:val="00D204AA"/>
    <w:rsid w:val="00D20B19"/>
    <w:rsid w:val="00D232DE"/>
    <w:rsid w:val="00D33DC0"/>
    <w:rsid w:val="00D35139"/>
    <w:rsid w:val="00D412BE"/>
    <w:rsid w:val="00D444B5"/>
    <w:rsid w:val="00D4558B"/>
    <w:rsid w:val="00D45E24"/>
    <w:rsid w:val="00D46305"/>
    <w:rsid w:val="00D51A6A"/>
    <w:rsid w:val="00D51C88"/>
    <w:rsid w:val="00D51FD6"/>
    <w:rsid w:val="00D53AAA"/>
    <w:rsid w:val="00D553D7"/>
    <w:rsid w:val="00D56498"/>
    <w:rsid w:val="00D60378"/>
    <w:rsid w:val="00D61536"/>
    <w:rsid w:val="00D629BB"/>
    <w:rsid w:val="00D70A56"/>
    <w:rsid w:val="00D72971"/>
    <w:rsid w:val="00D74167"/>
    <w:rsid w:val="00D800F1"/>
    <w:rsid w:val="00D81582"/>
    <w:rsid w:val="00D817BB"/>
    <w:rsid w:val="00D84C54"/>
    <w:rsid w:val="00D87480"/>
    <w:rsid w:val="00D87A8B"/>
    <w:rsid w:val="00D93392"/>
    <w:rsid w:val="00D9352C"/>
    <w:rsid w:val="00D9494F"/>
    <w:rsid w:val="00D95644"/>
    <w:rsid w:val="00D957B5"/>
    <w:rsid w:val="00D97838"/>
    <w:rsid w:val="00DA0204"/>
    <w:rsid w:val="00DA214E"/>
    <w:rsid w:val="00DB27CA"/>
    <w:rsid w:val="00DB312B"/>
    <w:rsid w:val="00DB44B8"/>
    <w:rsid w:val="00DB53A9"/>
    <w:rsid w:val="00DC3F54"/>
    <w:rsid w:val="00DC4064"/>
    <w:rsid w:val="00DC5F02"/>
    <w:rsid w:val="00DD0BFF"/>
    <w:rsid w:val="00DD1D28"/>
    <w:rsid w:val="00DD1FD9"/>
    <w:rsid w:val="00DD2E36"/>
    <w:rsid w:val="00DD6F85"/>
    <w:rsid w:val="00DD70BE"/>
    <w:rsid w:val="00DD7AFF"/>
    <w:rsid w:val="00DF24A5"/>
    <w:rsid w:val="00DF327E"/>
    <w:rsid w:val="00E005FA"/>
    <w:rsid w:val="00E06814"/>
    <w:rsid w:val="00E06B0D"/>
    <w:rsid w:val="00E120EC"/>
    <w:rsid w:val="00E121F7"/>
    <w:rsid w:val="00E12A8C"/>
    <w:rsid w:val="00E1384A"/>
    <w:rsid w:val="00E13883"/>
    <w:rsid w:val="00E171D2"/>
    <w:rsid w:val="00E17924"/>
    <w:rsid w:val="00E17CCE"/>
    <w:rsid w:val="00E22A56"/>
    <w:rsid w:val="00E22BB6"/>
    <w:rsid w:val="00E232E3"/>
    <w:rsid w:val="00E253DC"/>
    <w:rsid w:val="00E275E2"/>
    <w:rsid w:val="00E33D3B"/>
    <w:rsid w:val="00E34D0D"/>
    <w:rsid w:val="00E430B7"/>
    <w:rsid w:val="00E43DF3"/>
    <w:rsid w:val="00E449C3"/>
    <w:rsid w:val="00E45DAD"/>
    <w:rsid w:val="00E55095"/>
    <w:rsid w:val="00E561EC"/>
    <w:rsid w:val="00E57076"/>
    <w:rsid w:val="00E63FCD"/>
    <w:rsid w:val="00E651AD"/>
    <w:rsid w:val="00E66A89"/>
    <w:rsid w:val="00E70CA7"/>
    <w:rsid w:val="00E70DA2"/>
    <w:rsid w:val="00E72C0D"/>
    <w:rsid w:val="00E8390E"/>
    <w:rsid w:val="00E858DC"/>
    <w:rsid w:val="00E91363"/>
    <w:rsid w:val="00E91514"/>
    <w:rsid w:val="00E97651"/>
    <w:rsid w:val="00E97BC7"/>
    <w:rsid w:val="00EB2C9C"/>
    <w:rsid w:val="00EB4808"/>
    <w:rsid w:val="00EB54DC"/>
    <w:rsid w:val="00EC0656"/>
    <w:rsid w:val="00EC2C79"/>
    <w:rsid w:val="00ED0BDB"/>
    <w:rsid w:val="00ED64DC"/>
    <w:rsid w:val="00ED678C"/>
    <w:rsid w:val="00ED72D1"/>
    <w:rsid w:val="00ED7FBF"/>
    <w:rsid w:val="00EE070D"/>
    <w:rsid w:val="00EE0A62"/>
    <w:rsid w:val="00EE37E5"/>
    <w:rsid w:val="00EE3EA7"/>
    <w:rsid w:val="00EE5E72"/>
    <w:rsid w:val="00EF06F7"/>
    <w:rsid w:val="00F004F3"/>
    <w:rsid w:val="00F04822"/>
    <w:rsid w:val="00F04F1F"/>
    <w:rsid w:val="00F05F3C"/>
    <w:rsid w:val="00F10F4E"/>
    <w:rsid w:val="00F126BF"/>
    <w:rsid w:val="00F13678"/>
    <w:rsid w:val="00F1627D"/>
    <w:rsid w:val="00F20852"/>
    <w:rsid w:val="00F20FDB"/>
    <w:rsid w:val="00F36298"/>
    <w:rsid w:val="00F368AB"/>
    <w:rsid w:val="00F36A3A"/>
    <w:rsid w:val="00F40D41"/>
    <w:rsid w:val="00F426F9"/>
    <w:rsid w:val="00F43B88"/>
    <w:rsid w:val="00F4644F"/>
    <w:rsid w:val="00F465C3"/>
    <w:rsid w:val="00F47BD7"/>
    <w:rsid w:val="00F51329"/>
    <w:rsid w:val="00F5272D"/>
    <w:rsid w:val="00F56595"/>
    <w:rsid w:val="00F60033"/>
    <w:rsid w:val="00F61258"/>
    <w:rsid w:val="00F62ABF"/>
    <w:rsid w:val="00F6350E"/>
    <w:rsid w:val="00F66C77"/>
    <w:rsid w:val="00F705F4"/>
    <w:rsid w:val="00F741DC"/>
    <w:rsid w:val="00F770C1"/>
    <w:rsid w:val="00F775BB"/>
    <w:rsid w:val="00F8179B"/>
    <w:rsid w:val="00F8246E"/>
    <w:rsid w:val="00F82B34"/>
    <w:rsid w:val="00F85570"/>
    <w:rsid w:val="00F86739"/>
    <w:rsid w:val="00F87FD5"/>
    <w:rsid w:val="00F91BDA"/>
    <w:rsid w:val="00F93A0C"/>
    <w:rsid w:val="00F93CCE"/>
    <w:rsid w:val="00F946B1"/>
    <w:rsid w:val="00F9569E"/>
    <w:rsid w:val="00F95D10"/>
    <w:rsid w:val="00FA0FB5"/>
    <w:rsid w:val="00FA1C9A"/>
    <w:rsid w:val="00FA2DAA"/>
    <w:rsid w:val="00FA4CC7"/>
    <w:rsid w:val="00FA5FDD"/>
    <w:rsid w:val="00FA7D49"/>
    <w:rsid w:val="00FB2C23"/>
    <w:rsid w:val="00FB4372"/>
    <w:rsid w:val="00FB5DEA"/>
    <w:rsid w:val="00FB61D0"/>
    <w:rsid w:val="00FC38CB"/>
    <w:rsid w:val="00FD639D"/>
    <w:rsid w:val="00FD6825"/>
    <w:rsid w:val="00FE53E4"/>
    <w:rsid w:val="00FE6F81"/>
    <w:rsid w:val="00FF5931"/>
    <w:rsid w:val="00FF6C6F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1B92"/>
  <w15:docId w15:val="{83429F90-B507-4E02-BD37-53B6449A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5F4"/>
  </w:style>
  <w:style w:type="paragraph" w:styleId="Nagwek1">
    <w:name w:val="heading 1"/>
    <w:basedOn w:val="Normalny"/>
    <w:next w:val="Nagwek2"/>
    <w:link w:val="Nagwek1Znak"/>
    <w:autoRedefine/>
    <w:qFormat/>
    <w:rsid w:val="007D1591"/>
    <w:p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15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591"/>
    <w:rPr>
      <w:rFonts w:ascii="Times New Roman" w:eastAsia="Times New Roman" w:hAnsi="Times New Roman" w:cs="Times New Roman"/>
      <w:b/>
      <w:bCs/>
      <w:iC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15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D1591"/>
  </w:style>
  <w:style w:type="paragraph" w:customStyle="1" w:styleId="pkt">
    <w:name w:val="pkt"/>
    <w:basedOn w:val="Normalny"/>
    <w:link w:val="pktZnak"/>
    <w:rsid w:val="007D15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7D1591"/>
    <w:pPr>
      <w:spacing w:before="240" w:after="60" w:line="240" w:lineRule="auto"/>
      <w:jc w:val="center"/>
      <w:outlineLvl w:val="0"/>
    </w:pPr>
    <w:rPr>
      <w:rFonts w:ascii="Tahoma" w:eastAsia="Times New Roman" w:hAnsi="Tahoma" w:cs="Tahom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7D1591"/>
    <w:rPr>
      <w:rFonts w:ascii="Tahoma" w:eastAsia="Times New Roman" w:hAnsi="Tahoma" w:cs="Tahoma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7D15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591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5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59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5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159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,lp1,Preambuła,CP-UC,CP-Punkty,Bullet List"/>
    <w:basedOn w:val="Normalny"/>
    <w:link w:val="AkapitzlistZnak"/>
    <w:uiPriority w:val="34"/>
    <w:qFormat/>
    <w:rsid w:val="007D159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159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7D15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159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rsid w:val="007D1591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D1591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7D1591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5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59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591"/>
    <w:rPr>
      <w:vertAlign w:val="superscript"/>
    </w:rPr>
  </w:style>
  <w:style w:type="paragraph" w:customStyle="1" w:styleId="pkt1">
    <w:name w:val="pkt1"/>
    <w:basedOn w:val="pkt"/>
    <w:rsid w:val="007D1591"/>
    <w:pPr>
      <w:ind w:left="850" w:hanging="425"/>
    </w:pPr>
  </w:style>
  <w:style w:type="character" w:styleId="Odwoaniedokomentarza">
    <w:name w:val="annotation reference"/>
    <w:basedOn w:val="Domylnaczcionkaakapitu"/>
    <w:uiPriority w:val="99"/>
    <w:unhideWhenUsed/>
    <w:rsid w:val="007D1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5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59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59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9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6A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6A83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7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E28A9"/>
    <w:pPr>
      <w:spacing w:after="0" w:line="240" w:lineRule="auto"/>
    </w:pPr>
  </w:style>
  <w:style w:type="paragraph" w:styleId="Poprawka">
    <w:name w:val="Revision"/>
    <w:hidden/>
    <w:uiPriority w:val="99"/>
    <w:semiHidden/>
    <w:rsid w:val="00083FAF"/>
    <w:pPr>
      <w:spacing w:after="0" w:line="240" w:lineRule="auto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basedOn w:val="Domylnaczcionkaakapitu"/>
    <w:link w:val="Akapitzlist"/>
    <w:uiPriority w:val="34"/>
    <w:qFormat/>
    <w:locked/>
    <w:rsid w:val="0013159B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DeltaViewInsertion">
    <w:name w:val="DeltaView Insertion"/>
    <w:basedOn w:val="Domylnaczcionkaakapitu"/>
    <w:rsid w:val="0013159B"/>
    <w:rPr>
      <w:b/>
      <w:bCs/>
      <w:i/>
      <w:iCs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9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907"/>
  </w:style>
  <w:style w:type="character" w:customStyle="1" w:styleId="pktZnak">
    <w:name w:val="pkt Znak"/>
    <w:link w:val="pkt"/>
    <w:rsid w:val="008128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9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A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6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54169C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Default">
    <w:name w:val="Default"/>
    <w:rsid w:val="003E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3A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3A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mswia.gov.pl/fundusze-2014-2020/fami/informacja-i-promocja/" TargetMode="External"/><Relationship Id="rId13" Type="http://schemas.openxmlformats.org/officeDocument/2006/relationships/hyperlink" Target="https://udsc.gov.pl/do-pobrania/logo_udsc/" TargetMode="External"/><Relationship Id="rId18" Type="http://schemas.openxmlformats.org/officeDocument/2006/relationships/hyperlink" Target="http://copemswia.gov.pl/fundusze-2014-2020/fami/informacja-i-promocj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dsc.gov.pl/do-pobrania/logo_uds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pemswia.gov.pl/fundusze-2014-2020/fami/informacja-i-promocja/" TargetMode="External"/><Relationship Id="rId17" Type="http://schemas.openxmlformats.org/officeDocument/2006/relationships/hyperlink" Target="https://udsc.gov.pl/do-pobrania/logo_udsc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opemswia.gov.pl/fundusze-2014-2020/fami/informacja-i-promocja/" TargetMode="External"/><Relationship Id="rId20" Type="http://schemas.openxmlformats.org/officeDocument/2006/relationships/hyperlink" Target="http://copemswia.gov.pl/fundusze-2014-2020/fami/informacja-i-promocj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dsc.gov.pl/do-pobrania/logo_udsc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udsc.gov.pl/do-pobrania/logo_udsc/" TargetMode="External"/><Relationship Id="rId23" Type="http://schemas.openxmlformats.org/officeDocument/2006/relationships/hyperlink" Target="https://udsc.gov.pl/do-pobrania/logo_udsc/" TargetMode="External"/><Relationship Id="rId10" Type="http://schemas.openxmlformats.org/officeDocument/2006/relationships/hyperlink" Target="http://copemswia.gov.pl/fundusze-2014-2020/fami/informacja-i-promocja/" TargetMode="External"/><Relationship Id="rId19" Type="http://schemas.openxmlformats.org/officeDocument/2006/relationships/hyperlink" Target="https://udsc.gov.pl/do-pobrania/logo_udsc/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udsc.gov.pl/do-pobrania/logo_udsc/" TargetMode="External"/><Relationship Id="rId14" Type="http://schemas.openxmlformats.org/officeDocument/2006/relationships/hyperlink" Target="http://copemswia.gov.pl/fundusze-2014-2020/fami/informacja-i-promocja/" TargetMode="External"/><Relationship Id="rId22" Type="http://schemas.openxmlformats.org/officeDocument/2006/relationships/hyperlink" Target="http://copemswia.gov.pl/fundusze-2014-2020/fami/informacja-i-promocja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4486-F68E-40AD-8A9F-E5288F62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4094</Words>
  <Characters>24565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Kalinowska Małgorzata</dc:creator>
  <cp:lastModifiedBy>Kalinowska Małgorzata</cp:lastModifiedBy>
  <cp:revision>6</cp:revision>
  <cp:lastPrinted>2019-03-22T09:05:00Z</cp:lastPrinted>
  <dcterms:created xsi:type="dcterms:W3CDTF">2020-06-23T05:35:00Z</dcterms:created>
  <dcterms:modified xsi:type="dcterms:W3CDTF">2020-06-30T06:50:00Z</dcterms:modified>
</cp:coreProperties>
</file>