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ACAA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1418B55" w14:textId="77777777" w:rsidR="00786DD9" w:rsidRDefault="00786DD9" w:rsidP="00786DD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12A132A" w14:textId="77777777" w:rsidR="00786DD9" w:rsidRDefault="00786DD9" w:rsidP="00786DD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628A5AD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B81F94E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9FCAE50" w14:textId="77777777" w:rsidR="00786DD9" w:rsidRDefault="00786DD9" w:rsidP="00786DD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C8AE627" w14:textId="0445EF5E" w:rsidR="00786DD9" w:rsidRDefault="00786DD9" w:rsidP="00786DD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67AC2B53" w14:textId="77777777" w:rsidR="00786DD9" w:rsidRDefault="00786DD9" w:rsidP="00786DD9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14:paraId="53070217" w14:textId="77777777" w:rsidR="00786DD9" w:rsidRDefault="00786DD9" w:rsidP="00786DD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4EE81E9F" w14:textId="77777777" w:rsidR="00786DD9" w:rsidRDefault="00786DD9" w:rsidP="00786DD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14:paraId="39EB93AD" w14:textId="77777777" w:rsidR="00786DD9" w:rsidRDefault="00786DD9" w:rsidP="00786DD9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14:paraId="1D8D2C7E" w14:textId="77777777" w:rsidR="00786DD9" w:rsidRDefault="00786DD9" w:rsidP="00786DD9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4BF08CAE" w14:textId="77777777" w:rsidR="00786DD9" w:rsidRDefault="00786DD9" w:rsidP="00786DD9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6651BDCF" w14:textId="77777777" w:rsidR="00786DD9" w:rsidRDefault="00786DD9" w:rsidP="00786DD9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68EB9CCB" w14:textId="77777777" w:rsidR="00786DD9" w:rsidRDefault="00786DD9" w:rsidP="00786DD9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14:paraId="31EAF57C" w14:textId="77777777" w:rsidR="00786DD9" w:rsidRDefault="00786DD9" w:rsidP="00786DD9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14:paraId="1DD85271" w14:textId="77777777" w:rsidR="00786DD9" w:rsidRDefault="00786DD9" w:rsidP="00786DD9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14:paraId="0EDF7BF7" w14:textId="77777777" w:rsidR="00786DD9" w:rsidRDefault="00786DD9" w:rsidP="00786DD9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EA36E13" w14:textId="77777777" w:rsidR="00786DD9" w:rsidRDefault="00786DD9" w:rsidP="00786DD9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EC2A359" w14:textId="77777777" w:rsidR="00786DD9" w:rsidRDefault="00786DD9" w:rsidP="00786DD9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C015C02" w14:textId="77777777" w:rsidR="00786DD9" w:rsidRDefault="00786DD9" w:rsidP="00786DD9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2019 r., poz. 369) z innymi Wykonawcami, wskazanymi w informacji zamieszczonej przez Zamawiającego na podstawie art. 86 ust. 3 </w:t>
      </w:r>
      <w:proofErr w:type="spellStart"/>
      <w:r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prowadzonym  w trybie przetargu nieograniczonego pn.:</w:t>
      </w:r>
      <w:r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>
        <w:rPr>
          <w:rFonts w:ascii="Roboto" w:eastAsia="Calibri" w:hAnsi="Roboto" w:cs="Tahoma"/>
          <w:b/>
          <w:bCs/>
          <w:sz w:val="20"/>
          <w:szCs w:val="20"/>
          <w:lang w:eastAsia="pl-PL"/>
        </w:rPr>
        <w:t>Modernizacja</w:t>
      </w:r>
      <w:r w:rsidRPr="00832DAF">
        <w:rPr>
          <w:rFonts w:ascii="Roboto" w:eastAsia="Calibri" w:hAnsi="Roboto" w:cs="Tahoma"/>
          <w:b/>
          <w:bCs/>
          <w:sz w:val="20"/>
          <w:szCs w:val="20"/>
          <w:lang w:eastAsia="pl-PL"/>
        </w:rPr>
        <w:t xml:space="preserve"> rozdzielni głównej niskiego napięcia w budynku Urzędu do Spraw Cudzoziemców przy ul. Taborowej 33 w Warszawie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 w:rsidRPr="00832DAF">
        <w:rPr>
          <w:rFonts w:ascii="Roboto" w:eastAsia="MS Outlook" w:hAnsi="Roboto" w:cs="Tahoma"/>
          <w:b/>
          <w:sz w:val="20"/>
          <w:szCs w:val="20"/>
          <w:lang w:eastAsia="pl-PL"/>
        </w:rPr>
        <w:t>40/ROZDZIELNIA ELEKTRYCZNA/PN/19</w:t>
      </w:r>
      <w:r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</w:p>
    <w:p w14:paraId="7B3387EC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2F268B7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8A7F140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DDEE3A4" w14:textId="77777777" w:rsidR="00786DD9" w:rsidRDefault="00786DD9" w:rsidP="00786DD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14:paraId="7ACFEEAE" w14:textId="77777777" w:rsidR="00786DD9" w:rsidRDefault="00786DD9" w:rsidP="00786DD9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miejscowość                            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Podpis osoby (osób) upoważnionej </w:t>
      </w:r>
    </w:p>
    <w:p w14:paraId="16047CD4" w14:textId="77777777" w:rsidR="00786DD9" w:rsidRDefault="00786DD9" w:rsidP="00786DD9">
      <w:pPr>
        <w:spacing w:after="0" w:line="276" w:lineRule="auto"/>
        <w:ind w:firstLine="4961"/>
        <w:rPr>
          <w:rFonts w:ascii="Roboto" w:eastAsia="Calibri" w:hAnsi="Roboto" w:cs="Tahoma"/>
          <w:color w:val="262626" w:themeColor="text1" w:themeTint="D9"/>
          <w:sz w:val="20"/>
          <w:szCs w:val="20"/>
        </w:rPr>
      </w:pPr>
      <w:r>
        <w:rPr>
          <w:rFonts w:ascii="Roboto" w:eastAsia="Calibri" w:hAnsi="Roboto" w:cs="Tahoma"/>
          <w:color w:val="262626" w:themeColor="text1" w:themeTint="D9"/>
          <w:sz w:val="20"/>
          <w:szCs w:val="20"/>
        </w:rPr>
        <w:t xml:space="preserve"> </w:t>
      </w:r>
    </w:p>
    <w:p w14:paraId="45358EFB" w14:textId="77777777" w:rsidR="00786DD9" w:rsidRDefault="00786DD9" w:rsidP="00786DD9">
      <w:pPr>
        <w:spacing w:line="254" w:lineRule="auto"/>
        <w:rPr>
          <w:rFonts w:ascii="Roboto" w:eastAsia="Calibri" w:hAnsi="Roboto" w:cs="Times New Roman"/>
          <w:sz w:val="20"/>
          <w:szCs w:val="20"/>
          <w:lang w:val="de-DE"/>
        </w:rPr>
      </w:pPr>
    </w:p>
    <w:p w14:paraId="32BB1557" w14:textId="77777777" w:rsidR="00786DD9" w:rsidRDefault="00786DD9" w:rsidP="00786DD9">
      <w:pPr>
        <w:spacing w:line="254" w:lineRule="auto"/>
        <w:rPr>
          <w:rFonts w:ascii="Roboto" w:eastAsia="Calibri" w:hAnsi="Roboto" w:cs="Times New Roman"/>
          <w:b/>
          <w:sz w:val="20"/>
          <w:szCs w:val="20"/>
        </w:rPr>
      </w:pPr>
    </w:p>
    <w:p w14:paraId="4E2E827F" w14:textId="77777777" w:rsidR="00786DD9" w:rsidRDefault="00786DD9" w:rsidP="00786DD9">
      <w:pPr>
        <w:spacing w:line="254" w:lineRule="auto"/>
        <w:rPr>
          <w:rFonts w:ascii="Roboto" w:eastAsia="Calibri" w:hAnsi="Roboto" w:cs="Times New Roman"/>
          <w:sz w:val="20"/>
          <w:szCs w:val="20"/>
        </w:rPr>
      </w:pPr>
    </w:p>
    <w:p w14:paraId="69511E72" w14:textId="77777777" w:rsidR="00786DD9" w:rsidRDefault="00786DD9" w:rsidP="00786DD9">
      <w:pPr>
        <w:rPr>
          <w:rFonts w:ascii="Roboto" w:hAnsi="Roboto"/>
          <w:sz w:val="20"/>
          <w:szCs w:val="20"/>
        </w:rPr>
      </w:pPr>
    </w:p>
    <w:p w14:paraId="04C97EFB" w14:textId="77777777" w:rsidR="00786DD9" w:rsidRDefault="00786DD9" w:rsidP="00786DD9">
      <w:pPr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4E850F54" w14:textId="77777777" w:rsidR="00406CEA" w:rsidRDefault="00406CEA"/>
    <w:sectPr w:rsidR="00406CEA" w:rsidSect="00DE0393">
      <w:headerReference w:type="even" r:id="rId6"/>
      <w:headerReference w:type="default" r:id="rId7"/>
      <w:footerReference w:type="first" r:id="rId8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5115" w14:textId="77777777" w:rsidR="000B6CD9" w:rsidRDefault="000B6CD9" w:rsidP="00786DD9">
      <w:pPr>
        <w:spacing w:after="0" w:line="240" w:lineRule="auto"/>
      </w:pPr>
      <w:r>
        <w:separator/>
      </w:r>
    </w:p>
  </w:endnote>
  <w:endnote w:type="continuationSeparator" w:id="0">
    <w:p w14:paraId="0524010D" w14:textId="77777777" w:rsidR="000B6CD9" w:rsidRDefault="000B6CD9" w:rsidP="0078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3C401D" w14:paraId="7F901B7F" w14:textId="77777777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1573339F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</w:p>
      </w:tc>
    </w:tr>
    <w:tr w:rsidR="003C401D" w14:paraId="319EC8F2" w14:textId="77777777" w:rsidTr="00DE0393">
      <w:trPr>
        <w:trHeight w:val="484"/>
      </w:trPr>
      <w:tc>
        <w:tcPr>
          <w:tcW w:w="914" w:type="pct"/>
          <w:shd w:val="clear" w:color="auto" w:fill="auto"/>
        </w:tcPr>
        <w:p w14:paraId="567BD4F1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67A4FA7D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3F2A7E8D" w14:textId="77777777" w:rsidR="00DE0393" w:rsidRPr="002F33F0" w:rsidRDefault="000B6CD9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14:paraId="5C45CBB3" w14:textId="77777777" w:rsidR="00DE0393" w:rsidRPr="002F33F0" w:rsidRDefault="000B6CD9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7CA4821E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4E20AEE9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14:paraId="56E2FDC8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5D2EB307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6396F76C" w14:textId="77777777" w:rsidR="00DE0393" w:rsidRPr="002F33F0" w:rsidRDefault="000B6CD9" w:rsidP="00DE0393">
          <w:pPr>
            <w:pStyle w:val="UdSC-tekst10"/>
            <w:rPr>
              <w:sz w:val="14"/>
              <w:szCs w:val="14"/>
            </w:rPr>
          </w:pPr>
        </w:p>
      </w:tc>
    </w:tr>
  </w:tbl>
  <w:p w14:paraId="338FB62B" w14:textId="77777777" w:rsidR="00DE0393" w:rsidRDefault="000B6CD9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08A0" w14:textId="77777777" w:rsidR="000B6CD9" w:rsidRDefault="000B6CD9" w:rsidP="00786DD9">
      <w:pPr>
        <w:spacing w:after="0" w:line="240" w:lineRule="auto"/>
      </w:pPr>
      <w:r>
        <w:separator/>
      </w:r>
    </w:p>
  </w:footnote>
  <w:footnote w:type="continuationSeparator" w:id="0">
    <w:p w14:paraId="3C2B1A47" w14:textId="77777777" w:rsidR="000B6CD9" w:rsidRDefault="000B6CD9" w:rsidP="00786DD9">
      <w:pPr>
        <w:spacing w:after="0" w:line="240" w:lineRule="auto"/>
      </w:pPr>
      <w:r>
        <w:continuationSeparator/>
      </w:r>
    </w:p>
  </w:footnote>
  <w:footnote w:id="1">
    <w:p w14:paraId="4119135D" w14:textId="77777777" w:rsidR="00786DD9" w:rsidRPr="00832DAF" w:rsidRDefault="00786DD9" w:rsidP="00786DD9">
      <w:pPr>
        <w:pStyle w:val="Tekstprzypisudolnego"/>
        <w:rPr>
          <w:rFonts w:ascii="Roboto" w:hAnsi="Roboto" w:cs="Tahoma"/>
          <w:sz w:val="16"/>
          <w:szCs w:val="16"/>
        </w:rPr>
      </w:pPr>
      <w:r w:rsidRPr="00832DAF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832DAF">
        <w:rPr>
          <w:rFonts w:ascii="Roboto" w:hAnsi="Roboto" w:cs="Tahoma"/>
          <w:sz w:val="16"/>
          <w:szCs w:val="16"/>
        </w:rPr>
        <w:t xml:space="preserve"> </w:t>
      </w:r>
      <w:r w:rsidRPr="00832DAF">
        <w:rPr>
          <w:rFonts w:ascii="Roboto" w:hAnsi="Roboto" w:cs="Tahoma"/>
          <w:bCs/>
          <w:sz w:val="16"/>
          <w:szCs w:val="16"/>
        </w:rPr>
        <w:t xml:space="preserve">W przypadku Wykonawców </w:t>
      </w:r>
      <w:r w:rsidRPr="00832DAF">
        <w:rPr>
          <w:rFonts w:ascii="Roboto" w:hAnsi="Roboto" w:cs="Tahoma"/>
          <w:b/>
          <w:bCs/>
          <w:sz w:val="16"/>
          <w:szCs w:val="16"/>
        </w:rPr>
        <w:t xml:space="preserve">wspólnie ubiegających się </w:t>
      </w:r>
      <w:r w:rsidRPr="00832DAF">
        <w:rPr>
          <w:rFonts w:ascii="Roboto" w:hAnsi="Roboto" w:cs="Tahoma"/>
          <w:bCs/>
          <w:sz w:val="16"/>
          <w:szCs w:val="16"/>
        </w:rPr>
        <w:t>o zamówienie oświadczenie składa oddzielnie każdy z Wykonawców</w:t>
      </w:r>
    </w:p>
  </w:footnote>
  <w:footnote w:id="2">
    <w:p w14:paraId="7A08A8C1" w14:textId="77777777" w:rsidR="00786DD9" w:rsidRPr="00832DAF" w:rsidRDefault="00786DD9" w:rsidP="00786DD9">
      <w:pPr>
        <w:pStyle w:val="Tekstprzypisudolnego"/>
        <w:rPr>
          <w:rFonts w:ascii="Roboto" w:hAnsi="Roboto" w:cs="Tahoma"/>
          <w:sz w:val="16"/>
          <w:szCs w:val="16"/>
        </w:rPr>
      </w:pPr>
      <w:r w:rsidRPr="00832DAF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832DAF">
        <w:rPr>
          <w:rFonts w:ascii="Roboto" w:hAnsi="Roboto" w:cs="Tahoma"/>
          <w:sz w:val="16"/>
          <w:szCs w:val="16"/>
        </w:rPr>
        <w:t xml:space="preserve"> Niepotrzebne skreślić</w:t>
      </w:r>
    </w:p>
  </w:footnote>
  <w:footnote w:id="3">
    <w:p w14:paraId="393EE960" w14:textId="77777777" w:rsidR="00786DD9" w:rsidRPr="00832DAF" w:rsidRDefault="00786DD9" w:rsidP="00786DD9">
      <w:pPr>
        <w:jc w:val="both"/>
        <w:rPr>
          <w:rFonts w:ascii="Roboto" w:hAnsi="Roboto" w:cs="Tahoma"/>
          <w:sz w:val="16"/>
          <w:szCs w:val="16"/>
        </w:rPr>
      </w:pPr>
      <w:r w:rsidRPr="00832DAF">
        <w:rPr>
          <w:rStyle w:val="Odwoanieprzypisudolnego"/>
          <w:rFonts w:ascii="Roboto" w:hAnsi="Roboto" w:cs="Tahoma"/>
          <w:sz w:val="16"/>
          <w:szCs w:val="16"/>
        </w:rPr>
        <w:footnoteRef/>
      </w:r>
      <w:r w:rsidRPr="00832DAF">
        <w:rPr>
          <w:rFonts w:ascii="Roboto" w:hAnsi="Roboto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D828" w14:textId="77777777" w:rsidR="00DE0393" w:rsidRDefault="000B6CD9">
    <w:pPr>
      <w:pStyle w:val="Nagwek"/>
    </w:pPr>
    <w:r>
      <w:rPr>
        <w:noProof/>
        <w:lang w:eastAsia="pl-PL"/>
      </w:rPr>
      <w:pict w14:anchorId="3D8BE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6082" w14:textId="77777777" w:rsidR="00DE0393" w:rsidRDefault="000B6CD9">
    <w:pPr>
      <w:pStyle w:val="Nagwek"/>
    </w:pPr>
    <w:r>
      <w:rPr>
        <w:noProof/>
        <w:lang w:eastAsia="pl-PL"/>
      </w:rPr>
      <w:pict w14:anchorId="3BEBA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1" type="#_x0000_t75" style="position:absolute;margin-left:269.7pt;margin-top:-52.8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15"/>
    <w:rsid w:val="000B6CD9"/>
    <w:rsid w:val="0012779D"/>
    <w:rsid w:val="00406CEA"/>
    <w:rsid w:val="00786DD9"/>
    <w:rsid w:val="00A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94651"/>
  <w15:chartTrackingRefBased/>
  <w15:docId w15:val="{9BB03112-8C1A-4EB4-86A8-74ECEAB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D9"/>
  </w:style>
  <w:style w:type="paragraph" w:styleId="Stopka">
    <w:name w:val="footer"/>
    <w:basedOn w:val="Normalny"/>
    <w:link w:val="StopkaZnak"/>
    <w:uiPriority w:val="99"/>
    <w:unhideWhenUsed/>
    <w:rsid w:val="0078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D9"/>
  </w:style>
  <w:style w:type="table" w:styleId="Tabela-Siatka">
    <w:name w:val="Table Grid"/>
    <w:basedOn w:val="Standardowy"/>
    <w:uiPriority w:val="39"/>
    <w:rsid w:val="007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786DD9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786DD9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786D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78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6DD9"/>
    <w:rPr>
      <w:sz w:val="20"/>
      <w:szCs w:val="20"/>
    </w:rPr>
  </w:style>
  <w:style w:type="character" w:styleId="Odwoanieprzypisudolnego">
    <w:name w:val="footnote reference"/>
    <w:semiHidden/>
    <w:unhideWhenUsed/>
    <w:rsid w:val="00786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2019-10-24T11:08:00Z</dcterms:created>
  <dcterms:modified xsi:type="dcterms:W3CDTF">2019-10-24T11:10:00Z</dcterms:modified>
</cp:coreProperties>
</file>