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97" w:rsidRDefault="00282597" w:rsidP="00282597">
      <w:pPr>
        <w:spacing w:after="0"/>
        <w:jc w:val="right"/>
        <w:rPr>
          <w:rFonts w:ascii="Roboto" w:hAnsi="Roboto"/>
          <w:b/>
          <w:sz w:val="24"/>
          <w:szCs w:val="24"/>
        </w:rPr>
      </w:pPr>
      <w:r w:rsidRPr="00282597">
        <w:rPr>
          <w:rFonts w:ascii="Roboto" w:hAnsi="Roboto"/>
          <w:b/>
          <w:sz w:val="24"/>
          <w:szCs w:val="24"/>
        </w:rPr>
        <w:t>Załącznik nr 1</w:t>
      </w:r>
    </w:p>
    <w:p w:rsidR="00282597" w:rsidRDefault="00282597" w:rsidP="00282597">
      <w:pPr>
        <w:spacing w:after="0"/>
        <w:jc w:val="right"/>
        <w:rPr>
          <w:rFonts w:ascii="Roboto" w:hAnsi="Roboto"/>
          <w:b/>
          <w:sz w:val="24"/>
          <w:szCs w:val="24"/>
        </w:rPr>
      </w:pPr>
    </w:p>
    <w:p w:rsidR="00282597" w:rsidRDefault="00282597" w:rsidP="00282597">
      <w:pPr>
        <w:spacing w:after="0"/>
        <w:jc w:val="right"/>
        <w:rPr>
          <w:rFonts w:ascii="Roboto" w:hAnsi="Roboto"/>
          <w:b/>
          <w:sz w:val="24"/>
          <w:szCs w:val="24"/>
        </w:rPr>
      </w:pPr>
    </w:p>
    <w:p w:rsidR="00282597" w:rsidRDefault="00282597" w:rsidP="00282597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Szczegółowy Opis Przedmiotu Zamówienia</w:t>
      </w:r>
    </w:p>
    <w:p w:rsidR="00282597" w:rsidRDefault="00282597" w:rsidP="00282597">
      <w:pPr>
        <w:spacing w:after="0"/>
        <w:jc w:val="both"/>
        <w:rPr>
          <w:rFonts w:ascii="Roboto" w:hAnsi="Roboto"/>
        </w:rPr>
      </w:pPr>
    </w:p>
    <w:p w:rsidR="00282597" w:rsidRDefault="00282597" w:rsidP="00282597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Przedmiotem zamówienia jest dostawa i montaż zabawek interaktywnych - paneli dla dzieci do zamontowania na ścianie:</w:t>
      </w:r>
    </w:p>
    <w:p w:rsidR="00282597" w:rsidRDefault="00282597" w:rsidP="00282597">
      <w:pPr>
        <w:jc w:val="both"/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 xml:space="preserve">Wymiary: </w:t>
      </w:r>
    </w:p>
    <w:p w:rsidR="00282597" w:rsidRDefault="00282597" w:rsidP="00282597">
      <w:pPr>
        <w:pStyle w:val="Akapitzlist"/>
        <w:numPr>
          <w:ilvl w:val="0"/>
          <w:numId w:val="1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Szerokość od 40 do 50 cm, </w:t>
      </w:r>
    </w:p>
    <w:p w:rsidR="00282597" w:rsidRDefault="00282597" w:rsidP="00282597">
      <w:pPr>
        <w:pStyle w:val="Akapitzlist"/>
        <w:numPr>
          <w:ilvl w:val="0"/>
          <w:numId w:val="1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Wysokość: od 65 do 75 cm, </w:t>
      </w:r>
    </w:p>
    <w:p w:rsidR="00282597" w:rsidRDefault="00282597" w:rsidP="00282597">
      <w:pPr>
        <w:pStyle w:val="Akapitzlist"/>
        <w:numPr>
          <w:ilvl w:val="0"/>
          <w:numId w:val="1"/>
        </w:numPr>
        <w:jc w:val="both"/>
        <w:rPr>
          <w:rFonts w:ascii="Roboto" w:hAnsi="Roboto"/>
        </w:rPr>
      </w:pPr>
      <w:r>
        <w:rPr>
          <w:rFonts w:ascii="Roboto" w:hAnsi="Roboto"/>
        </w:rPr>
        <w:t>Grubość: do 6 cm,</w:t>
      </w:r>
    </w:p>
    <w:p w:rsidR="00282597" w:rsidRDefault="00282597" w:rsidP="00282597">
      <w:pPr>
        <w:jc w:val="both"/>
      </w:pPr>
      <w:r>
        <w:rPr>
          <w:rFonts w:ascii="Roboto" w:hAnsi="Roboto"/>
          <w:b/>
          <w:u w:val="single"/>
        </w:rPr>
        <w:t>Rodzaj i ilość zabawek:</w:t>
      </w:r>
    </w:p>
    <w:p w:rsidR="00282597" w:rsidRDefault="00282597" w:rsidP="00282597">
      <w:pPr>
        <w:jc w:val="both"/>
      </w:pPr>
      <w:r>
        <w:rPr>
          <w:rFonts w:ascii="Roboto" w:hAnsi="Roboto"/>
          <w:u w:val="single"/>
        </w:rPr>
        <w:t xml:space="preserve">Zabawki interaktywne - panele powinny różnić się od siebie funkcjami: </w:t>
      </w:r>
    </w:p>
    <w:p w:rsidR="00282597" w:rsidRDefault="00282597" w:rsidP="00282597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rozwijająca umiejętność liczenia, polegająca na układaniu w kolejności liczb (1 sztuka);</w:t>
      </w:r>
    </w:p>
    <w:p w:rsidR="00282597" w:rsidRDefault="00282597" w:rsidP="00282597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rozwijająca podstawowe umiejętności matematyczne, mająca formę liczydła                              (1 sztuka);</w:t>
      </w:r>
    </w:p>
    <w:p w:rsidR="00282597" w:rsidRDefault="00282597" w:rsidP="00282597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służąca rozwijaniu umiejętności strategicznych, polegająca na układaniu cyfr lub symboli zgodnie z zasadami gry ‘kółko i krzyżyk’ (1 sztuka);</w:t>
      </w:r>
    </w:p>
    <w:p w:rsidR="00282597" w:rsidRDefault="00282597" w:rsidP="00282597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służąca ćwiczeniu pamięci, polegająca na odsłanianiu symboli zgodnie z zasadami gry ‘</w:t>
      </w:r>
      <w:proofErr w:type="spellStart"/>
      <w:r>
        <w:rPr>
          <w:rFonts w:ascii="Roboto" w:hAnsi="Roboto"/>
        </w:rPr>
        <w:t>memory</w:t>
      </w:r>
      <w:proofErr w:type="spellEnd"/>
      <w:r>
        <w:rPr>
          <w:rFonts w:ascii="Roboto" w:hAnsi="Roboto"/>
        </w:rPr>
        <w:t>’ (1 sztuka);</w:t>
      </w:r>
    </w:p>
    <w:p w:rsidR="00282597" w:rsidRDefault="00282597" w:rsidP="00282597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wybrana przez Zamawiającego spośród co najmniej trzech propozycji przedstawionych mu przez Wykonawcę (1 sztuka);</w:t>
      </w:r>
    </w:p>
    <w:p w:rsidR="00282597" w:rsidRDefault="00282597" w:rsidP="00282597">
      <w:pPr>
        <w:jc w:val="both"/>
      </w:pPr>
      <w:r>
        <w:rPr>
          <w:rFonts w:ascii="Roboto" w:hAnsi="Roboto"/>
          <w:b/>
        </w:rPr>
        <w:t>Łączna ilość: 5 sztuk</w:t>
      </w:r>
    </w:p>
    <w:p w:rsidR="00282597" w:rsidRDefault="00282597" w:rsidP="00282597">
      <w:pPr>
        <w:jc w:val="both"/>
        <w:rPr>
          <w:rFonts w:ascii="Roboto" w:hAnsi="Roboto"/>
          <w:b/>
        </w:rPr>
      </w:pPr>
    </w:p>
    <w:p w:rsidR="00282597" w:rsidRDefault="00282597" w:rsidP="00282597">
      <w:pPr>
        <w:jc w:val="both"/>
      </w:pPr>
      <w:r>
        <w:rPr>
          <w:rFonts w:ascii="Roboto" w:hAnsi="Roboto"/>
        </w:rPr>
        <w:t>Wszystkie zabawki interaktywne muszą zostać zaakceptowane przez Zamawiającego.</w:t>
      </w:r>
    </w:p>
    <w:p w:rsidR="00282597" w:rsidRDefault="00282597" w:rsidP="00282597">
      <w:pPr>
        <w:jc w:val="both"/>
      </w:pPr>
      <w:r>
        <w:rPr>
          <w:rFonts w:ascii="Roboto" w:hAnsi="Roboto"/>
        </w:rPr>
        <w:t>Wszystkie zabawki muszą mieć takie same wymiary.</w:t>
      </w:r>
    </w:p>
    <w:p w:rsidR="00282597" w:rsidRDefault="00282597" w:rsidP="00282597">
      <w:pPr>
        <w:jc w:val="both"/>
      </w:pPr>
      <w:r>
        <w:rPr>
          <w:rFonts w:ascii="Roboto" w:hAnsi="Roboto"/>
        </w:rPr>
        <w:t xml:space="preserve">Wszystkie zabawki muszą mieć możliwość prostego zawieszenia lub zamontowania na ścianie. </w:t>
      </w:r>
      <w:r>
        <w:rPr>
          <w:rFonts w:ascii="Roboto" w:hAnsi="Roboto"/>
        </w:rPr>
        <w:br/>
        <w:t>W przypadku konieczności wykonania w celu montażu prac wykraczających poza zawieszenie na hakach bądź zamocowanie na załączonych taśmach montażowych - cena powinna uwzględniać montaż po stronie Wykonawcy w miejscu wskazanym przez Zamawiającego.</w:t>
      </w:r>
    </w:p>
    <w:p w:rsidR="00282597" w:rsidRDefault="00282597" w:rsidP="00282597">
      <w:pPr>
        <w:jc w:val="both"/>
      </w:pPr>
      <w:r>
        <w:rPr>
          <w:rFonts w:ascii="Roboto" w:hAnsi="Roboto"/>
        </w:rPr>
        <w:t>Dostarczone zabawki interaktywne muszą być pełnowartościowe i fabrycznie nowe.</w:t>
      </w:r>
    </w:p>
    <w:p w:rsidR="00282597" w:rsidRDefault="00282597" w:rsidP="00282597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Dostarczone zabawki interaktywne muszą spełniać wymagania wynikające </w:t>
      </w:r>
      <w:r>
        <w:rPr>
          <w:rFonts w:ascii="Roboto" w:hAnsi="Roboto"/>
        </w:rPr>
        <w:br/>
        <w:t xml:space="preserve">z obowiązujących przepisów i norm, dotyczących tego rodzaju artykułów. </w:t>
      </w:r>
    </w:p>
    <w:p w:rsidR="00282597" w:rsidRDefault="00282597" w:rsidP="00282597">
      <w:pPr>
        <w:jc w:val="both"/>
      </w:pPr>
      <w:r>
        <w:rPr>
          <w:rFonts w:ascii="Roboto" w:hAnsi="Roboto"/>
          <w:b/>
        </w:rPr>
        <w:t>Termin dostawy – do 06 grudnia 2019.</w:t>
      </w:r>
    </w:p>
    <w:p w:rsidR="00282597" w:rsidRDefault="00282597" w:rsidP="00282597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 xml:space="preserve">o dokładnym terminie dostawy i montażu – telefonicznie do ośrodka dla cudzoziemców oraz mailowo na adres </w:t>
      </w:r>
      <w:hyperlink r:id="rId7" w:history="1">
        <w:r>
          <w:rPr>
            <w:rStyle w:val="Hipercze"/>
            <w:rFonts w:ascii="Roboto" w:hAnsi="Roboto"/>
          </w:rPr>
          <w:t>dps@udsc.gov.pl</w:t>
        </w:r>
      </w:hyperlink>
      <w:r>
        <w:rPr>
          <w:rFonts w:ascii="Roboto" w:hAnsi="Roboto"/>
        </w:rPr>
        <w:t>.</w:t>
      </w:r>
    </w:p>
    <w:p w:rsidR="00282597" w:rsidRDefault="00282597" w:rsidP="00282597">
      <w:pPr>
        <w:jc w:val="both"/>
      </w:pPr>
      <w:r>
        <w:rPr>
          <w:rFonts w:ascii="Roboto" w:hAnsi="Roboto"/>
        </w:rPr>
        <w:lastRenderedPageBreak/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>
        <w:rPr>
          <w:rFonts w:ascii="Roboto" w:hAnsi="Roboto"/>
          <w:bCs/>
        </w:rPr>
        <w:t>Cena</w:t>
      </w:r>
      <w:r>
        <w:rPr>
          <w:rFonts w:ascii="Roboto" w:hAnsi="Roboto"/>
        </w:rPr>
        <w:t xml:space="preserve"> musi zawierać koszt transportu, rozładunku i montażu 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w </w:t>
      </w:r>
      <w:r>
        <w:rPr>
          <w:rFonts w:ascii="Roboto" w:hAnsi="Roboto"/>
          <w:b/>
        </w:rPr>
        <w:t xml:space="preserve">Dębaku – Podkowie Leśnej  </w:t>
      </w:r>
      <w:r>
        <w:rPr>
          <w:rFonts w:ascii="Roboto" w:hAnsi="Roboto"/>
        </w:rPr>
        <w:t>(05-805 Otrębusy), tel.: 022 729 80 71 w godzinach od 08:00 do 16:00, prowadzonego przez Urząd do Spraw Cudzoziemców.</w:t>
      </w:r>
    </w:p>
    <w:p w:rsidR="00282597" w:rsidRDefault="00282597" w:rsidP="00282597">
      <w:pPr>
        <w:jc w:val="both"/>
      </w:pPr>
      <w:r>
        <w:rPr>
          <w:rFonts w:ascii="Roboto" w:hAnsi="Roboto"/>
        </w:rPr>
        <w:t xml:space="preserve">Należności za wykonanie zamówienia zostanie opłacone przelewem w terminie </w:t>
      </w:r>
      <w:r>
        <w:rPr>
          <w:rFonts w:ascii="Roboto" w:hAnsi="Roboto"/>
          <w:b/>
        </w:rPr>
        <w:t>30 dni</w:t>
      </w:r>
      <w:r>
        <w:rPr>
          <w:rFonts w:ascii="Roboto" w:hAnsi="Roboto"/>
        </w:rPr>
        <w:t xml:space="preserve"> od podpisania przez obie strony protokołu odbioru zamówienia i otrzymania prawidłowo wystawionej faktury. </w:t>
      </w:r>
    </w:p>
    <w:p w:rsidR="00282597" w:rsidRDefault="00282597" w:rsidP="00282597">
      <w:pPr>
        <w:jc w:val="both"/>
        <w:rPr>
          <w:rFonts w:ascii="Roboto" w:hAnsi="Roboto"/>
        </w:rPr>
      </w:pPr>
      <w:r>
        <w:rPr>
          <w:rFonts w:ascii="Roboto" w:hAnsi="Roboto"/>
        </w:rPr>
        <w:t>Faktura wraz z protokołem odbioru przedmiotu zamówienia potwierdzającym wykonanie przedmiotu zamówienia bez zastrzeżeń musi być dostarczony do siedziby Zamawiającego przy ul. Koszykowa 16 w Warszawie w terminie do 13 grudnia 2019 r .</w:t>
      </w:r>
    </w:p>
    <w:p w:rsidR="00282597" w:rsidRDefault="00282597" w:rsidP="00282597"/>
    <w:p w:rsidR="005F5191" w:rsidRDefault="005F5191">
      <w:bookmarkStart w:id="0" w:name="_GoBack"/>
      <w:bookmarkEnd w:id="0"/>
    </w:p>
    <w:sectPr w:rsidR="005F51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97" w:rsidRDefault="00282597" w:rsidP="00282597">
      <w:pPr>
        <w:spacing w:after="0"/>
      </w:pPr>
      <w:r>
        <w:separator/>
      </w:r>
    </w:p>
  </w:endnote>
  <w:endnote w:type="continuationSeparator" w:id="0">
    <w:p w:rsidR="00282597" w:rsidRDefault="00282597" w:rsidP="002825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7" w:rsidRPr="00282597" w:rsidRDefault="00282597" w:rsidP="00282597">
    <w:pPr>
      <w:pStyle w:val="Stopka"/>
      <w:jc w:val="center"/>
      <w:rPr>
        <w:rFonts w:ascii="Roboto" w:hAnsi="Roboto"/>
        <w:sz w:val="18"/>
      </w:rPr>
    </w:pPr>
    <w:r w:rsidRPr="00282597">
      <w:rPr>
        <w:rFonts w:ascii="Roboto" w:hAnsi="Roboto"/>
        <w:sz w:val="18"/>
      </w:rPr>
      <w:t>Projekt „Wsparcie materialne i edukacyjne dla cudzoziemców ubiegających się o udzielenie ochrony międzynarodowej w Polsce” jest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97" w:rsidRDefault="00282597" w:rsidP="00282597">
      <w:pPr>
        <w:spacing w:after="0"/>
      </w:pPr>
      <w:r>
        <w:separator/>
      </w:r>
    </w:p>
  </w:footnote>
  <w:footnote w:type="continuationSeparator" w:id="0">
    <w:p w:rsidR="00282597" w:rsidRDefault="00282597" w:rsidP="002825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97" w:rsidRDefault="00282597">
    <w:pPr>
      <w:pStyle w:val="Nagwek"/>
    </w:pPr>
    <w:r>
      <w:rPr>
        <w:noProof/>
        <w:lang w:eastAsia="pl-PL"/>
      </w:rPr>
      <w:drawing>
        <wp:inline distT="0" distB="0" distL="0" distR="0" wp14:anchorId="6D25069C" wp14:editId="407B7630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 w:rsidR="00B36A47">
      <w:t xml:space="preserve">                     </w:t>
    </w:r>
    <w:r>
      <w:t xml:space="preserve"> </w:t>
    </w:r>
    <w:r w:rsidR="00B36A47">
      <w:t xml:space="preserve">   </w:t>
    </w:r>
    <w:r w:rsidR="00B36A47">
      <w:rPr>
        <w:noProof/>
        <w:lang w:eastAsia="pl-PL"/>
      </w:rPr>
      <w:drawing>
        <wp:inline distT="0" distB="0" distL="0" distR="0" wp14:anchorId="74AEB93E" wp14:editId="6E05845E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4C59"/>
    <w:multiLevelType w:val="multilevel"/>
    <w:tmpl w:val="7272FBC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3D2711"/>
    <w:multiLevelType w:val="multilevel"/>
    <w:tmpl w:val="C62AB2A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97"/>
    <w:rsid w:val="00282597"/>
    <w:rsid w:val="005F5191"/>
    <w:rsid w:val="00B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E3E0"/>
  <w15:chartTrackingRefBased/>
  <w15:docId w15:val="{3F87D6FF-CAAB-4B98-8D63-5F07895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597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82597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28259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8259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25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259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82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s@uds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2</cp:revision>
  <dcterms:created xsi:type="dcterms:W3CDTF">2019-09-26T09:21:00Z</dcterms:created>
  <dcterms:modified xsi:type="dcterms:W3CDTF">2019-09-26T09:24:00Z</dcterms:modified>
</cp:coreProperties>
</file>