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AE" w:rsidRPr="000A10AE" w:rsidRDefault="000A10AE" w:rsidP="000A10AE">
      <w:pPr>
        <w:spacing w:after="24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bookmarkStart w:id="0" w:name="_GoBack"/>
      <w:bookmarkEnd w:id="0"/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Ogłoszenie nr 558157-N-2019 z dnia 2019-06-07 r. </w:t>
      </w:r>
    </w:p>
    <w:p w:rsidR="00DF4950" w:rsidRPr="00DF4950" w:rsidRDefault="000A10AE" w:rsidP="000A10AE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4"/>
          <w:szCs w:val="20"/>
          <w:lang w:eastAsia="pl-PL"/>
        </w:rPr>
        <w:t xml:space="preserve">Urząd do Spraw Cudzoziemców: </w:t>
      </w:r>
      <w:r w:rsidRPr="000A10AE">
        <w:rPr>
          <w:rFonts w:ascii="Roboto" w:eastAsia="Times New Roman" w:hAnsi="Roboto" w:cs="Times New Roman"/>
          <w:b/>
          <w:sz w:val="24"/>
          <w:szCs w:val="20"/>
          <w:lang w:eastAsia="pl-PL"/>
        </w:rPr>
        <w:t>Sprzedaż i dostawa artykułów spożywczych do ośrodków dla cudzoziemców ubiegających się o udzielenie ochrony międzynarodowej w Podkowie Leśnej – Dębaku i w Lininie</w:t>
      </w:r>
    </w:p>
    <w:p w:rsidR="000A10AE" w:rsidRDefault="000A10AE" w:rsidP="000A10AE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4"/>
          <w:szCs w:val="20"/>
          <w:lang w:eastAsia="pl-PL"/>
        </w:rPr>
        <w:br/>
        <w:t xml:space="preserve">OGŁOSZENIE O ZAMÓWIENIU - Dostawy </w:t>
      </w:r>
    </w:p>
    <w:p w:rsidR="00DF4950" w:rsidRPr="000A10AE" w:rsidRDefault="00DF4950" w:rsidP="000A10AE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0"/>
          <w:lang w:eastAsia="pl-PL"/>
        </w:rPr>
      </w:pP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Zamieszczanie ogłoszenia: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Zamieszczanie obowiązkowe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Ogłoszenie dotyczy: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Zamówienia publicznego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Nazwa projektu lub programu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SEKCJA I: ZAMAWIAJĄCY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Informacje dodatkowe: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I. 1) NAZWA I ADRES: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Urząd do Spraw Cudzoziemców, krajowy numer identyfikacyjny 17315012000000, ul. Koszykowa  16 , 00-564  Warszawa, woj. mazowieckie, państwo Polska, tel. 22 6015496, e-mail zamowienia.publiczne@udsc.gov.pl, faks 22 6270680.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 strony internetowej (URL): www.udsc.gov.pl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 profilu nabywcy: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Administracja rządowa centralna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0A10AE">
        <w:rPr>
          <w:rFonts w:ascii="Roboto" w:eastAsia="Times New Roman" w:hAnsi="Roboto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I.4) KOMUNIKACJA: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Tak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www.udsc.gov.pl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Tak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www.udsc.gov.pl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Elektronicznie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Inny sposób: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Tak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Inny sposób: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Wymagane jest przesłanie oferty w formie pisemnej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Urząd do Spraw Cudzoziemców ul. Taborowa 33, 02-699 Warszawa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Sprzedaż i dostawa artykułów spożywczych do ośrodków dla cudzoziemców ubiegających się o udzielenie ochrony międzynarodowej w Podkowie Leśnej – Dębaku i w Lininie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Numer referencyjny: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21/ARTYKUŁY SPOŻYWCZE-2/PN/19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0A10AE" w:rsidRPr="000A10AE" w:rsidRDefault="000A10AE" w:rsidP="000A10AE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Dostawy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lastRenderedPageBreak/>
        <w:t>II.3) Informacja o możliwości składania ofert częściowych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Tak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wszystkich części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0A10AE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1.Przedmiotem zamówienia jest sprzedaż i dostawa artykułów spożywczych do Punktów Żywienia w ośrodkach dla cudzoziemców ubiegających się o udzielenie ochrony międzynarodowej w RP, zlokalizowanych w miejscowościach: 1) Podkowa Leśna - Dębak (05-805 Otrębusy, woj. mazowieckie), 2) Linin (05-530 Góra Kalwaria, woj. mazowieckie), 2.Szczegółowy opis przedmiotu zamówienia wraz z częstotliwością dostaw oraz orientacyjną ilością zamawianych towarów został zawarty w załączniku nr 1a – 1f do SIWZ, które jednocześnie stanowią formularze ofertowe dla poszczególnych części zamówienia oraz w Istotnych postanowieniach umowy, stanowiących załącznik nr 3 do SIWZ . 3. Wykonawca będzie dostarczał artykuły spożywcze będące przedmiotem zamówienia sukcesywnie, zgodnie ze składanymi przez Zamawiającego zamówieniami, przy czym ilość zamawianych towarów może ulegać zmianie w stosunku do ilości wskazanych w załącznikach nr 1a – 1f. Wykonawcy nie przysługują względem Zamawiającego jakiekolwiek roszczenia z tytułu niezrealizowania pełnej ilości przedmiotu zamówienia. 4. Wykonawca zapewni, że dostarczane artykuły spożywcze będą należytej jakości oraz, że będą dostarczane w oryginalnych i nienaruszonych opakowaniach nie później niż w połowie okresu przydatności do spożycia przewidzianego dla danego produktu. 5. Zgodnie z art. 29 ust 3 ustawy Pzp Zamawiający dopuszcza zastosowanie produktów równoważnych w stosunku do asortymentu stanowiącego przedmiot zamówienia, tj. produktów innych niż wymienione w dokumentach z zastrzeżeniem, by ich minimalne parametry jakościowe nie były gorsze niż parametry i cechy wskazanych produktów. 6. Jeżeli w opisie zamówienia zostały wskazane znaki towarowe w domyśle wskazaniu takiemu każdorazowo towarzyszy sformułowanie: lub równoważny. 7. Gramatura oferowanego produktu równoważnego nie może być niższa niż gramatura produktu wskazanego w formularzu. Zaoferowane produkty równoważne muszą posiadać te same walory (np. smak, zapach, barwa, estetyka, konsystencja) oraz zawierać w swoim składzie te same surowce użyte do produkcji, co produkt określony przez Zamawiającego.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15110000-2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Dodatkowe kody CPV: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</w:tblGrid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15500000-3</w:t>
            </w:r>
          </w:p>
        </w:tc>
      </w:tr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15810000-9</w:t>
            </w:r>
          </w:p>
        </w:tc>
      </w:tr>
    </w:tbl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0A10AE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Wartość bez VAT: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Waluta: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Pzp: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o których mowa w art. 67 ust. 1 pkt 6 lub w art. 134 ust. 6 pkt 3 ustawy Pzp: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>miesiącach:   </w:t>
      </w:r>
      <w:r w:rsidRPr="000A10AE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 xml:space="preserve"> lub </w:t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dniach: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lub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data rozpoczęcia: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> </w:t>
      </w:r>
      <w:r w:rsidRPr="000A10AE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 xml:space="preserve"> lub </w:t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zakończenia: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2020-05-10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391"/>
        <w:gridCol w:w="1573"/>
        <w:gridCol w:w="1605"/>
      </w:tblGrid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2020-05-10</w:t>
            </w:r>
          </w:p>
        </w:tc>
      </w:tr>
    </w:tbl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Określenie warunków: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Określenie warunków: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Określenie warunków: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III.2.1) Podstawy wykluczenia określone w art. 24 ust. 1 ustawy Pzp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III.2.2) Zamawiający przewiduje wykluczenie wykonawcy na podstawie art. 24 ust. 5 ustawy Pzp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Tak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III.5.2) W ZAKRESIE KRYTERIÓW SELEKCJI: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Wzór oświadczenia zostanie umieszczony na stronie Zamawiającego wraz z informacją o Wykonawcach, który złożyli oferty w postępowaniu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IV.1) OPIS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Przetarg nieograniczony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Informacja na temat wadium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Liczba wykonawców  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Przewidywana minimalna liczba wykonawców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Maksymalna liczba wykonawców  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Kryteria selekcji wykonawców: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Umowa ramowa będzie zawarta: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0A10AE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Czas trwania: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IV.2.2) Kryteria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944"/>
      </w:tblGrid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Cena (koszt)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Termin realizacji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Pzp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(przetarg nieograniczony)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Tak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Informacje dodatkowe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Wstępny harmonogram postępowania: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Czas trwania: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Data: godzina: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IV.5) ZMIANA UMOWY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Tak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Zamawiający przewiduje możliwość dokonania zmian umowy na warunkach określonych w istotnych postanowieniach umowy stanowiących Załącznik nr 3 do SIWZ.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lastRenderedPageBreak/>
        <w:t xml:space="preserve">IV.6.1) Sposób udostępniania informacji o charakterze poufnym </w:t>
      </w:r>
      <w:r w:rsidRPr="000A10AE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 xml:space="preserve">(jeżeli dotyczy):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Data: 2019-06-17, godzina: 11:00,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Wskazać powody: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&gt; </w:t>
      </w:r>
      <w:proofErr w:type="spellStart"/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>Poski</w:t>
      </w:r>
      <w:proofErr w:type="spellEnd"/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Nie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Nie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IV.6.6) Informacje dodatkowe: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Zadanie częściowe nr 1 i 4 Minimalny termin realizacji zamówienia w ww. zadaniach częściowych wynosi 12 godzin od chwili przekazania przez Zamawiającego zgłoszenia; Maksymalny termin realizacji zamówienia w ww. zadaniach wynosi 72 godziny od chwili przekazania przez Zamawiającego zgłoszenia. Zadanie częściowe nr 5 - 6 Minimalny termin realizacji zamówienia w ww. zadaniach częściowych wynosi 12 godzin od chwili przekazania przez Zamawiającego zgłoszenia Maksymalny termin realizacji zamówienia w ww. zadaniach częściowych wynosi 18 godzin od chwili przekazania przez Zamawiającego zgłoszenia. </w:t>
      </w:r>
    </w:p>
    <w:p w:rsidR="000A10AE" w:rsidRPr="000A10AE" w:rsidRDefault="000A10AE" w:rsidP="000A10AE">
      <w:pPr>
        <w:spacing w:after="0" w:line="240" w:lineRule="auto"/>
        <w:jc w:val="center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73"/>
        <w:gridCol w:w="721"/>
        <w:gridCol w:w="7364"/>
      </w:tblGrid>
      <w:tr w:rsidR="000A10AE" w:rsidRPr="000A10AE" w:rsidTr="000A1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Dostawa mięsa i produktów mięsnych do punktu żywienia w ośrodku dla cudzoziemców w Podkowie Leśnej – Dębaku</w:t>
            </w:r>
          </w:p>
        </w:tc>
      </w:tr>
    </w:tbl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0A10AE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budowlane: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>Szczegółowy</w:t>
      </w:r>
      <w:proofErr w:type="spellEnd"/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opis przedmiotu zamówienia wraz z częstotliwością dostaw oraz orientacyjną ilością, zawarto w Załączniku nr 1a do SIWZ.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15110000-2,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Wartość bez VAT: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Waluta: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miesiącach: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dniach: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rozpoczęcia: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>data zakończenia: 2020-05-10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944"/>
      </w:tblGrid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Cena (koszt)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Termin realizacji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A10AE" w:rsidRPr="000A10AE" w:rsidRDefault="000A10AE" w:rsidP="000A10AE">
      <w:pPr>
        <w:spacing w:after="24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6) INFORMACJE </w:t>
      </w:r>
      <w:proofErr w:type="spellStart"/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DODATKOWE: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>Minimalny</w:t>
      </w:r>
      <w:proofErr w:type="spellEnd"/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termin realizacji zamówienia wynosi 12 godzin od chwili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przekazania przez Zamawiającego zgłoszenia; Maksymalny termin realizacji zamówienia wynosi 72 godziny od chwili przekazania przez Zamawiającego zgłoszenia.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173"/>
        <w:gridCol w:w="721"/>
        <w:gridCol w:w="7319"/>
      </w:tblGrid>
      <w:tr w:rsidR="000A10AE" w:rsidRPr="000A10AE" w:rsidTr="000A1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Dostawa mięsa i produktów mięsnych do punktu żywienia w ośrodku dla cudzoziemców w Lininie</w:t>
            </w:r>
          </w:p>
        </w:tc>
      </w:tr>
    </w:tbl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0A10AE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budowlane: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>Szczegółowy</w:t>
      </w:r>
      <w:proofErr w:type="spellEnd"/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opis przedmiotu zamówienia wraz z częstotliwością dostaw oraz orientacyjną ilością, zawarto w Załączniku nr 1b do SIWZ.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15110000-2,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Wartość bez VAT: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Waluta: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miesiącach: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dniach: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rozpoczęcia: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>data zakończenia: 2020-05-10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944"/>
      </w:tblGrid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Cena (koszt)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Termin realizacji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A10AE" w:rsidRPr="000A10AE" w:rsidRDefault="000A10AE" w:rsidP="000A10AE">
      <w:pPr>
        <w:spacing w:after="24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6) INFORMACJE </w:t>
      </w:r>
      <w:proofErr w:type="spellStart"/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DODATKOWE: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>Minimalny</w:t>
      </w:r>
      <w:proofErr w:type="spellEnd"/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termin realizacji zamówienia wynosi 12 godzin od chwili przekazania przez Zamawiającego zgłoszenia; Maksymalny termin realizacji zamówienia wynosi 72 godziny od chwili przekazania przez Zamawiającego zgłoszenia.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73"/>
        <w:gridCol w:w="721"/>
        <w:gridCol w:w="7317"/>
      </w:tblGrid>
      <w:tr w:rsidR="000A10AE" w:rsidRPr="000A10AE" w:rsidTr="000A1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Dostawa nabiału do punktu żywienia w ośrodku dla cudzoziemców w Podkowie Leśnej – Dębaku</w:t>
            </w:r>
          </w:p>
        </w:tc>
      </w:tr>
    </w:tbl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0A10AE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budowlane: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>Szczegółowy</w:t>
      </w:r>
      <w:proofErr w:type="spellEnd"/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opis przedmiotu zamówienia wraz z częstotliwością dostaw oraz orientacyjną ilością, zawarto w Załączniku nr 1c do SIWZ.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15500000-3,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Wartość bez VAT: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Waluta: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miesiącach: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dniach: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rozpoczęcia: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>data zakończenia: 2020-05-10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944"/>
      </w:tblGrid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Cena (koszt)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Termin realizacji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A10AE" w:rsidRPr="000A10AE" w:rsidRDefault="000A10AE" w:rsidP="000A10AE">
      <w:pPr>
        <w:spacing w:after="24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6) INFORMACJE </w:t>
      </w:r>
      <w:proofErr w:type="spellStart"/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DODATKOWE: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>Minimalny</w:t>
      </w:r>
      <w:proofErr w:type="spellEnd"/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termin realizacji zamówienia wynosi 12 godzin od chwili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>przekazania przez Zamawiającego zgłoszenia; Maksymalny termin realizacji zamówienia wynosi 72 godziny od chwili przekazania przez Zamawiającego zgłoszenia.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73"/>
        <w:gridCol w:w="721"/>
        <w:gridCol w:w="6821"/>
      </w:tblGrid>
      <w:tr w:rsidR="000A10AE" w:rsidRPr="000A10AE" w:rsidTr="000A1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Dostawa nabiału do punktu żywienia w ośrodku dla cudzoziemców w Lininie</w:t>
            </w:r>
          </w:p>
        </w:tc>
      </w:tr>
    </w:tbl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0A10AE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budowlane: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>Szczegółowy</w:t>
      </w:r>
      <w:proofErr w:type="spellEnd"/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opis przedmiotu zamówienia wraz z częstotliwością dostaw oraz orientacyjną ilością, zawarto w Załączniku nr 1d do SIWZ.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15500000-3,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Wartość bez VAT: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Waluta: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miesiącach: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dniach: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rozpoczęcia: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>data zakończenia: 2020-05-10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944"/>
      </w:tblGrid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Cena (koszt)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Termin realizacji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A10AE" w:rsidRPr="000A10AE" w:rsidRDefault="000A10AE" w:rsidP="000A10AE">
      <w:pPr>
        <w:spacing w:after="24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6) INFORMACJE </w:t>
      </w:r>
      <w:proofErr w:type="spellStart"/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DODATKOWE: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>Minimalny</w:t>
      </w:r>
      <w:proofErr w:type="spellEnd"/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termin realizacji zamówienia wynosi 12 godzin od chwili przekazania przez Zamawiającego zgłoszenia; Maksymalny termin realizacji zamówienia wynosi 72 godziny od chwili przekazania przez Zamawiającego zgłoszenia.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173"/>
        <w:gridCol w:w="721"/>
        <w:gridCol w:w="7372"/>
      </w:tblGrid>
      <w:tr w:rsidR="000A10AE" w:rsidRPr="000A10AE" w:rsidTr="000A1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Dostawa pieczywa, wyrobów ciastkarskich do punktu żywienia w ośrodku dla cudzoziemców w Podkowie Leśnej – Dębaku </w:t>
            </w:r>
          </w:p>
        </w:tc>
      </w:tr>
    </w:tbl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0A10AE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budowlane: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>Szczegółowy</w:t>
      </w:r>
      <w:proofErr w:type="spellEnd"/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opis przedmiotu zamówienia wraz z częstotliwością dostaw oraz orientacyjną ilością, zawarto w Załączniku nr 1e do SIWZ.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15810000-9,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Wartość bez VAT: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Waluta: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miesiącach: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dniach: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rozpoczęcia: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>data zakończenia: 2020-05-10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944"/>
      </w:tblGrid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Cena (koszt)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Termin realizacji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A10AE" w:rsidRPr="000A10AE" w:rsidRDefault="000A10AE" w:rsidP="000A10AE">
      <w:pPr>
        <w:spacing w:after="24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6) INFORMACJE </w:t>
      </w:r>
      <w:proofErr w:type="spellStart"/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DODATKOWE: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>Minimalny</w:t>
      </w:r>
      <w:proofErr w:type="spellEnd"/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termin realizacji zamówienia wynosi 12 godzin od chwili przekazania przez Zamawiającego zgłoszenia Maksymalny termin realizacji zamówienia wynosi 18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>godzin od chwili przekazania przez Zamawiającego zgłoszenia.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173"/>
        <w:gridCol w:w="721"/>
        <w:gridCol w:w="7331"/>
      </w:tblGrid>
      <w:tr w:rsidR="000A10AE" w:rsidRPr="000A10AE" w:rsidTr="000A1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Dostawa pieczywa, wyrobów ciastkarskich do punktu żywienia w ośrodku dla cudzoziemców w Lininie</w:t>
            </w:r>
          </w:p>
        </w:tc>
      </w:tr>
    </w:tbl>
    <w:p w:rsidR="000A10AE" w:rsidRPr="000A10AE" w:rsidRDefault="000A10AE" w:rsidP="000A10AE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0A10AE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budowlane: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>Szczegółowy</w:t>
      </w:r>
      <w:proofErr w:type="spellEnd"/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opis przedmiotu zamówienia wraz z częstotliwością dostaw oraz orientacyjną ilością, zawarto w Załączniku nr 1f do SIWZ.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15810000-9,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Wartość bez VAT: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Waluta: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miesiącach: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dniach: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rozpoczęcia: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  <w:t>data zakończenia: 2020-05-10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944"/>
      </w:tblGrid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Cena (koszt)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0A10AE" w:rsidRPr="000A10AE" w:rsidTr="000A10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Termin realizacji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0AE" w:rsidRPr="000A10AE" w:rsidRDefault="000A10AE" w:rsidP="000A10AE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0A10AE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0A10AE" w:rsidRPr="000A10AE" w:rsidRDefault="000A10AE" w:rsidP="000A10AE">
      <w:pPr>
        <w:spacing w:after="24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6) INFORMACJE </w:t>
      </w:r>
      <w:proofErr w:type="spellStart"/>
      <w:r w:rsidRPr="000A10AE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DODATKOWE: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>Minimalny</w:t>
      </w:r>
      <w:proofErr w:type="spellEnd"/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t xml:space="preserve"> termin realizacji zamówienia wynosi 12 godzin od chwili przekazania przez Zamawiającego zgłoszenia Maksymalny termin realizacji zamówienia wynosi 18 godzin od chwili przekazania przez Zamawiającego zgłoszenia. </w:t>
      </w:r>
      <w:r w:rsidRPr="000A10AE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0A10AE" w:rsidRPr="000A10AE" w:rsidRDefault="000A10AE" w:rsidP="000A10AE">
      <w:pPr>
        <w:spacing w:after="24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0A10AE" w:rsidRPr="000A10AE" w:rsidRDefault="000A10AE" w:rsidP="000A10AE">
      <w:pPr>
        <w:spacing w:after="24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A10AE" w:rsidRPr="000A10AE" w:rsidTr="000A1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0AE" w:rsidRPr="000A10AE" w:rsidRDefault="000A10AE" w:rsidP="000A10AE">
            <w:pPr>
              <w:spacing w:after="24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</w:p>
        </w:tc>
      </w:tr>
    </w:tbl>
    <w:p w:rsidR="001C77EF" w:rsidRPr="000A10AE" w:rsidRDefault="001C77EF">
      <w:pPr>
        <w:rPr>
          <w:rFonts w:ascii="Roboto" w:hAnsi="Roboto"/>
          <w:sz w:val="20"/>
          <w:szCs w:val="20"/>
        </w:rPr>
      </w:pPr>
    </w:p>
    <w:sectPr w:rsidR="001C77EF" w:rsidRPr="000A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8F"/>
    <w:rsid w:val="00040F8F"/>
    <w:rsid w:val="000A10AE"/>
    <w:rsid w:val="001C77EF"/>
    <w:rsid w:val="00D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F075"/>
  <w15:chartTrackingRefBased/>
  <w15:docId w15:val="{1F77BBD1-CB03-4F9C-A6F2-1834B3A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3765</Words>
  <Characters>22596</Characters>
  <Application>Microsoft Office Word</Application>
  <DocSecurity>0</DocSecurity>
  <Lines>188</Lines>
  <Paragraphs>52</Paragraphs>
  <ScaleCrop>false</ScaleCrop>
  <Company>UDSC</Company>
  <LinksUpToDate>false</LinksUpToDate>
  <CharactersWithSpaces>26309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3</cp:revision>
  <dcterms:created xsi:type="dcterms:W3CDTF">2019-06-07T10:49:00Z</dcterms:created>
  <dcterms:modified xsi:type="dcterms:W3CDTF">2019-06-07T10:51:00Z</dcterms:modified>
</cp:coreProperties>
</file>