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B4C02" w14:textId="77777777" w:rsidR="00B17720" w:rsidRDefault="00B17720">
      <w:pPr>
        <w:pStyle w:val="Standard"/>
        <w:spacing w:after="50" w:line="276" w:lineRule="auto"/>
        <w:ind w:left="10" w:hanging="10"/>
        <w:jc w:val="righ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Załącznik nr 1a do SIWZ</w:t>
      </w:r>
    </w:p>
    <w:p w14:paraId="095F8BB9" w14:textId="77777777" w:rsidR="00B17720" w:rsidRDefault="00B17720">
      <w:pPr>
        <w:pStyle w:val="Standard"/>
        <w:keepNext/>
        <w:keepLines/>
        <w:spacing w:after="3" w:line="276" w:lineRule="auto"/>
        <w:ind w:left="404" w:hanging="10"/>
        <w:jc w:val="right"/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</w:pPr>
    </w:p>
    <w:p w14:paraId="317FE505" w14:textId="77777777" w:rsidR="00B17720" w:rsidRDefault="00B17720">
      <w:pPr>
        <w:pStyle w:val="Standard"/>
        <w:keepNext/>
        <w:keepLines/>
        <w:spacing w:after="3" w:line="276" w:lineRule="auto"/>
        <w:ind w:left="404" w:hanging="10"/>
        <w:jc w:val="right"/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14:paraId="1281ACC1" w14:textId="2F9D6A0A" w:rsidR="00B17720" w:rsidRDefault="00B17720">
      <w:pPr>
        <w:pStyle w:val="Standard"/>
        <w:keepNext/>
        <w:keepLines/>
        <w:spacing w:after="3" w:line="276" w:lineRule="auto"/>
        <w:ind w:left="404" w:hanging="10"/>
        <w:jc w:val="center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SZCZEGÓŁ</w:t>
      </w:r>
      <w:r w:rsidR="000E3F42"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OWY OPIS  PRZEDMIOTU ZAMÓWIENIA</w:t>
      </w:r>
    </w:p>
    <w:p w14:paraId="13CD1855" w14:textId="77777777" w:rsidR="00B17720" w:rsidRDefault="00B17720">
      <w:pPr>
        <w:pStyle w:val="Standard"/>
        <w:keepNext/>
        <w:keepLines/>
        <w:spacing w:after="3" w:line="276" w:lineRule="auto"/>
        <w:ind w:left="404" w:hanging="10"/>
        <w:jc w:val="center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dla zadania częściowego nr 1</w:t>
      </w:r>
    </w:p>
    <w:p w14:paraId="3E2B3727" w14:textId="77777777" w:rsidR="00B17720" w:rsidRDefault="00B17720">
      <w:pPr>
        <w:pStyle w:val="Standard"/>
        <w:spacing w:after="0" w:line="276" w:lineRule="auto"/>
        <w:ind w:left="480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</w:p>
    <w:p w14:paraId="1AEFB331" w14:textId="4420A6B2" w:rsidR="00B17720" w:rsidRDefault="00B17720" w:rsidP="00797F6D">
      <w:pPr>
        <w:pStyle w:val="Standard"/>
        <w:spacing w:after="3" w:line="240" w:lineRule="auto"/>
        <w:ind w:firstLine="0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Przedmiotem zamówienia jest wykonywanie okresowych przeglądów technicznych, czynności konserwacyjnych i usuwanie awarii urządzeń przeciwpożarowych, zgodnie z zasadami i w sposób określony w </w:t>
      </w:r>
      <w:r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>
        <w:rPr>
          <w:rFonts w:ascii="Roboto" w:hAnsi="Roboto" w:cs="Roboto"/>
          <w:color w:val="000000"/>
          <w:sz w:val="20"/>
          <w:szCs w:val="20"/>
        </w:rPr>
        <w:br/>
      </w:r>
      <w:r>
        <w:rPr>
          <w:rFonts w:ascii="Roboto" w:hAnsi="Roboto" w:cs="Roboto"/>
          <w:i/>
          <w:iCs/>
          <w:color w:val="000000"/>
          <w:sz w:val="20"/>
          <w:szCs w:val="20"/>
        </w:rPr>
        <w:t xml:space="preserve">w sprawie ochrony przeciwpożarowej budynków i innych obiektów budowlanych i terenów </w:t>
      </w:r>
      <w:r>
        <w:rPr>
          <w:rFonts w:ascii="Roboto" w:hAnsi="Roboto" w:cs="Roboto"/>
          <w:color w:val="000000"/>
          <w:sz w:val="20"/>
          <w:szCs w:val="20"/>
        </w:rPr>
        <w:t>(Dz. U. nr 109, poz. 719),</w:t>
      </w:r>
      <w:r>
        <w:rPr>
          <w:rFonts w:ascii="Roboto" w:hAnsi="Roboto" w:cs="Roboto"/>
          <w:color w:val="000000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w dokumentacji techniczno-ruchowej oraz w instrukcjach obsługi, opracowanych przez ich producentów w obiekcie Urzędu do Spraw Cudzoziemców, zlokalizowanym w Białej Podlaskiej, ul. Dokudowska 19.</w:t>
      </w:r>
    </w:p>
    <w:p w14:paraId="78BA1CB0" w14:textId="77777777" w:rsidR="00B17720" w:rsidRDefault="00B17720" w:rsidP="00797F6D">
      <w:pPr>
        <w:pStyle w:val="Standard"/>
        <w:spacing w:after="3" w:line="240" w:lineRule="auto"/>
        <w:ind w:firstLine="0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Wykonawca przeprowadzi inwentaryzację urządzeń przeciwpożarowych</w:t>
      </w:r>
      <w:r>
        <w:rPr>
          <w:rStyle w:val="Odwoanieprzypisudolnego"/>
          <w:rFonts w:ascii="Roboto" w:hAnsi="Roboto" w:cs="Roboto"/>
          <w:sz w:val="20"/>
          <w:szCs w:val="20"/>
        </w:rPr>
        <w:footnoteReference w:id="1"/>
      </w:r>
      <w:r>
        <w:rPr>
          <w:rFonts w:ascii="Roboto" w:hAnsi="Roboto" w:cs="Roboto"/>
          <w:color w:val="000000"/>
          <w:sz w:val="20"/>
          <w:szCs w:val="20"/>
          <w:lang w:eastAsia="pl-PL"/>
        </w:rPr>
        <w:t>, która stanowić będzie protokół odbioru sprzętu przyjętego do konserwacji oraz dostarczy dokumentację techniczno-ruchową dla zinwentaryzowanych urządzeń przeciwpożarowych oraz instrukcje obsługi urządzeń przeciwpożarowych opracowane przez producentów.</w:t>
      </w:r>
    </w:p>
    <w:p w14:paraId="16EB8D7E" w14:textId="77777777" w:rsidR="00B17720" w:rsidRDefault="00B17720" w:rsidP="00797F6D">
      <w:pPr>
        <w:pStyle w:val="Standard"/>
        <w:spacing w:after="3" w:line="240" w:lineRule="auto"/>
        <w:ind w:firstLine="0"/>
        <w:rPr>
          <w:rFonts w:ascii="Roboto" w:hAnsi="Roboto" w:cs="Roboto"/>
          <w:color w:val="000000"/>
          <w:sz w:val="20"/>
          <w:szCs w:val="20"/>
          <w:lang w:eastAsia="pl-PL"/>
        </w:rPr>
      </w:pPr>
    </w:p>
    <w:p w14:paraId="659FD07F" w14:textId="77777777" w:rsidR="00B17720" w:rsidRDefault="00B17720" w:rsidP="00797F6D">
      <w:pPr>
        <w:pStyle w:val="Akapitzlist"/>
        <w:numPr>
          <w:ilvl w:val="0"/>
          <w:numId w:val="36"/>
        </w:numPr>
        <w:spacing w:after="0" w:line="240" w:lineRule="auto"/>
        <w:ind w:left="567" w:hanging="283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 xml:space="preserve">Urządzenia przeciwpożarowe będące w użytkowaniu Zamawiającego:  </w:t>
      </w:r>
    </w:p>
    <w:p w14:paraId="3F0E7B0B" w14:textId="77777777" w:rsidR="00B17720" w:rsidRDefault="00B17720" w:rsidP="00797F6D">
      <w:pPr>
        <w:pStyle w:val="Akapitzlist"/>
        <w:numPr>
          <w:ilvl w:val="0"/>
          <w:numId w:val="37"/>
        </w:numPr>
        <w:spacing w:after="3" w:line="240" w:lineRule="auto"/>
        <w:ind w:left="993" w:hanging="426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podręczny sprzęt gaśniczy (gaśnice, koce gaśnicze);</w:t>
      </w:r>
    </w:p>
    <w:p w14:paraId="299325D8" w14:textId="77777777" w:rsidR="00B17720" w:rsidRDefault="00B17720" w:rsidP="00797F6D">
      <w:pPr>
        <w:pStyle w:val="Akapitzlist"/>
        <w:numPr>
          <w:ilvl w:val="0"/>
          <w:numId w:val="6"/>
        </w:numPr>
        <w:spacing w:after="3" w:line="240" w:lineRule="auto"/>
        <w:ind w:left="993" w:hanging="426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hydranty wewnętrzne i zawory hydrantowe;</w:t>
      </w:r>
    </w:p>
    <w:p w14:paraId="0D1FA8F0" w14:textId="77777777" w:rsidR="00B17720" w:rsidRDefault="00B17720" w:rsidP="00797F6D">
      <w:pPr>
        <w:pStyle w:val="Akapitzlist"/>
        <w:numPr>
          <w:ilvl w:val="0"/>
          <w:numId w:val="6"/>
        </w:numPr>
        <w:spacing w:after="3" w:line="240" w:lineRule="auto"/>
        <w:ind w:left="993" w:hanging="426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hydranty zewnętrzne;</w:t>
      </w:r>
    </w:p>
    <w:p w14:paraId="12A0AE05" w14:textId="77777777" w:rsidR="00B17720" w:rsidRDefault="00B17720" w:rsidP="00797F6D">
      <w:pPr>
        <w:pStyle w:val="Akapitzlist"/>
        <w:numPr>
          <w:ilvl w:val="0"/>
          <w:numId w:val="6"/>
        </w:numPr>
        <w:spacing w:after="3" w:line="240" w:lineRule="auto"/>
        <w:ind w:left="993" w:hanging="426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urządzenia oddymiające;</w:t>
      </w:r>
    </w:p>
    <w:p w14:paraId="3940BD73" w14:textId="77777777" w:rsidR="00B17720" w:rsidRDefault="00B17720" w:rsidP="00797F6D">
      <w:pPr>
        <w:pStyle w:val="Akapitzlist"/>
        <w:numPr>
          <w:ilvl w:val="0"/>
          <w:numId w:val="6"/>
        </w:numPr>
        <w:spacing w:after="3" w:line="240" w:lineRule="auto"/>
        <w:ind w:left="993" w:hanging="426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urządzenia wchodzące w skład dźwiękowego systemu ostrzegawczego i systemu  sygnalizacji pożarowej, w tym urządzenia sygnalizacyjno-alarmowe, urządzenia odbiorcze alarmów pożarowych i urządzenia odbiorcze sygnałów uszkodzeniowych;</w:t>
      </w:r>
    </w:p>
    <w:p w14:paraId="03B0B122" w14:textId="77777777" w:rsidR="00B17720" w:rsidRDefault="00B17720" w:rsidP="00797F6D">
      <w:pPr>
        <w:pStyle w:val="Akapitzlist"/>
        <w:numPr>
          <w:ilvl w:val="0"/>
          <w:numId w:val="6"/>
        </w:numPr>
        <w:spacing w:after="3" w:line="240" w:lineRule="auto"/>
        <w:ind w:left="993" w:hanging="426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jonizacyjne czujki dymu;</w:t>
      </w:r>
    </w:p>
    <w:p w14:paraId="2C881C5A" w14:textId="77777777" w:rsidR="00B17720" w:rsidRDefault="00B17720" w:rsidP="00797F6D">
      <w:pPr>
        <w:pStyle w:val="Akapitzlist"/>
        <w:numPr>
          <w:ilvl w:val="0"/>
          <w:numId w:val="6"/>
        </w:numPr>
        <w:spacing w:after="3" w:line="240" w:lineRule="auto"/>
        <w:ind w:left="993" w:hanging="426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oświetlenie awaryjne;</w:t>
      </w:r>
    </w:p>
    <w:p w14:paraId="7CB4689B" w14:textId="77777777" w:rsidR="00B17720" w:rsidRDefault="00B17720" w:rsidP="009E1372">
      <w:pPr>
        <w:pStyle w:val="Akapitzlist"/>
        <w:numPr>
          <w:ilvl w:val="0"/>
          <w:numId w:val="6"/>
        </w:numPr>
        <w:spacing w:after="3" w:line="276" w:lineRule="auto"/>
        <w:ind w:left="993" w:hanging="426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przeciwpożarowe wyłączniki prądu;</w:t>
      </w:r>
    </w:p>
    <w:p w14:paraId="301E0030" w14:textId="77777777" w:rsidR="00B17720" w:rsidRDefault="00B17720" w:rsidP="009E1372">
      <w:pPr>
        <w:pStyle w:val="Akapitzlist"/>
        <w:numPr>
          <w:ilvl w:val="0"/>
          <w:numId w:val="6"/>
        </w:numPr>
        <w:spacing w:after="3" w:line="276" w:lineRule="auto"/>
        <w:ind w:left="993" w:hanging="426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przeciwpożarowe klapy odcinające;</w:t>
      </w:r>
    </w:p>
    <w:p w14:paraId="09FA1146" w14:textId="77777777" w:rsidR="00B17720" w:rsidRDefault="00B17720" w:rsidP="009E1372">
      <w:pPr>
        <w:pStyle w:val="Akapitzlist"/>
        <w:numPr>
          <w:ilvl w:val="0"/>
          <w:numId w:val="6"/>
        </w:numPr>
        <w:spacing w:after="3" w:line="276" w:lineRule="auto"/>
        <w:ind w:left="993" w:hanging="426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drzwi przeciwpożarowe;</w:t>
      </w:r>
    </w:p>
    <w:p w14:paraId="59756A1E" w14:textId="77777777" w:rsidR="00B17720" w:rsidRDefault="00B17720" w:rsidP="009E1372">
      <w:pPr>
        <w:pStyle w:val="Akapitzlist"/>
        <w:numPr>
          <w:ilvl w:val="0"/>
          <w:numId w:val="6"/>
        </w:numPr>
        <w:spacing w:after="3" w:line="276" w:lineRule="auto"/>
        <w:ind w:left="993" w:hanging="426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okna przeciwpożarowe.</w:t>
      </w:r>
    </w:p>
    <w:p w14:paraId="0874E9E0" w14:textId="77777777" w:rsidR="00B17720" w:rsidRDefault="00B17720">
      <w:pPr>
        <w:pStyle w:val="Standard"/>
        <w:ind w:firstLine="0"/>
        <w:jc w:val="left"/>
        <w:rPr>
          <w:rFonts w:ascii="Roboto" w:hAnsi="Roboto" w:cs="Roboto"/>
          <w:sz w:val="20"/>
          <w:szCs w:val="20"/>
        </w:rPr>
      </w:pPr>
    </w:p>
    <w:p w14:paraId="083CFC36" w14:textId="77777777" w:rsidR="00B17720" w:rsidRDefault="00B17720">
      <w:pPr>
        <w:pStyle w:val="Standard"/>
        <w:spacing w:after="0" w:line="276" w:lineRule="auto"/>
        <w:ind w:firstLine="0"/>
        <w:rPr>
          <w:rFonts w:ascii="Roboto" w:hAnsi="Roboto" w:cs="Roboto"/>
          <w:color w:val="000000"/>
          <w:sz w:val="20"/>
          <w:szCs w:val="20"/>
          <w:lang w:eastAsia="pl-PL"/>
        </w:rPr>
      </w:pPr>
    </w:p>
    <w:p w14:paraId="26A4622F" w14:textId="79F54AD5" w:rsidR="00B17720" w:rsidRDefault="00B17720" w:rsidP="009E1372">
      <w:pPr>
        <w:pStyle w:val="Akapitzlist"/>
        <w:numPr>
          <w:ilvl w:val="0"/>
          <w:numId w:val="5"/>
        </w:numPr>
        <w:tabs>
          <w:tab w:val="center" w:pos="1551"/>
          <w:tab w:val="center" w:pos="5778"/>
        </w:tabs>
        <w:spacing w:after="0" w:line="276" w:lineRule="auto"/>
        <w:ind w:left="567" w:hanging="283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Konserwacja i likwidacja gaśnic, koców gaśniczych.</w:t>
      </w:r>
    </w:p>
    <w:p w14:paraId="0B577241" w14:textId="77777777" w:rsidR="00B17720" w:rsidRDefault="00B17720" w:rsidP="009E1372">
      <w:pPr>
        <w:pStyle w:val="Standard"/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284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Częstotliwość wykonania konserwacji: </w:t>
      </w: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1 raz w ciągu roku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>
        <w:rPr>
          <w:rFonts w:ascii="Roboto" w:hAnsi="Roboto" w:cs="Roboto"/>
          <w:sz w:val="20"/>
          <w:szCs w:val="20"/>
          <w:lang w:eastAsia="pl-PL"/>
        </w:rPr>
        <w:t>zgodnie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w </w:t>
      </w:r>
      <w:r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>
        <w:rPr>
          <w:rFonts w:ascii="Roboto" w:hAnsi="Roboto" w:cs="Roboto"/>
          <w:i/>
          <w:iCs/>
          <w:color w:val="000000"/>
          <w:sz w:val="20"/>
          <w:szCs w:val="20"/>
        </w:rPr>
        <w:t xml:space="preserve">w sprawie ochrony przeciwpożarowej budynków i innych obiektów budowlanych </w:t>
      </w:r>
      <w:r>
        <w:rPr>
          <w:rFonts w:ascii="Roboto" w:hAnsi="Roboto" w:cs="Roboto"/>
          <w:i/>
          <w:iCs/>
          <w:color w:val="000000"/>
          <w:sz w:val="20"/>
          <w:szCs w:val="20"/>
        </w:rPr>
        <w:br/>
        <w:t xml:space="preserve">i terenów </w:t>
      </w:r>
      <w:r>
        <w:rPr>
          <w:rFonts w:ascii="Roboto" w:hAnsi="Roboto" w:cs="Roboto"/>
          <w:color w:val="000000"/>
          <w:sz w:val="20"/>
          <w:szCs w:val="20"/>
        </w:rPr>
        <w:t>(Dz. U. nr 109, poz. 719),</w:t>
      </w:r>
      <w:r>
        <w:rPr>
          <w:rFonts w:ascii="Roboto" w:hAnsi="Roboto" w:cs="Roboto"/>
          <w:color w:val="000000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dokumentacji techniczno-ruchowej oraz w instrukcjach obsługi, opracowanych przez ich producentów, nie później niż do 31 marca lub 30 czerwca lub 30 września lub 31 grudnia w okresie obowiązywania niniejszej umowy;</w:t>
      </w:r>
    </w:p>
    <w:p w14:paraId="34C6DE89" w14:textId="000B3A6F" w:rsidR="00B17720" w:rsidRDefault="00B17720" w:rsidP="009E1372">
      <w:pPr>
        <w:pStyle w:val="Akapitzlist"/>
        <w:numPr>
          <w:ilvl w:val="0"/>
          <w:numId w:val="39"/>
        </w:numPr>
        <w:spacing w:after="27" w:line="276" w:lineRule="auto"/>
        <w:ind w:left="851" w:hanging="284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Ilość i miejsce – zgodnie z pkt. </w:t>
      </w:r>
      <w:r w:rsidR="00AE581E">
        <w:rPr>
          <w:rFonts w:ascii="Roboto" w:hAnsi="Roboto" w:cs="Roboto"/>
          <w:color w:val="000000"/>
          <w:sz w:val="20"/>
          <w:szCs w:val="20"/>
          <w:lang w:eastAsia="pl-PL"/>
        </w:rPr>
        <w:t xml:space="preserve">XII 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;</w:t>
      </w:r>
    </w:p>
    <w:p w14:paraId="4C540D14" w14:textId="77777777" w:rsidR="00B17720" w:rsidRDefault="00B17720" w:rsidP="009E1372">
      <w:pPr>
        <w:pStyle w:val="Akapitzlist"/>
        <w:numPr>
          <w:ilvl w:val="0"/>
          <w:numId w:val="7"/>
        </w:numPr>
        <w:spacing w:after="27" w:line="276" w:lineRule="auto"/>
        <w:ind w:left="851" w:hanging="284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Konserwacja będzie wykonywana przez osobę posiadającą uprawnienia w zakresie konserwacji urządzeń przeciwpożarowych.</w:t>
      </w:r>
    </w:p>
    <w:p w14:paraId="4F8693E7" w14:textId="77777777" w:rsidR="00B17720" w:rsidRDefault="00B17720">
      <w:pPr>
        <w:pStyle w:val="Akapitzlist"/>
        <w:spacing w:after="26" w:line="276" w:lineRule="auto"/>
        <w:ind w:left="851" w:hanging="284"/>
        <w:rPr>
          <w:rFonts w:ascii="Roboto" w:hAnsi="Roboto" w:cs="Roboto"/>
          <w:color w:val="000000"/>
          <w:sz w:val="20"/>
          <w:szCs w:val="20"/>
          <w:lang w:eastAsia="pl-PL"/>
        </w:rPr>
      </w:pPr>
    </w:p>
    <w:p w14:paraId="78E4E460" w14:textId="77777777" w:rsidR="00B17720" w:rsidRDefault="00B17720">
      <w:pPr>
        <w:pStyle w:val="Akapitzlist"/>
        <w:spacing w:after="26" w:line="276" w:lineRule="auto"/>
        <w:ind w:left="851" w:firstLine="0"/>
        <w:rPr>
          <w:rFonts w:ascii="Roboto" w:hAnsi="Roboto" w:cs="Roboto"/>
          <w:color w:val="000000"/>
          <w:sz w:val="20"/>
          <w:szCs w:val="20"/>
          <w:lang w:eastAsia="pl-PL"/>
        </w:rPr>
      </w:pPr>
    </w:p>
    <w:p w14:paraId="001A2074" w14:textId="77777777" w:rsidR="00B17720" w:rsidRDefault="00B17720">
      <w:pPr>
        <w:pStyle w:val="Standard"/>
        <w:spacing w:after="26" w:line="276" w:lineRule="auto"/>
        <w:ind w:firstLine="0"/>
        <w:rPr>
          <w:rFonts w:ascii="Roboto" w:hAnsi="Roboto" w:cs="Roboto"/>
          <w:color w:val="000000"/>
          <w:sz w:val="20"/>
          <w:szCs w:val="20"/>
          <w:lang w:eastAsia="pl-PL"/>
        </w:rPr>
      </w:pPr>
    </w:p>
    <w:p w14:paraId="055BB313" w14:textId="77777777" w:rsidR="00B17720" w:rsidRDefault="00B17720" w:rsidP="009E1372">
      <w:pPr>
        <w:pStyle w:val="Standard"/>
        <w:numPr>
          <w:ilvl w:val="0"/>
          <w:numId w:val="40"/>
        </w:numPr>
        <w:spacing w:after="3" w:line="276" w:lineRule="auto"/>
        <w:ind w:left="851" w:hanging="284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lastRenderedPageBreak/>
        <w:t>Zakres czynności konserwacji gaśnic:</w:t>
      </w:r>
    </w:p>
    <w:tbl>
      <w:tblPr>
        <w:tblW w:w="935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00"/>
        <w:gridCol w:w="6947"/>
      </w:tblGrid>
      <w:tr w:rsidR="00B17720" w14:paraId="77CB954D" w14:textId="77777777">
        <w:trPr>
          <w:trHeight w:val="886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9F18478" w14:textId="77777777" w:rsidR="00B17720" w:rsidRDefault="00B17720" w:rsidP="00797F6D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173CA05" w14:textId="77777777" w:rsidR="00B17720" w:rsidRDefault="00B17720" w:rsidP="00797F6D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219EDFB" w14:textId="77777777" w:rsidR="00B17720" w:rsidRDefault="00B17720" w:rsidP="00797F6D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  <w:lang w:eastAsia="pl-PL"/>
              </w:rPr>
              <w:t>Wymagania</w:t>
            </w:r>
          </w:p>
        </w:tc>
      </w:tr>
      <w:tr w:rsidR="00B17720" w14:paraId="37281CB7" w14:textId="77777777">
        <w:trPr>
          <w:cantSplit/>
          <w:trHeight w:val="996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582BAEB2" w14:textId="77777777" w:rsidR="00B17720" w:rsidRDefault="00B17720" w:rsidP="00797F6D">
            <w:pPr>
              <w:pStyle w:val="Standard"/>
              <w:spacing w:after="0" w:line="240" w:lineRule="auto"/>
              <w:ind w:left="56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1ED9C918" w14:textId="77777777" w:rsidR="00B17720" w:rsidRDefault="00B17720" w:rsidP="00797F6D">
            <w:pPr>
              <w:pStyle w:val="Standard"/>
              <w:spacing w:after="0" w:line="240" w:lineRule="auto"/>
              <w:ind w:left="57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Zbiornik</w:t>
            </w:r>
          </w:p>
        </w:tc>
        <w:tc>
          <w:tcPr>
            <w:tcW w:w="694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045CCF" w14:textId="77777777" w:rsidR="00B17720" w:rsidRDefault="00B17720" w:rsidP="00797F6D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541" w:right="109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sprawdzić ogólny stan techniczny zbiornika;</w:t>
            </w:r>
          </w:p>
          <w:p w14:paraId="566948CA" w14:textId="77777777" w:rsidR="00B17720" w:rsidRDefault="00B17720" w:rsidP="00797F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41" w:right="109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sprawdzić datę produkcji i trwałe oznakowania;</w:t>
            </w:r>
          </w:p>
          <w:p w14:paraId="201A5430" w14:textId="77777777" w:rsidR="00B17720" w:rsidRDefault="00B17720" w:rsidP="00797F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41" w:right="109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sprawdzić stan powłoki lakierniczej (w przypadku korozji gaśnicę zezłomować);</w:t>
            </w:r>
          </w:p>
          <w:p w14:paraId="2D1C7102" w14:textId="77777777" w:rsidR="00B17720" w:rsidRDefault="00B17720" w:rsidP="00797F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41" w:right="109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sprawdzić stan i czytelność etykiety.</w:t>
            </w:r>
          </w:p>
        </w:tc>
      </w:tr>
      <w:tr w:rsidR="00B17720" w14:paraId="41E52789" w14:textId="77777777">
        <w:trPr>
          <w:cantSplit/>
          <w:trHeight w:val="222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25ACB" w14:textId="77777777" w:rsidR="00B17720" w:rsidRDefault="00B17720" w:rsidP="00797F6D">
            <w:pPr>
              <w:pStyle w:val="Standard"/>
              <w:spacing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EC1EE12" w14:textId="77777777" w:rsidR="00B17720" w:rsidRDefault="00B17720" w:rsidP="00797F6D">
            <w:pPr>
              <w:rPr>
                <w:rFonts w:ascii="Roboto" w:hAnsi="Roboto" w:cs="Roboto"/>
                <w:sz w:val="20"/>
                <w:szCs w:val="20"/>
              </w:rPr>
            </w:pPr>
          </w:p>
        </w:tc>
        <w:tc>
          <w:tcPr>
            <w:tcW w:w="694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D6F797" w14:textId="77777777" w:rsidR="00B17720" w:rsidRDefault="00B17720" w:rsidP="00797F6D">
            <w:pPr>
              <w:rPr>
                <w:rFonts w:ascii="Roboto" w:hAnsi="Roboto" w:cs="Roboto"/>
                <w:sz w:val="20"/>
                <w:szCs w:val="20"/>
              </w:rPr>
            </w:pPr>
          </w:p>
        </w:tc>
      </w:tr>
      <w:tr w:rsidR="00B17720" w14:paraId="63FC9C99" w14:textId="77777777">
        <w:trPr>
          <w:cantSplit/>
          <w:trHeight w:val="1240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F2A77C8" w14:textId="77777777" w:rsidR="00B17720" w:rsidRDefault="00B17720" w:rsidP="00797F6D">
            <w:pPr>
              <w:pStyle w:val="Standard"/>
              <w:spacing w:after="0" w:line="240" w:lineRule="auto"/>
              <w:ind w:left="56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2" w:space="0" w:color="000001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B41F24B" w14:textId="77777777" w:rsidR="00B17720" w:rsidRDefault="00B17720" w:rsidP="00797F6D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Zawór, manometr</w:t>
            </w:r>
          </w:p>
        </w:tc>
        <w:tc>
          <w:tcPr>
            <w:tcW w:w="694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F921C1" w14:textId="77777777" w:rsidR="00B17720" w:rsidRDefault="00B17720" w:rsidP="00797F6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41" w:right="109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sprawdzić zewnętrzne elementy (stan dźwigienek, korpusu itp.);</w:t>
            </w:r>
          </w:p>
          <w:p w14:paraId="7F90C259" w14:textId="77777777" w:rsidR="00B17720" w:rsidRDefault="00B17720" w:rsidP="00797F6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41" w:right="109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sprawdzić plombę;</w:t>
            </w:r>
          </w:p>
          <w:p w14:paraId="6F7CDD58" w14:textId="77777777" w:rsidR="00B17720" w:rsidRDefault="00B17720" w:rsidP="00797F6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41" w:right="109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sprawdzić, czy nie ma śladów proszku w korpusie i pyszczku;</w:t>
            </w:r>
          </w:p>
          <w:p w14:paraId="2444737B" w14:textId="77777777" w:rsidR="00B17720" w:rsidRDefault="00B17720" w:rsidP="00797F6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41" w:right="109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dokonać kontroli stanu ciśnienia wewnątrz zbiornika za pomocą manometru kontrolnego;</w:t>
            </w:r>
          </w:p>
          <w:p w14:paraId="710EE88F" w14:textId="77777777" w:rsidR="00B17720" w:rsidRDefault="00B17720" w:rsidP="00797F6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41" w:right="109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sprawdzić skuteczność działania manometru będącego na wyposażeniu gaśnicy.</w:t>
            </w:r>
          </w:p>
        </w:tc>
      </w:tr>
      <w:tr w:rsidR="00B17720" w14:paraId="21AE34DC" w14:textId="77777777">
        <w:trPr>
          <w:cantSplit/>
          <w:trHeight w:val="451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109416" w14:textId="77777777" w:rsidR="00B17720" w:rsidRDefault="00B17720" w:rsidP="00797F6D">
            <w:pPr>
              <w:pStyle w:val="Standard"/>
              <w:spacing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0E0F85" w14:textId="77777777" w:rsidR="00B17720" w:rsidRDefault="00B17720" w:rsidP="00797F6D">
            <w:pPr>
              <w:pStyle w:val="Standard"/>
              <w:spacing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694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764127" w14:textId="77777777" w:rsidR="00B17720" w:rsidRDefault="00B17720" w:rsidP="00797F6D">
            <w:pPr>
              <w:rPr>
                <w:rFonts w:ascii="Roboto" w:hAnsi="Roboto" w:cs="Roboto"/>
                <w:sz w:val="20"/>
                <w:szCs w:val="20"/>
              </w:rPr>
            </w:pPr>
          </w:p>
        </w:tc>
      </w:tr>
      <w:tr w:rsidR="00B17720" w14:paraId="6ECA6988" w14:textId="77777777">
        <w:trPr>
          <w:cantSplit/>
          <w:trHeight w:val="752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32E9E89" w14:textId="77777777" w:rsidR="00B17720" w:rsidRDefault="00B17720" w:rsidP="00797F6D">
            <w:pPr>
              <w:pStyle w:val="Standard"/>
              <w:spacing w:after="0" w:line="240" w:lineRule="auto"/>
              <w:ind w:left="56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1E84B39B" w14:textId="77777777" w:rsidR="00B17720" w:rsidRDefault="00B17720" w:rsidP="00797F6D">
            <w:pPr>
              <w:pStyle w:val="Standard"/>
              <w:spacing w:after="0" w:line="240" w:lineRule="auto"/>
              <w:ind w:left="58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Wąż</w:t>
            </w:r>
          </w:p>
        </w:tc>
        <w:tc>
          <w:tcPr>
            <w:tcW w:w="694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EAFFDF" w14:textId="77777777" w:rsidR="00B17720" w:rsidRDefault="00B17720" w:rsidP="00797F6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41" w:right="250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sprawdzić stan techniczny (pęknięcia zewnętrznej powłoki, stan końcówek i zacisków);</w:t>
            </w:r>
          </w:p>
          <w:p w14:paraId="4967018D" w14:textId="77777777" w:rsidR="00B17720" w:rsidRDefault="00B17720" w:rsidP="00797F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41" w:right="250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skontrolować drożność;</w:t>
            </w:r>
          </w:p>
          <w:p w14:paraId="0FB35B83" w14:textId="77777777" w:rsidR="00B17720" w:rsidRDefault="00B17720" w:rsidP="00797F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41" w:right="250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sprawdzić kompletacje zgodnie z wydanym certyfikatem.</w:t>
            </w:r>
          </w:p>
        </w:tc>
      </w:tr>
      <w:tr w:rsidR="00B17720" w14:paraId="7696AB67" w14:textId="77777777">
        <w:trPr>
          <w:cantSplit/>
          <w:trHeight w:val="221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F8868" w14:textId="77777777" w:rsidR="00B17720" w:rsidRDefault="00B17720" w:rsidP="00797F6D">
            <w:pPr>
              <w:pStyle w:val="Standard"/>
              <w:spacing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60DD51" w14:textId="77777777" w:rsidR="00B17720" w:rsidRDefault="00B17720" w:rsidP="00797F6D">
            <w:pPr>
              <w:pStyle w:val="Standard"/>
              <w:spacing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694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17369B" w14:textId="77777777" w:rsidR="00B17720" w:rsidRDefault="00B17720" w:rsidP="00797F6D">
            <w:pPr>
              <w:rPr>
                <w:rFonts w:ascii="Roboto" w:hAnsi="Roboto" w:cs="Roboto"/>
                <w:sz w:val="20"/>
                <w:szCs w:val="20"/>
              </w:rPr>
            </w:pPr>
          </w:p>
        </w:tc>
      </w:tr>
      <w:tr w:rsidR="00B17720" w14:paraId="1993449B" w14:textId="77777777">
        <w:trPr>
          <w:trHeight w:val="959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D3A791F" w14:textId="77777777" w:rsidR="00B17720" w:rsidRDefault="00B17720" w:rsidP="00797F6D">
            <w:pPr>
              <w:pStyle w:val="Standard"/>
              <w:spacing w:after="0" w:line="240" w:lineRule="auto"/>
              <w:ind w:left="56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745408E" w14:textId="77777777" w:rsidR="00B17720" w:rsidRDefault="00B17720" w:rsidP="00797F6D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Proszek gaśniczy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CA3418" w14:textId="77777777" w:rsidR="00B17720" w:rsidRDefault="00B17720" w:rsidP="00797F6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541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sprawdzić stan proszku poprzez kilkakrotne wymieszanie go wewnątrz gaśnicy i ustalenie czy jest on sypki;</w:t>
            </w:r>
          </w:p>
          <w:p w14:paraId="263D5283" w14:textId="77777777" w:rsidR="00B17720" w:rsidRDefault="00B17720" w:rsidP="00797F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41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dokonać zważenia całej gaśnicy w celu sprawdzenia ilości środka gaśniczego (porównanie z dokumentacją).</w:t>
            </w:r>
          </w:p>
        </w:tc>
      </w:tr>
    </w:tbl>
    <w:p w14:paraId="41BBC00E" w14:textId="77777777" w:rsidR="00B17720" w:rsidRDefault="00B17720" w:rsidP="00797F6D">
      <w:pPr>
        <w:pStyle w:val="Standard"/>
        <w:spacing w:after="0" w:line="240" w:lineRule="auto"/>
        <w:ind w:left="480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</w:p>
    <w:p w14:paraId="5AC3B971" w14:textId="77777777" w:rsidR="00B17720" w:rsidRDefault="00B17720" w:rsidP="00797F6D">
      <w:pPr>
        <w:pStyle w:val="Akapitzlist"/>
        <w:numPr>
          <w:ilvl w:val="0"/>
          <w:numId w:val="46"/>
        </w:numPr>
        <w:spacing w:after="3" w:line="240" w:lineRule="auto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W trakcie konserwacji należy stosować części zamienne, środki gaśnicze i podzespoły dopuszczone do stosowania przez producentów; </w:t>
      </w:r>
    </w:p>
    <w:p w14:paraId="21AE1485" w14:textId="77777777" w:rsidR="00B17720" w:rsidRDefault="00B17720" w:rsidP="00797F6D">
      <w:pPr>
        <w:pStyle w:val="Akapitzlist"/>
        <w:numPr>
          <w:ilvl w:val="0"/>
          <w:numId w:val="13"/>
        </w:numPr>
        <w:spacing w:after="26" w:line="240" w:lineRule="auto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Konserwacja dokonywana jest w przypadku, gdy zasadnicze elementy gaśnicy uległy szkodzeniu lub minął termin ważności środka gaśniczego;</w:t>
      </w:r>
    </w:p>
    <w:p w14:paraId="2E55FE72" w14:textId="77777777" w:rsidR="00B17720" w:rsidRDefault="00B17720">
      <w:pPr>
        <w:pStyle w:val="Akapitzlist"/>
        <w:spacing w:after="26" w:line="276" w:lineRule="auto"/>
        <w:ind w:firstLine="0"/>
        <w:jc w:val="left"/>
        <w:rPr>
          <w:rFonts w:ascii="Roboto" w:hAnsi="Roboto" w:cs="Roboto"/>
          <w:sz w:val="20"/>
          <w:szCs w:val="20"/>
        </w:rPr>
      </w:pPr>
    </w:p>
    <w:p w14:paraId="340F23DF" w14:textId="77777777" w:rsidR="00B17720" w:rsidRDefault="00B17720">
      <w:pPr>
        <w:pStyle w:val="Standard"/>
        <w:spacing w:after="3" w:line="276" w:lineRule="auto"/>
        <w:ind w:right="357" w:firstLine="0"/>
        <w:rPr>
          <w:rFonts w:ascii="Roboto" w:hAnsi="Roboto" w:cs="Roboto"/>
          <w:color w:val="000000"/>
          <w:sz w:val="20"/>
          <w:szCs w:val="20"/>
          <w:lang w:eastAsia="pl-PL"/>
        </w:rPr>
      </w:pPr>
    </w:p>
    <w:p w14:paraId="43DFEE4A" w14:textId="77777777" w:rsidR="00B17720" w:rsidRDefault="00B17720">
      <w:pPr>
        <w:pStyle w:val="Standard"/>
        <w:numPr>
          <w:ilvl w:val="0"/>
          <w:numId w:val="3"/>
        </w:numPr>
        <w:spacing w:after="3" w:line="276" w:lineRule="auto"/>
        <w:ind w:left="851" w:right="357" w:hanging="284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Częstotliwość konserwacji:</w:t>
      </w:r>
    </w:p>
    <w:p w14:paraId="00C56348" w14:textId="77777777" w:rsidR="00B17720" w:rsidRDefault="00B17720">
      <w:pPr>
        <w:pStyle w:val="Standard"/>
        <w:spacing w:after="3" w:line="276" w:lineRule="auto"/>
        <w:ind w:left="851" w:right="357" w:firstLine="0"/>
        <w:rPr>
          <w:rFonts w:ascii="Roboto" w:hAnsi="Roboto" w:cs="Roboto"/>
          <w:sz w:val="20"/>
          <w:szCs w:val="20"/>
        </w:rPr>
      </w:pPr>
    </w:p>
    <w:tbl>
      <w:tblPr>
        <w:tblW w:w="935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00"/>
        <w:gridCol w:w="6947"/>
      </w:tblGrid>
      <w:tr w:rsidR="00B17720" w14:paraId="0A4423E9" w14:textId="77777777">
        <w:trPr>
          <w:trHeight w:val="576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23" w:type="dxa"/>
              <w:bottom w:w="0" w:type="dxa"/>
              <w:right w:w="123" w:type="dxa"/>
            </w:tcMar>
          </w:tcPr>
          <w:p w14:paraId="2F7E5ED4" w14:textId="77777777" w:rsidR="00B17720" w:rsidRDefault="00B17720">
            <w:pPr>
              <w:pStyle w:val="Standard"/>
              <w:spacing w:after="0" w:line="276" w:lineRule="auto"/>
              <w:ind w:firstLine="0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3" w:type="dxa"/>
              <w:bottom w:w="0" w:type="dxa"/>
              <w:right w:w="123" w:type="dxa"/>
            </w:tcMar>
            <w:vAlign w:val="center"/>
          </w:tcPr>
          <w:p w14:paraId="1E08C229" w14:textId="77777777" w:rsidR="00B17720" w:rsidRDefault="00B17720">
            <w:pPr>
              <w:pStyle w:val="Standard"/>
              <w:spacing w:after="0" w:line="276" w:lineRule="auto"/>
              <w:ind w:left="3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3" w:type="dxa"/>
              <w:bottom w:w="0" w:type="dxa"/>
              <w:right w:w="123" w:type="dxa"/>
            </w:tcMar>
            <w:vAlign w:val="center"/>
          </w:tcPr>
          <w:p w14:paraId="510D6763" w14:textId="77777777" w:rsidR="00B17720" w:rsidRDefault="00B17720">
            <w:pPr>
              <w:pStyle w:val="Standard"/>
              <w:spacing w:after="0" w:line="276" w:lineRule="auto"/>
              <w:ind w:left="3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  <w:lang w:eastAsia="pl-PL"/>
              </w:rPr>
              <w:t>Częstotliwość</w:t>
            </w:r>
          </w:p>
        </w:tc>
      </w:tr>
      <w:tr w:rsidR="00B17720" w14:paraId="6076522E" w14:textId="77777777">
        <w:trPr>
          <w:trHeight w:val="294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23" w:type="dxa"/>
              <w:bottom w:w="0" w:type="dxa"/>
              <w:right w:w="123" w:type="dxa"/>
            </w:tcMar>
          </w:tcPr>
          <w:p w14:paraId="732262D4" w14:textId="77777777" w:rsidR="00B17720" w:rsidRDefault="00B17720">
            <w:pPr>
              <w:pStyle w:val="Standard"/>
              <w:spacing w:after="0" w:line="276" w:lineRule="auto"/>
              <w:ind w:left="2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3" w:type="dxa"/>
              <w:bottom w:w="0" w:type="dxa"/>
              <w:right w:w="123" w:type="dxa"/>
            </w:tcMar>
          </w:tcPr>
          <w:p w14:paraId="09366045" w14:textId="77777777" w:rsidR="00B17720" w:rsidRDefault="00B17720">
            <w:pPr>
              <w:pStyle w:val="Standard"/>
              <w:spacing w:after="0" w:line="276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Zbiornik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3" w:type="dxa"/>
              <w:bottom w:w="0" w:type="dxa"/>
              <w:right w:w="123" w:type="dxa"/>
            </w:tcMar>
          </w:tcPr>
          <w:p w14:paraId="0617F749" w14:textId="77777777" w:rsidR="00B17720" w:rsidRDefault="00B17720">
            <w:pPr>
              <w:pStyle w:val="Standard"/>
              <w:spacing w:after="0" w:line="276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Co 5 lat.</w:t>
            </w:r>
          </w:p>
        </w:tc>
      </w:tr>
      <w:tr w:rsidR="00B17720" w14:paraId="5B2099C8" w14:textId="77777777">
        <w:trPr>
          <w:trHeight w:val="294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23" w:type="dxa"/>
              <w:bottom w:w="0" w:type="dxa"/>
              <w:right w:w="123" w:type="dxa"/>
            </w:tcMar>
          </w:tcPr>
          <w:p w14:paraId="363BA46D" w14:textId="77777777" w:rsidR="00B17720" w:rsidRDefault="00B17720">
            <w:pPr>
              <w:pStyle w:val="Standard"/>
              <w:spacing w:after="0" w:line="276" w:lineRule="auto"/>
              <w:ind w:left="1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3" w:type="dxa"/>
              <w:bottom w:w="0" w:type="dxa"/>
              <w:right w:w="123" w:type="dxa"/>
            </w:tcMar>
          </w:tcPr>
          <w:p w14:paraId="291FAAC9" w14:textId="77777777" w:rsidR="00B17720" w:rsidRDefault="00B17720">
            <w:pPr>
              <w:pStyle w:val="Standard"/>
              <w:spacing w:after="0" w:line="276" w:lineRule="auto"/>
              <w:ind w:left="1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Zawór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3" w:type="dxa"/>
              <w:bottom w:w="0" w:type="dxa"/>
              <w:right w:w="123" w:type="dxa"/>
            </w:tcMar>
          </w:tcPr>
          <w:p w14:paraId="3EE7BBE8" w14:textId="77777777" w:rsidR="00B17720" w:rsidRDefault="00B17720">
            <w:pPr>
              <w:pStyle w:val="Standard"/>
              <w:spacing w:after="0" w:line="276" w:lineRule="auto"/>
              <w:ind w:left="1"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Co 5 lat lub w razie wcześniejszego zużycia lub uszkodzenia.</w:t>
            </w:r>
          </w:p>
        </w:tc>
      </w:tr>
      <w:tr w:rsidR="00B17720" w14:paraId="1A3D2B5F" w14:textId="77777777">
        <w:trPr>
          <w:trHeight w:val="294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23" w:type="dxa"/>
              <w:bottom w:w="0" w:type="dxa"/>
              <w:right w:w="123" w:type="dxa"/>
            </w:tcMar>
          </w:tcPr>
          <w:p w14:paraId="0CB87A15" w14:textId="77777777" w:rsidR="00B17720" w:rsidRDefault="00B17720">
            <w:pPr>
              <w:pStyle w:val="Standard"/>
              <w:spacing w:after="0" w:line="276" w:lineRule="auto"/>
              <w:ind w:left="2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3" w:type="dxa"/>
              <w:bottom w:w="0" w:type="dxa"/>
              <w:right w:w="123" w:type="dxa"/>
            </w:tcMar>
          </w:tcPr>
          <w:p w14:paraId="1C3024BD" w14:textId="77777777" w:rsidR="00B17720" w:rsidRDefault="00B17720">
            <w:pPr>
              <w:pStyle w:val="Standard"/>
              <w:spacing w:after="0" w:line="276" w:lineRule="auto"/>
              <w:ind w:left="1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Wąż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3" w:type="dxa"/>
              <w:bottom w:w="0" w:type="dxa"/>
              <w:right w:w="123" w:type="dxa"/>
            </w:tcMar>
          </w:tcPr>
          <w:p w14:paraId="7DFE2778" w14:textId="77777777" w:rsidR="00B17720" w:rsidRDefault="00B17720">
            <w:pPr>
              <w:pStyle w:val="Standard"/>
              <w:spacing w:after="0" w:line="276" w:lineRule="auto"/>
              <w:ind w:left="4"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Co 5 lat lub w momencie uszkodzenia.</w:t>
            </w:r>
          </w:p>
        </w:tc>
      </w:tr>
      <w:tr w:rsidR="00B17720" w14:paraId="1AB060C2" w14:textId="77777777">
        <w:trPr>
          <w:trHeight w:val="516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23" w:type="dxa"/>
              <w:bottom w:w="0" w:type="dxa"/>
              <w:right w:w="123" w:type="dxa"/>
            </w:tcMar>
            <w:vAlign w:val="center"/>
          </w:tcPr>
          <w:p w14:paraId="37B589E5" w14:textId="77777777" w:rsidR="00B17720" w:rsidRDefault="00B17720">
            <w:pPr>
              <w:pStyle w:val="Standard"/>
              <w:spacing w:after="0" w:line="276" w:lineRule="auto"/>
              <w:ind w:left="2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3" w:type="dxa"/>
              <w:bottom w:w="0" w:type="dxa"/>
              <w:right w:w="123" w:type="dxa"/>
            </w:tcMar>
          </w:tcPr>
          <w:p w14:paraId="4A77DA60" w14:textId="77777777" w:rsidR="00B17720" w:rsidRDefault="00B17720">
            <w:pPr>
              <w:pStyle w:val="Standard"/>
              <w:spacing w:after="0" w:line="276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Proszek gaśniczy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3" w:type="dxa"/>
              <w:bottom w:w="0" w:type="dxa"/>
              <w:right w:w="123" w:type="dxa"/>
            </w:tcMar>
            <w:vAlign w:val="center"/>
          </w:tcPr>
          <w:p w14:paraId="730179F3" w14:textId="77777777" w:rsidR="00B17720" w:rsidRDefault="00B17720">
            <w:pPr>
              <w:pStyle w:val="Standard"/>
              <w:spacing w:after="0" w:line="276" w:lineRule="auto"/>
              <w:ind w:left="3"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Co 5 lat lub w razie wcześniejszego zużycia.</w:t>
            </w:r>
          </w:p>
        </w:tc>
      </w:tr>
    </w:tbl>
    <w:p w14:paraId="7B7CA127" w14:textId="77777777" w:rsidR="00B17720" w:rsidRDefault="00B17720">
      <w:pPr>
        <w:pStyle w:val="Standard"/>
        <w:tabs>
          <w:tab w:val="center" w:pos="5256"/>
        </w:tabs>
        <w:spacing w:after="0" w:line="276" w:lineRule="auto"/>
        <w:ind w:left="480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ab/>
      </w:r>
    </w:p>
    <w:p w14:paraId="773F5B96" w14:textId="77777777" w:rsidR="00B17720" w:rsidRDefault="00B17720" w:rsidP="009E1372">
      <w:pPr>
        <w:pStyle w:val="Akapitzlist"/>
        <w:numPr>
          <w:ilvl w:val="0"/>
          <w:numId w:val="47"/>
        </w:numPr>
        <w:spacing w:after="3" w:line="276" w:lineRule="auto"/>
        <w:ind w:hanging="294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Podczas konserwacji muszą być stosowane części i środki gaśnicze, zgodne ze Świadectwem Dopuszczenia Centrum Naukowo-Badawczego Ochrony Przeciwpożarowej (CNBOP);</w:t>
      </w:r>
    </w:p>
    <w:p w14:paraId="54A98499" w14:textId="77777777" w:rsidR="00B17720" w:rsidRDefault="00B17720" w:rsidP="009E1372">
      <w:pPr>
        <w:pStyle w:val="Akapitzlist"/>
        <w:numPr>
          <w:ilvl w:val="0"/>
          <w:numId w:val="14"/>
        </w:numPr>
        <w:spacing w:after="3" w:line="276" w:lineRule="auto"/>
        <w:ind w:hanging="294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Stan techniczny gaśnicy po  czynnościach konserwacyjnych musi dokładnie odpowiadać przebadanemu wzorcowi, na który producenci otrzymali atest lub certyfikat;  </w:t>
      </w:r>
    </w:p>
    <w:p w14:paraId="0650CC35" w14:textId="28DD4A2A" w:rsidR="00B17720" w:rsidRDefault="00B17720">
      <w:pPr>
        <w:pStyle w:val="Akapitzlist"/>
        <w:spacing w:after="3" w:line="276" w:lineRule="auto"/>
        <w:ind w:right="-142" w:hanging="294"/>
        <w:rPr>
          <w:rFonts w:ascii="Roboto" w:hAnsi="Roboto" w:cs="Roboto"/>
          <w:sz w:val="20"/>
          <w:szCs w:val="20"/>
        </w:rPr>
      </w:pPr>
    </w:p>
    <w:p w14:paraId="4C72EF1F" w14:textId="283B3AFD" w:rsidR="00797F6D" w:rsidRDefault="00797F6D">
      <w:pPr>
        <w:pStyle w:val="Akapitzlist"/>
        <w:spacing w:after="3" w:line="276" w:lineRule="auto"/>
        <w:ind w:right="-142" w:hanging="294"/>
        <w:rPr>
          <w:rFonts w:ascii="Roboto" w:hAnsi="Roboto" w:cs="Roboto"/>
          <w:sz w:val="20"/>
          <w:szCs w:val="20"/>
        </w:rPr>
      </w:pPr>
    </w:p>
    <w:p w14:paraId="0352CA5D" w14:textId="323E170F" w:rsidR="00797F6D" w:rsidRDefault="00797F6D">
      <w:pPr>
        <w:pStyle w:val="Akapitzlist"/>
        <w:spacing w:after="3" w:line="276" w:lineRule="auto"/>
        <w:ind w:right="-142" w:hanging="294"/>
        <w:rPr>
          <w:rFonts w:ascii="Roboto" w:hAnsi="Roboto" w:cs="Roboto"/>
          <w:sz w:val="20"/>
          <w:szCs w:val="20"/>
        </w:rPr>
      </w:pPr>
    </w:p>
    <w:p w14:paraId="13075F16" w14:textId="62DCA2E1" w:rsidR="00797F6D" w:rsidRDefault="00797F6D">
      <w:pPr>
        <w:pStyle w:val="Akapitzlist"/>
        <w:spacing w:after="3" w:line="276" w:lineRule="auto"/>
        <w:ind w:right="-142" w:hanging="294"/>
        <w:rPr>
          <w:rFonts w:ascii="Roboto" w:hAnsi="Roboto" w:cs="Roboto"/>
          <w:sz w:val="20"/>
          <w:szCs w:val="20"/>
        </w:rPr>
      </w:pPr>
    </w:p>
    <w:p w14:paraId="4561880D" w14:textId="6DE69BC6" w:rsidR="00797F6D" w:rsidRDefault="00797F6D">
      <w:pPr>
        <w:pStyle w:val="Akapitzlist"/>
        <w:spacing w:after="3" w:line="276" w:lineRule="auto"/>
        <w:ind w:right="-142" w:hanging="294"/>
        <w:rPr>
          <w:rFonts w:ascii="Roboto" w:hAnsi="Roboto" w:cs="Roboto"/>
          <w:sz w:val="20"/>
          <w:szCs w:val="20"/>
        </w:rPr>
      </w:pPr>
    </w:p>
    <w:p w14:paraId="42F2DB83" w14:textId="77777777" w:rsidR="00797F6D" w:rsidRDefault="00797F6D">
      <w:pPr>
        <w:pStyle w:val="Akapitzlist"/>
        <w:spacing w:after="3" w:line="276" w:lineRule="auto"/>
        <w:ind w:right="-142" w:hanging="294"/>
        <w:rPr>
          <w:rFonts w:ascii="Roboto" w:hAnsi="Roboto" w:cs="Roboto"/>
          <w:sz w:val="20"/>
          <w:szCs w:val="20"/>
        </w:rPr>
      </w:pPr>
    </w:p>
    <w:p w14:paraId="64B6D2EF" w14:textId="77777777" w:rsidR="00B17720" w:rsidRPr="00797F6D" w:rsidRDefault="00B17720" w:rsidP="00797F6D">
      <w:pPr>
        <w:pStyle w:val="Standard"/>
        <w:numPr>
          <w:ilvl w:val="0"/>
          <w:numId w:val="3"/>
        </w:numPr>
        <w:spacing w:after="3" w:line="240" w:lineRule="auto"/>
        <w:ind w:left="851" w:right="357" w:hanging="284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lastRenderedPageBreak/>
        <w:t xml:space="preserve">Likwidację </w:t>
      </w:r>
      <w:r w:rsidRPr="00797F6D"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należy dokonywać w sytuacjach:</w:t>
      </w:r>
    </w:p>
    <w:p w14:paraId="54C7182E" w14:textId="77777777" w:rsidR="00B17720" w:rsidRPr="00797F6D" w:rsidRDefault="00B17720" w:rsidP="00797F6D">
      <w:pPr>
        <w:pStyle w:val="Standard"/>
        <w:spacing w:after="3" w:line="240" w:lineRule="auto"/>
        <w:ind w:left="851" w:right="357" w:firstLine="0"/>
        <w:jc w:val="left"/>
        <w:rPr>
          <w:rFonts w:ascii="Roboto" w:hAnsi="Roboto" w:cs="Roboto"/>
          <w:sz w:val="20"/>
          <w:szCs w:val="20"/>
        </w:rPr>
      </w:pPr>
    </w:p>
    <w:tbl>
      <w:tblPr>
        <w:tblW w:w="935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00"/>
        <w:gridCol w:w="6947"/>
      </w:tblGrid>
      <w:tr w:rsidR="00B17720" w:rsidRPr="00797F6D" w14:paraId="03441844" w14:textId="77777777">
        <w:trPr>
          <w:trHeight w:val="577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</w:tcPr>
          <w:p w14:paraId="74F77220" w14:textId="77777777" w:rsidR="00B17720" w:rsidRPr="00797F6D" w:rsidRDefault="00B17720" w:rsidP="00797F6D">
            <w:pPr>
              <w:pStyle w:val="Standard"/>
              <w:spacing w:after="0" w:line="240" w:lineRule="auto"/>
              <w:ind w:left="114"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</w:tcPr>
          <w:p w14:paraId="53E23886" w14:textId="77777777" w:rsidR="00B17720" w:rsidRPr="00797F6D" w:rsidRDefault="00B17720" w:rsidP="00797F6D">
            <w:pPr>
              <w:pStyle w:val="Standard"/>
              <w:spacing w:after="0" w:line="240" w:lineRule="auto"/>
              <w:ind w:left="121"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b/>
                <w:bCs/>
                <w:color w:val="000000"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</w:tcPr>
          <w:p w14:paraId="289F531C" w14:textId="77777777" w:rsidR="00B17720" w:rsidRPr="00797F6D" w:rsidRDefault="00B17720" w:rsidP="00797F6D">
            <w:pPr>
              <w:pStyle w:val="Standard"/>
              <w:spacing w:after="0" w:line="240" w:lineRule="auto"/>
              <w:ind w:left="522"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b/>
                <w:bCs/>
                <w:color w:val="000000"/>
                <w:sz w:val="20"/>
                <w:szCs w:val="20"/>
                <w:lang w:eastAsia="pl-PL"/>
              </w:rPr>
              <w:t>Likwidację należy przeprowadzić w przypadku</w:t>
            </w:r>
          </w:p>
        </w:tc>
      </w:tr>
      <w:tr w:rsidR="00B17720" w:rsidRPr="00797F6D" w14:paraId="791A27C3" w14:textId="77777777">
        <w:trPr>
          <w:trHeight w:val="1417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bottom"/>
          </w:tcPr>
          <w:p w14:paraId="666399EE" w14:textId="77777777" w:rsidR="00B17720" w:rsidRPr="00797F6D" w:rsidRDefault="00B17720" w:rsidP="00797F6D">
            <w:pPr>
              <w:pStyle w:val="Standard"/>
              <w:spacing w:after="0" w:line="240" w:lineRule="auto"/>
              <w:ind w:left="53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bottom"/>
          </w:tcPr>
          <w:p w14:paraId="16152645" w14:textId="77777777" w:rsidR="00B17720" w:rsidRPr="00797F6D" w:rsidRDefault="00B17720" w:rsidP="00797F6D">
            <w:pPr>
              <w:pStyle w:val="Standard"/>
              <w:spacing w:after="0" w:line="240" w:lineRule="auto"/>
              <w:ind w:left="126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Zbiornik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</w:tcPr>
          <w:p w14:paraId="4469D146" w14:textId="77777777" w:rsidR="00B17720" w:rsidRPr="00797F6D" w:rsidRDefault="00B17720" w:rsidP="00797F6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541" w:right="109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 xml:space="preserve">wgnieceń zbiornika w części ciśnieniowej;  </w:t>
            </w:r>
          </w:p>
          <w:p w14:paraId="2A8E4AB7" w14:textId="77777777" w:rsidR="00B17720" w:rsidRPr="00797F6D" w:rsidRDefault="00B17720" w:rsidP="00797F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41" w:right="109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 xml:space="preserve">korozji na znacznej części zbiornika;  </w:t>
            </w:r>
          </w:p>
          <w:p w14:paraId="2FD5119E" w14:textId="77777777" w:rsidR="00B17720" w:rsidRPr="00797F6D" w:rsidRDefault="00B17720" w:rsidP="00797F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41" w:right="109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 xml:space="preserve">nitowanych zbiorników;  </w:t>
            </w:r>
          </w:p>
          <w:p w14:paraId="1C11AAA6" w14:textId="77777777" w:rsidR="00B17720" w:rsidRPr="00797F6D" w:rsidRDefault="00B17720" w:rsidP="00797F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41" w:right="109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 xml:space="preserve">złego stanu połączeń gwintowych;  </w:t>
            </w:r>
          </w:p>
          <w:p w14:paraId="6CCC6A62" w14:textId="77777777" w:rsidR="00B17720" w:rsidRPr="00797F6D" w:rsidRDefault="00B17720" w:rsidP="00797F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41" w:right="109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negatywnego wyniku badań UDT.</w:t>
            </w:r>
          </w:p>
        </w:tc>
      </w:tr>
      <w:tr w:rsidR="00B17720" w:rsidRPr="00797F6D" w14:paraId="72E5B865" w14:textId="77777777">
        <w:trPr>
          <w:trHeight w:val="294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</w:tcPr>
          <w:p w14:paraId="7B744EE9" w14:textId="77777777" w:rsidR="00B17720" w:rsidRPr="00797F6D" w:rsidRDefault="00B17720" w:rsidP="00797F6D">
            <w:pPr>
              <w:pStyle w:val="Standard"/>
              <w:spacing w:after="0" w:line="240" w:lineRule="auto"/>
              <w:ind w:left="66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</w:tcPr>
          <w:p w14:paraId="38043037" w14:textId="77777777" w:rsidR="00B17720" w:rsidRPr="00797F6D" w:rsidRDefault="00B17720" w:rsidP="00797F6D">
            <w:pPr>
              <w:pStyle w:val="Standard"/>
              <w:spacing w:after="0" w:line="240" w:lineRule="auto"/>
              <w:ind w:left="67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Zawór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</w:tcPr>
          <w:p w14:paraId="13BA734B" w14:textId="77777777" w:rsidR="00B17720" w:rsidRPr="00797F6D" w:rsidRDefault="00B17720" w:rsidP="00797F6D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541" w:right="109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uszkodzeń mechanicznych lub braku części zamiennych.</w:t>
            </w:r>
          </w:p>
        </w:tc>
      </w:tr>
      <w:tr w:rsidR="00B17720" w:rsidRPr="00797F6D" w14:paraId="44DBFB87" w14:textId="77777777">
        <w:trPr>
          <w:trHeight w:val="547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</w:tcPr>
          <w:p w14:paraId="71DFE4B6" w14:textId="77777777" w:rsidR="00B17720" w:rsidRPr="00797F6D" w:rsidRDefault="00B17720" w:rsidP="00797F6D">
            <w:pPr>
              <w:pStyle w:val="Standard"/>
              <w:spacing w:after="0" w:line="240" w:lineRule="auto"/>
              <w:ind w:left="66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</w:tcPr>
          <w:p w14:paraId="35561B38" w14:textId="77777777" w:rsidR="00B17720" w:rsidRPr="00797F6D" w:rsidRDefault="00B17720" w:rsidP="00797F6D">
            <w:pPr>
              <w:pStyle w:val="Standard"/>
              <w:spacing w:after="0" w:line="240" w:lineRule="auto"/>
              <w:ind w:left="66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Wąż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</w:tcPr>
          <w:p w14:paraId="435F0BFC" w14:textId="77777777" w:rsidR="00B17720" w:rsidRPr="00797F6D" w:rsidRDefault="00B17720" w:rsidP="00797F6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41" w:right="109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 xml:space="preserve">pęknięcia zewnętrznej powłoki;  </w:t>
            </w:r>
          </w:p>
          <w:p w14:paraId="305B97D1" w14:textId="77777777" w:rsidR="00B17720" w:rsidRPr="00797F6D" w:rsidRDefault="00B17720" w:rsidP="00797F6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41" w:right="109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uszkodzenia końcówek lub zacisków.</w:t>
            </w:r>
          </w:p>
        </w:tc>
      </w:tr>
      <w:tr w:rsidR="00B17720" w:rsidRPr="00797F6D" w14:paraId="30E3E505" w14:textId="77777777">
        <w:trPr>
          <w:trHeight w:val="129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bottom"/>
          </w:tcPr>
          <w:p w14:paraId="464D3246" w14:textId="77777777" w:rsidR="00B17720" w:rsidRPr="00797F6D" w:rsidRDefault="00B17720" w:rsidP="00797F6D">
            <w:pPr>
              <w:pStyle w:val="Standard"/>
              <w:spacing w:after="0" w:line="240" w:lineRule="auto"/>
              <w:ind w:left="66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bottom"/>
          </w:tcPr>
          <w:p w14:paraId="1A8E852B" w14:textId="77777777" w:rsidR="00B17720" w:rsidRPr="00797F6D" w:rsidRDefault="00B17720" w:rsidP="00797F6D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Proszek gaśniczy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</w:tcPr>
          <w:p w14:paraId="68977F03" w14:textId="77777777" w:rsidR="00B17720" w:rsidRPr="00797F6D" w:rsidRDefault="00B17720" w:rsidP="00797F6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541" w:right="109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braku proszku zgodnego z certyfikatem;</w:t>
            </w:r>
          </w:p>
          <w:p w14:paraId="16F07F5E" w14:textId="77777777" w:rsidR="00B17720" w:rsidRPr="00797F6D" w:rsidRDefault="00B17720" w:rsidP="00797F6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541" w:right="109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zbrylenia proszku;</w:t>
            </w:r>
          </w:p>
          <w:p w14:paraId="2352F47E" w14:textId="77777777" w:rsidR="00B17720" w:rsidRPr="00797F6D" w:rsidRDefault="00B17720" w:rsidP="00797F6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541" w:right="109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zbyt dużej wilgotności;</w:t>
            </w:r>
          </w:p>
          <w:p w14:paraId="407A5A38" w14:textId="77777777" w:rsidR="00B17720" w:rsidRPr="00797F6D" w:rsidRDefault="00B17720" w:rsidP="00797F6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541" w:right="109" w:hanging="425"/>
              <w:jc w:val="left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zanieczyszczeń mechanicznych i chemicznych.</w:t>
            </w:r>
          </w:p>
        </w:tc>
      </w:tr>
    </w:tbl>
    <w:p w14:paraId="31D5C004" w14:textId="77777777" w:rsidR="00B17720" w:rsidRPr="00797F6D" w:rsidRDefault="00B17720" w:rsidP="00797F6D">
      <w:pPr>
        <w:pStyle w:val="Akapitzlist"/>
        <w:spacing w:after="3" w:line="240" w:lineRule="auto"/>
        <w:ind w:firstLine="0"/>
        <w:rPr>
          <w:rFonts w:ascii="Roboto" w:hAnsi="Roboto" w:cs="Roboto"/>
          <w:sz w:val="20"/>
          <w:szCs w:val="20"/>
        </w:rPr>
      </w:pPr>
    </w:p>
    <w:p w14:paraId="70343311" w14:textId="77777777" w:rsidR="00B17720" w:rsidRPr="00797F6D" w:rsidRDefault="00B17720" w:rsidP="00797F6D">
      <w:pPr>
        <w:pStyle w:val="Akapitzlist"/>
        <w:numPr>
          <w:ilvl w:val="0"/>
          <w:numId w:val="51"/>
        </w:numPr>
        <w:spacing w:after="3" w:line="240" w:lineRule="auto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Gaśnica przeznaczona do likwidacji musi być bezzwłocznie zastąpiona przez gaśnicę tego samego typu, przeznaczoną do tej samej grupy pożarów i o takiej samej zdolności gaśniczej;  </w:t>
      </w:r>
    </w:p>
    <w:p w14:paraId="1D97F64F" w14:textId="77777777" w:rsidR="00B17720" w:rsidRPr="00797F6D" w:rsidRDefault="00B17720" w:rsidP="00797F6D">
      <w:pPr>
        <w:pStyle w:val="Akapitzlist"/>
        <w:numPr>
          <w:ilvl w:val="0"/>
          <w:numId w:val="18"/>
        </w:numPr>
        <w:spacing w:after="3" w:line="240" w:lineRule="auto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Badania eksploatacyjne</w:t>
      </w:r>
      <w:r w:rsidRPr="00797F6D"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 xml:space="preserve"> 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zbiorników gaśnic wykonywane są przez Urząd Dozoru Technicznego (UDT);</w:t>
      </w:r>
    </w:p>
    <w:p w14:paraId="69D0F429" w14:textId="77777777" w:rsidR="00B17720" w:rsidRPr="00797F6D" w:rsidRDefault="00B17720" w:rsidP="00797F6D">
      <w:pPr>
        <w:pStyle w:val="Akapitzlist"/>
        <w:numPr>
          <w:ilvl w:val="0"/>
          <w:numId w:val="18"/>
        </w:numPr>
        <w:spacing w:after="3" w:line="240" w:lineRule="auto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Zakres badania obejmuje dozór techniczny pełny polegający na:</w:t>
      </w:r>
    </w:p>
    <w:p w14:paraId="1033C355" w14:textId="77777777" w:rsidR="00B17720" w:rsidRPr="00797F6D" w:rsidRDefault="00B17720" w:rsidP="00797F6D">
      <w:pPr>
        <w:pStyle w:val="Standard"/>
        <w:numPr>
          <w:ilvl w:val="0"/>
          <w:numId w:val="52"/>
        </w:numPr>
        <w:spacing w:after="3" w:line="240" w:lineRule="auto"/>
        <w:ind w:left="851" w:right="357" w:firstLine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badaniu urządzenia w warunkach gotowości do pracy;</w:t>
      </w:r>
    </w:p>
    <w:p w14:paraId="2CD93FB7" w14:textId="77777777" w:rsidR="00B17720" w:rsidRPr="00797F6D" w:rsidRDefault="00B17720" w:rsidP="00797F6D">
      <w:pPr>
        <w:pStyle w:val="Standard"/>
        <w:numPr>
          <w:ilvl w:val="0"/>
          <w:numId w:val="1"/>
        </w:numPr>
        <w:spacing w:after="3" w:line="240" w:lineRule="auto"/>
        <w:ind w:left="851" w:right="357" w:firstLine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okresowym i doraźnym badaniu technicznym;</w:t>
      </w:r>
    </w:p>
    <w:p w14:paraId="256E0CEC" w14:textId="77777777" w:rsidR="00B17720" w:rsidRPr="00797F6D" w:rsidRDefault="00B17720" w:rsidP="00797F6D">
      <w:pPr>
        <w:pStyle w:val="Standard"/>
        <w:numPr>
          <w:ilvl w:val="0"/>
          <w:numId w:val="1"/>
        </w:numPr>
        <w:spacing w:after="110" w:line="240" w:lineRule="auto"/>
        <w:ind w:left="851" w:firstLine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sprawdzeniu zaświadczeń kwalifikacyjnych osób obsługujących i konserwujących   urządzenia techniczne.</w:t>
      </w:r>
    </w:p>
    <w:p w14:paraId="09F2917B" w14:textId="77777777" w:rsidR="00B17720" w:rsidRPr="00797F6D" w:rsidRDefault="00B17720" w:rsidP="00797F6D">
      <w:pPr>
        <w:pStyle w:val="Akapitzlist"/>
        <w:numPr>
          <w:ilvl w:val="0"/>
          <w:numId w:val="18"/>
        </w:numPr>
        <w:spacing w:after="3" w:line="240" w:lineRule="auto"/>
        <w:ind w:right="-142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</w:rPr>
        <w:t>Likwidację przeprowadza wyspecjalizowane przedsiębiorstwo.</w:t>
      </w:r>
    </w:p>
    <w:p w14:paraId="39C3C3B2" w14:textId="77777777" w:rsidR="00B17720" w:rsidRPr="00797F6D" w:rsidRDefault="00B17720" w:rsidP="00797F6D">
      <w:pPr>
        <w:pStyle w:val="Standard"/>
        <w:spacing w:after="110" w:line="240" w:lineRule="auto"/>
        <w:ind w:firstLine="0"/>
        <w:jc w:val="left"/>
        <w:rPr>
          <w:rFonts w:ascii="Roboto" w:hAnsi="Roboto" w:cs="Roboto"/>
          <w:sz w:val="20"/>
          <w:szCs w:val="20"/>
        </w:rPr>
      </w:pPr>
    </w:p>
    <w:p w14:paraId="26375D5B" w14:textId="77777777" w:rsidR="00B17720" w:rsidRPr="00797F6D" w:rsidRDefault="00B17720" w:rsidP="00797F6D">
      <w:pPr>
        <w:pStyle w:val="Standard"/>
        <w:numPr>
          <w:ilvl w:val="0"/>
          <w:numId w:val="3"/>
        </w:numPr>
        <w:spacing w:after="3" w:line="240" w:lineRule="auto"/>
        <w:ind w:left="851" w:right="357" w:hanging="284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 xml:space="preserve"> Badania eksploatacyjne należy dokonywać z częstotliwością:</w:t>
      </w:r>
    </w:p>
    <w:p w14:paraId="35052FCB" w14:textId="77777777" w:rsidR="00B17720" w:rsidRPr="00797F6D" w:rsidRDefault="00B17720" w:rsidP="00797F6D">
      <w:pPr>
        <w:pStyle w:val="Standard"/>
        <w:spacing w:after="3" w:line="240" w:lineRule="auto"/>
        <w:ind w:left="851" w:right="357" w:firstLine="0"/>
        <w:rPr>
          <w:rFonts w:ascii="Roboto" w:hAnsi="Roboto" w:cs="Roboto"/>
          <w:sz w:val="20"/>
          <w:szCs w:val="20"/>
        </w:rPr>
      </w:pPr>
    </w:p>
    <w:tbl>
      <w:tblPr>
        <w:tblW w:w="935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3707"/>
        <w:gridCol w:w="3538"/>
        <w:gridCol w:w="1228"/>
      </w:tblGrid>
      <w:tr w:rsidR="00B17720" w:rsidRPr="00797F6D" w14:paraId="2529BBB2" w14:textId="77777777">
        <w:trPr>
          <w:trHeight w:val="843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076061" w14:textId="77777777" w:rsidR="00B17720" w:rsidRPr="00797F6D" w:rsidRDefault="00B17720" w:rsidP="00797F6D">
            <w:pPr>
              <w:pStyle w:val="Standard"/>
              <w:spacing w:after="0" w:line="240" w:lineRule="auto"/>
              <w:ind w:left="59" w:firstLine="0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0936B6" w14:textId="77777777" w:rsidR="00B17720" w:rsidRPr="00797F6D" w:rsidRDefault="00B17720" w:rsidP="00797F6D">
            <w:pPr>
              <w:pStyle w:val="Standard"/>
              <w:spacing w:after="0" w:line="240" w:lineRule="auto"/>
              <w:ind w:left="1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b/>
                <w:bCs/>
                <w:color w:val="000000"/>
                <w:sz w:val="20"/>
                <w:szCs w:val="20"/>
                <w:lang w:eastAsia="pl-PL"/>
              </w:rPr>
              <w:t>Rodzaje zbiorników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84DD47" w14:textId="77777777" w:rsidR="00B17720" w:rsidRPr="00797F6D" w:rsidRDefault="00B17720" w:rsidP="00797F6D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b/>
                <w:bCs/>
                <w:color w:val="000000"/>
                <w:sz w:val="20"/>
                <w:szCs w:val="20"/>
                <w:lang w:eastAsia="pl-PL"/>
              </w:rPr>
              <w:t>Termin badania okresowego</w:t>
            </w:r>
          </w:p>
        </w:tc>
      </w:tr>
      <w:tr w:rsidR="00B17720" w:rsidRPr="00797F6D" w14:paraId="4CB1A8A4" w14:textId="77777777">
        <w:trPr>
          <w:cantSplit/>
          <w:trHeight w:val="299"/>
        </w:trPr>
        <w:tc>
          <w:tcPr>
            <w:tcW w:w="88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125968" w14:textId="77777777" w:rsidR="00B17720" w:rsidRPr="00797F6D" w:rsidRDefault="00B17720" w:rsidP="00797F6D">
            <w:pPr>
              <w:pStyle w:val="Standard"/>
              <w:spacing w:after="0" w:line="240" w:lineRule="auto"/>
              <w:ind w:right="1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0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FCB808" w14:textId="77777777" w:rsidR="00B17720" w:rsidRPr="00797F6D" w:rsidRDefault="00B17720" w:rsidP="00797F6D">
            <w:pPr>
              <w:pStyle w:val="Standard"/>
              <w:spacing w:after="7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 xml:space="preserve">Zbiorniki gaśnic pianowych o </w:t>
            </w: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br/>
              <w:t>V &gt; 6 litrów</w:t>
            </w:r>
            <w:r w:rsidRPr="00797F6D">
              <w:rPr>
                <w:rStyle w:val="Odwoanieprzypisudolnego"/>
                <w:rFonts w:ascii="Roboto" w:hAnsi="Roboto" w:cs="Roboto"/>
                <w:sz w:val="20"/>
                <w:szCs w:val="20"/>
              </w:rPr>
              <w:footnoteReference w:id="2"/>
            </w:r>
          </w:p>
        </w:tc>
        <w:tc>
          <w:tcPr>
            <w:tcW w:w="3538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2CEF2A" w14:textId="77777777" w:rsidR="00B17720" w:rsidRPr="00797F6D" w:rsidRDefault="00B17720" w:rsidP="00797F6D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bez wykładziny antykorozyjnej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DFD315" w14:textId="77777777" w:rsidR="00B17720" w:rsidRPr="00797F6D" w:rsidRDefault="00B17720" w:rsidP="00797F6D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3 lata</w:t>
            </w:r>
          </w:p>
        </w:tc>
      </w:tr>
      <w:tr w:rsidR="00B17720" w:rsidRPr="00797F6D" w14:paraId="2538C663" w14:textId="77777777">
        <w:trPr>
          <w:cantSplit/>
          <w:trHeight w:val="475"/>
        </w:trPr>
        <w:tc>
          <w:tcPr>
            <w:tcW w:w="88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9F7784" w14:textId="77777777" w:rsidR="00B17720" w:rsidRPr="00797F6D" w:rsidRDefault="00B17720" w:rsidP="00797F6D">
            <w:pPr>
              <w:rPr>
                <w:rFonts w:ascii="Roboto" w:hAnsi="Roboto" w:cs="Roboto"/>
                <w:sz w:val="20"/>
                <w:szCs w:val="20"/>
              </w:rPr>
            </w:pPr>
          </w:p>
        </w:tc>
        <w:tc>
          <w:tcPr>
            <w:tcW w:w="370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B8D7EC" w14:textId="77777777" w:rsidR="00B17720" w:rsidRPr="00797F6D" w:rsidRDefault="00B17720" w:rsidP="00797F6D">
            <w:pPr>
              <w:rPr>
                <w:rFonts w:ascii="Roboto" w:hAnsi="Roboto" w:cs="Roboto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4051D3" w14:textId="77777777" w:rsidR="00B17720" w:rsidRPr="00797F6D" w:rsidRDefault="00B17720" w:rsidP="00797F6D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z wykładziną antykorozyjną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28FE45E" w14:textId="77777777" w:rsidR="00B17720" w:rsidRPr="00797F6D" w:rsidRDefault="00B17720" w:rsidP="00797F6D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5 lat</w:t>
            </w:r>
          </w:p>
        </w:tc>
      </w:tr>
      <w:tr w:rsidR="00B17720" w:rsidRPr="00797F6D" w14:paraId="64C2070E" w14:textId="77777777">
        <w:trPr>
          <w:trHeight w:val="299"/>
        </w:trPr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1F8E72" w14:textId="77777777" w:rsidR="00B17720" w:rsidRPr="00797F6D" w:rsidRDefault="00B17720" w:rsidP="00797F6D">
            <w:pPr>
              <w:pStyle w:val="Standard"/>
              <w:spacing w:after="0" w:line="240" w:lineRule="auto"/>
              <w:ind w:right="1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A87404" w14:textId="77777777" w:rsidR="00B17720" w:rsidRPr="00797F6D" w:rsidRDefault="00B17720" w:rsidP="00797F6D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Zbiorniki gaśnic proszkowych o V&gt; 6 litrów</w:t>
            </w:r>
            <w:r w:rsidRPr="00797F6D">
              <w:rPr>
                <w:rStyle w:val="Odwoanieprzypisudolnego"/>
                <w:rFonts w:ascii="Roboto" w:hAnsi="Roboto" w:cs="Roboto"/>
                <w:sz w:val="20"/>
                <w:szCs w:val="20"/>
              </w:rPr>
              <w:footnoteReference w:id="3"/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7BE08" w14:textId="77777777" w:rsidR="00B17720" w:rsidRPr="00797F6D" w:rsidRDefault="00B17720" w:rsidP="00797F6D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5 lat</w:t>
            </w:r>
          </w:p>
        </w:tc>
      </w:tr>
      <w:tr w:rsidR="00B17720" w:rsidRPr="00797F6D" w14:paraId="0DAD4F13" w14:textId="77777777">
        <w:trPr>
          <w:trHeight w:val="298"/>
        </w:trPr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958F3D" w14:textId="77777777" w:rsidR="00B17720" w:rsidRPr="00797F6D" w:rsidRDefault="00B17720" w:rsidP="00797F6D">
            <w:pPr>
              <w:pStyle w:val="Standard"/>
              <w:spacing w:after="0" w:line="240" w:lineRule="auto"/>
              <w:ind w:right="1"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A4C0E5" w14:textId="77777777" w:rsidR="00B17720" w:rsidRPr="00797F6D" w:rsidRDefault="00B17720" w:rsidP="00797F6D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color w:val="000000"/>
                <w:sz w:val="20"/>
                <w:szCs w:val="20"/>
                <w:lang w:eastAsia="pl-PL"/>
              </w:rPr>
              <w:t>Zbiorniki gaśnic śniegowych i butle na czynnik pędny w gaśnicach</w:t>
            </w:r>
            <w:r w:rsidRPr="00797F6D">
              <w:rPr>
                <w:rStyle w:val="Odwoanieprzypisudolnego"/>
                <w:rFonts w:ascii="Roboto" w:hAnsi="Roboto" w:cs="Roboto"/>
                <w:sz w:val="20"/>
                <w:szCs w:val="20"/>
              </w:rPr>
              <w:footnoteReference w:id="4"/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88F1B3" w14:textId="77777777" w:rsidR="00B17720" w:rsidRPr="00797F6D" w:rsidRDefault="00B17720" w:rsidP="00797F6D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 w:rsidRPr="00797F6D">
              <w:rPr>
                <w:rFonts w:ascii="Roboto" w:hAnsi="Roboto" w:cs="Roboto"/>
                <w:sz w:val="20"/>
                <w:szCs w:val="20"/>
                <w:lang w:eastAsia="pl-PL"/>
              </w:rPr>
              <w:t>10 lat</w:t>
            </w:r>
          </w:p>
        </w:tc>
      </w:tr>
    </w:tbl>
    <w:p w14:paraId="4CBF46B8" w14:textId="77777777" w:rsidR="00B17720" w:rsidRDefault="00B17720">
      <w:pPr>
        <w:pStyle w:val="Standard"/>
        <w:spacing w:after="3" w:line="276" w:lineRule="auto"/>
        <w:ind w:firstLine="0"/>
        <w:jc w:val="left"/>
        <w:rPr>
          <w:rFonts w:ascii="Roboto" w:hAnsi="Roboto" w:cs="Roboto"/>
          <w:color w:val="000000"/>
          <w:sz w:val="20"/>
          <w:szCs w:val="20"/>
          <w:lang w:eastAsia="pl-PL"/>
        </w:rPr>
      </w:pPr>
    </w:p>
    <w:p w14:paraId="6108F13C" w14:textId="7E548CDF" w:rsidR="00B17720" w:rsidRDefault="00B17720" w:rsidP="00797F6D">
      <w:pPr>
        <w:pStyle w:val="Akapitzlist"/>
        <w:numPr>
          <w:ilvl w:val="0"/>
          <w:numId w:val="19"/>
        </w:numPr>
        <w:spacing w:after="3" w:line="276" w:lineRule="auto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Sposób przeprowadzania badań gaśnic został zawarty w procedurach wdrożonego systemu jakości w UDT i oparty jest on na dobrej praktyce inżynierskiej, w której wykorzystywane są mające zastosowanie aktualne normy europejskie;</w:t>
      </w:r>
    </w:p>
    <w:p w14:paraId="2F1B7652" w14:textId="60B8FDFD" w:rsidR="00B17720" w:rsidRDefault="00B17720" w:rsidP="009E1372">
      <w:pPr>
        <w:pStyle w:val="Akapitzlist"/>
        <w:numPr>
          <w:ilvl w:val="0"/>
          <w:numId w:val="19"/>
        </w:numPr>
        <w:spacing w:after="3" w:line="276" w:lineRule="auto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W przypadkach wątpliwych, w kwestii podlegania badaniom eksploatacyjnym przez daną gaśnicę, należy wystąpić do jej producenta;  </w:t>
      </w:r>
    </w:p>
    <w:p w14:paraId="4B96F45E" w14:textId="664E056B" w:rsidR="00B17720" w:rsidRDefault="00B17720" w:rsidP="00797F6D">
      <w:pPr>
        <w:pStyle w:val="Akapitzlist"/>
        <w:numPr>
          <w:ilvl w:val="0"/>
          <w:numId w:val="19"/>
        </w:numPr>
        <w:spacing w:after="3" w:line="240" w:lineRule="auto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lastRenderedPageBreak/>
        <w:t>Po wykonaniu czynności serwisowych wykonawca jako dowód zrealizowania prac        sporządza protokół z wykonanych czynności oraz zestawienie gaśnic będących na wyposażeniu klienta;</w:t>
      </w:r>
    </w:p>
    <w:p w14:paraId="7929860C" w14:textId="6467E45E" w:rsidR="00B17720" w:rsidRDefault="00B17720" w:rsidP="00797F6D">
      <w:pPr>
        <w:pStyle w:val="Akapitzlist"/>
        <w:numPr>
          <w:ilvl w:val="0"/>
          <w:numId w:val="19"/>
        </w:numPr>
        <w:spacing w:after="3" w:line="240" w:lineRule="auto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Informacje dotyczące zakresu  wykonanej konserwacji  powinny być umieszczone na etykiecie na gaśnicy i kocu gaśniczym. Etykieta nie powinna zakrywać żadnych napisów dostawcy gaśnicy oraz koca i powinna być rozpoznawalna bez użycia specjalnego sprzętu;</w:t>
      </w:r>
    </w:p>
    <w:p w14:paraId="49087AA3" w14:textId="4DAC6E24" w:rsidR="00B17720" w:rsidRDefault="00B17720" w:rsidP="00797F6D">
      <w:pPr>
        <w:pStyle w:val="Akapitzlist"/>
        <w:numPr>
          <w:ilvl w:val="0"/>
          <w:numId w:val="19"/>
        </w:numPr>
        <w:spacing w:after="3" w:line="240" w:lineRule="auto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Na etykiecie powinny być podane następujące informacje:</w:t>
      </w:r>
    </w:p>
    <w:p w14:paraId="655597DA" w14:textId="77777777" w:rsidR="00B17720" w:rsidRDefault="00B17720" w:rsidP="00797F6D">
      <w:pPr>
        <w:pStyle w:val="Standard"/>
        <w:numPr>
          <w:ilvl w:val="0"/>
          <w:numId w:val="53"/>
        </w:numPr>
        <w:spacing w:after="3" w:line="240" w:lineRule="auto"/>
        <w:ind w:left="1276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nazwa i adres jednostki konserwującej;</w:t>
      </w:r>
    </w:p>
    <w:p w14:paraId="1FAF81D4" w14:textId="77777777" w:rsidR="00B17720" w:rsidRDefault="00B17720" w:rsidP="00797F6D">
      <w:pPr>
        <w:pStyle w:val="Standard"/>
        <w:numPr>
          <w:ilvl w:val="0"/>
          <w:numId w:val="2"/>
        </w:numPr>
        <w:spacing w:after="3" w:line="240" w:lineRule="auto"/>
        <w:ind w:left="1276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rodzaj czynności serwisowej (przegląd, konserwacja, usunięcie awarii);</w:t>
      </w:r>
    </w:p>
    <w:p w14:paraId="2B14709E" w14:textId="77777777" w:rsidR="00B17720" w:rsidRDefault="00B17720" w:rsidP="00797F6D">
      <w:pPr>
        <w:pStyle w:val="Standard"/>
        <w:numPr>
          <w:ilvl w:val="0"/>
          <w:numId w:val="2"/>
        </w:numPr>
        <w:spacing w:after="3" w:line="240" w:lineRule="auto"/>
        <w:ind w:left="1276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znak identyfikujący osobę kompetentną;</w:t>
      </w:r>
    </w:p>
    <w:p w14:paraId="4A3125A1" w14:textId="77777777" w:rsidR="00B17720" w:rsidRDefault="00B17720" w:rsidP="00797F6D">
      <w:pPr>
        <w:pStyle w:val="Standard"/>
        <w:numPr>
          <w:ilvl w:val="0"/>
          <w:numId w:val="2"/>
        </w:numPr>
        <w:spacing w:after="3" w:line="240" w:lineRule="auto"/>
        <w:ind w:left="1276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data (rok i miesiąc) wykonanej czynności serwisowej;</w:t>
      </w:r>
    </w:p>
    <w:p w14:paraId="5A7D6F39" w14:textId="77777777" w:rsidR="00B17720" w:rsidRDefault="00B17720" w:rsidP="00797F6D">
      <w:pPr>
        <w:pStyle w:val="Standard"/>
        <w:numPr>
          <w:ilvl w:val="0"/>
          <w:numId w:val="2"/>
        </w:numPr>
        <w:spacing w:after="3" w:line="240" w:lineRule="auto"/>
        <w:ind w:left="1276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data (rok i miesiąc) następnego badania.</w:t>
      </w:r>
    </w:p>
    <w:p w14:paraId="1920C077" w14:textId="77777777" w:rsidR="00B17720" w:rsidRDefault="00B17720" w:rsidP="00797F6D">
      <w:pPr>
        <w:pStyle w:val="Standard"/>
        <w:numPr>
          <w:ilvl w:val="0"/>
          <w:numId w:val="2"/>
        </w:numPr>
        <w:spacing w:after="3" w:line="240" w:lineRule="auto"/>
        <w:ind w:left="1276" w:hanging="425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na zbiorniku gaśnicy umieszcza się kontrolkę informującą o przeprowadzonych badaniach, z widocznym znakiem stempla przeprowadzającego badanie inspektora UDT.  </w:t>
      </w:r>
    </w:p>
    <w:p w14:paraId="18845825" w14:textId="3547BC09" w:rsidR="00B17720" w:rsidRDefault="00B17720" w:rsidP="00797F6D">
      <w:pPr>
        <w:pStyle w:val="Standard"/>
        <w:spacing w:after="0" w:line="240" w:lineRule="auto"/>
        <w:ind w:left="1080" w:firstLine="0"/>
        <w:jc w:val="left"/>
        <w:rPr>
          <w:rFonts w:ascii="Roboto" w:hAnsi="Roboto" w:cs="Roboto"/>
          <w:sz w:val="20"/>
          <w:szCs w:val="20"/>
        </w:rPr>
      </w:pPr>
    </w:p>
    <w:p w14:paraId="28363EC9" w14:textId="6FD45DED" w:rsidR="00B17720" w:rsidRDefault="00B17720" w:rsidP="00797F6D">
      <w:pPr>
        <w:pStyle w:val="Standard"/>
        <w:numPr>
          <w:ilvl w:val="0"/>
          <w:numId w:val="54"/>
        </w:numPr>
        <w:spacing w:after="44" w:line="240" w:lineRule="auto"/>
        <w:ind w:left="567" w:right="356" w:hanging="283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Prze</w:t>
      </w:r>
      <w:r w:rsidR="00797F6D"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glądy i konserwacja hydrantów.</w:t>
      </w:r>
    </w:p>
    <w:p w14:paraId="44137977" w14:textId="77777777" w:rsidR="00B17720" w:rsidRDefault="00B17720" w:rsidP="00797F6D">
      <w:pPr>
        <w:pStyle w:val="Standard"/>
        <w:numPr>
          <w:ilvl w:val="0"/>
          <w:numId w:val="2"/>
        </w:numPr>
        <w:spacing w:after="0" w:line="240" w:lineRule="auto"/>
        <w:ind w:left="1276" w:hanging="425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Częstotliwość wykonania przeglądów: </w:t>
      </w: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1 raz w ciągu roku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, </w:t>
      </w:r>
      <w:r>
        <w:rPr>
          <w:rFonts w:ascii="Roboto" w:hAnsi="Roboto" w:cs="Roboto"/>
          <w:sz w:val="20"/>
          <w:szCs w:val="20"/>
          <w:lang w:eastAsia="pl-PL"/>
        </w:rPr>
        <w:t>zgodnie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w </w:t>
      </w:r>
      <w:r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</w:t>
      </w:r>
      <w:r>
        <w:rPr>
          <w:rFonts w:ascii="Roboto" w:hAnsi="Roboto" w:cs="Roboto"/>
          <w:color w:val="000000"/>
          <w:sz w:val="20"/>
          <w:szCs w:val="20"/>
        </w:rPr>
        <w:br/>
        <w:t xml:space="preserve">7 czerwca 2010 r., </w:t>
      </w:r>
      <w:r>
        <w:rPr>
          <w:rFonts w:ascii="Roboto" w:hAnsi="Roboto" w:cs="Roboto"/>
          <w:i/>
          <w:iCs/>
          <w:color w:val="000000"/>
          <w:sz w:val="20"/>
          <w:szCs w:val="20"/>
        </w:rPr>
        <w:t xml:space="preserve">w sprawie ochrony przeciwpożarowej budynków i innych obiektów budowlanych i terenów </w:t>
      </w:r>
      <w:r>
        <w:rPr>
          <w:rFonts w:ascii="Roboto" w:hAnsi="Roboto" w:cs="Roboto"/>
          <w:color w:val="000000"/>
          <w:sz w:val="20"/>
          <w:szCs w:val="20"/>
        </w:rPr>
        <w:t>(Dz. U. nr 109, poz. 719),</w:t>
      </w:r>
      <w:r>
        <w:rPr>
          <w:rFonts w:ascii="Roboto" w:hAnsi="Roboto" w:cs="Roboto"/>
          <w:color w:val="000000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dokumentacji techniczno-ruchowej oraz w instrukcjach obsługi, opracowanych przez ich producentów, nie później niż do 31 marca lub 30 czerwca lub 30 września lub 31 grudnia w okresie obowiązywania niniejszej umowy.</w:t>
      </w:r>
    </w:p>
    <w:p w14:paraId="3A2798E8" w14:textId="745BA3D3" w:rsidR="00B17720" w:rsidRDefault="00B17720" w:rsidP="00797F6D">
      <w:pPr>
        <w:pStyle w:val="Standard"/>
        <w:numPr>
          <w:ilvl w:val="0"/>
          <w:numId w:val="2"/>
        </w:numPr>
        <w:spacing w:after="36" w:line="240" w:lineRule="auto"/>
        <w:ind w:left="1276" w:right="357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Ilość i miejsce -  zgodnie z pkt. X</w:t>
      </w:r>
      <w:r w:rsidR="00AE581E">
        <w:rPr>
          <w:rFonts w:ascii="Roboto" w:hAnsi="Roboto" w:cs="Roboto"/>
          <w:color w:val="000000"/>
          <w:sz w:val="20"/>
          <w:szCs w:val="20"/>
          <w:lang w:eastAsia="pl-PL"/>
        </w:rPr>
        <w:t>II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;</w:t>
      </w:r>
    </w:p>
    <w:p w14:paraId="1C21CB7C" w14:textId="77777777" w:rsidR="00B17720" w:rsidRDefault="00B17720" w:rsidP="00797F6D">
      <w:pPr>
        <w:pStyle w:val="Standard"/>
        <w:numPr>
          <w:ilvl w:val="0"/>
          <w:numId w:val="2"/>
        </w:numPr>
        <w:spacing w:after="29" w:line="240" w:lineRule="auto"/>
        <w:ind w:left="1276" w:right="357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Zakres czynności konserwacji:</w:t>
      </w:r>
    </w:p>
    <w:p w14:paraId="5788074C" w14:textId="77777777" w:rsidR="00B17720" w:rsidRDefault="00B17720" w:rsidP="00797F6D">
      <w:pPr>
        <w:pStyle w:val="Akapitzlist"/>
        <w:numPr>
          <w:ilvl w:val="0"/>
          <w:numId w:val="55"/>
        </w:numPr>
        <w:spacing w:after="27" w:line="240" w:lineRule="auto"/>
        <w:ind w:left="1560" w:right="357" w:hanging="426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dokonanie przeglądu pod kątem prawidłowego działania;</w:t>
      </w:r>
    </w:p>
    <w:p w14:paraId="188CD1BE" w14:textId="77777777" w:rsidR="00B17720" w:rsidRDefault="00B17720" w:rsidP="00797F6D">
      <w:pPr>
        <w:pStyle w:val="Akapitzlist"/>
        <w:numPr>
          <w:ilvl w:val="0"/>
          <w:numId w:val="23"/>
        </w:numPr>
        <w:spacing w:after="29" w:line="240" w:lineRule="auto"/>
        <w:ind w:left="1560" w:right="357" w:hanging="426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kwalifikowaniu do naprawy;</w:t>
      </w:r>
    </w:p>
    <w:p w14:paraId="6D572569" w14:textId="77777777" w:rsidR="00B17720" w:rsidRDefault="00B17720" w:rsidP="00797F6D">
      <w:pPr>
        <w:pStyle w:val="Akapitzlist"/>
        <w:numPr>
          <w:ilvl w:val="0"/>
          <w:numId w:val="23"/>
        </w:numPr>
        <w:spacing w:after="27" w:line="240" w:lineRule="auto"/>
        <w:ind w:left="1560" w:right="357" w:hanging="426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dokręcenie dławika na zaworze;</w:t>
      </w:r>
    </w:p>
    <w:p w14:paraId="4343209C" w14:textId="77777777" w:rsidR="00B17720" w:rsidRDefault="00B17720" w:rsidP="00797F6D">
      <w:pPr>
        <w:pStyle w:val="Akapitzlist"/>
        <w:numPr>
          <w:ilvl w:val="0"/>
          <w:numId w:val="23"/>
        </w:numPr>
        <w:spacing w:after="29" w:line="240" w:lineRule="auto"/>
        <w:ind w:left="1560" w:right="357" w:hanging="426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sprawdzenie drożności zaworów;</w:t>
      </w:r>
    </w:p>
    <w:p w14:paraId="0146D711" w14:textId="77777777" w:rsidR="00B17720" w:rsidRDefault="00B17720" w:rsidP="00797F6D">
      <w:pPr>
        <w:pStyle w:val="Akapitzlist"/>
        <w:numPr>
          <w:ilvl w:val="0"/>
          <w:numId w:val="23"/>
        </w:numPr>
        <w:spacing w:after="29" w:line="240" w:lineRule="auto"/>
        <w:ind w:left="1560" w:right="357" w:hanging="426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sprawdzenie i przewinięcie węży;</w:t>
      </w:r>
    </w:p>
    <w:p w14:paraId="15B56B37" w14:textId="77777777" w:rsidR="00B17720" w:rsidRDefault="00B17720" w:rsidP="00797F6D">
      <w:pPr>
        <w:pStyle w:val="Akapitzlist"/>
        <w:numPr>
          <w:ilvl w:val="0"/>
          <w:numId w:val="23"/>
        </w:numPr>
        <w:spacing w:after="27" w:line="240" w:lineRule="auto"/>
        <w:ind w:left="1560" w:right="357" w:hanging="426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sprawdzenie wydajności.</w:t>
      </w:r>
    </w:p>
    <w:p w14:paraId="6BDECDC2" w14:textId="77777777" w:rsidR="00B17720" w:rsidRDefault="00B17720" w:rsidP="00797F6D">
      <w:pPr>
        <w:pStyle w:val="Standard"/>
        <w:spacing w:after="21" w:line="240" w:lineRule="auto"/>
        <w:ind w:left="104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</w:p>
    <w:p w14:paraId="5D887A55" w14:textId="53593CA3" w:rsidR="00B17720" w:rsidRDefault="00B17720" w:rsidP="00797F6D">
      <w:pPr>
        <w:pStyle w:val="Standard"/>
        <w:spacing w:after="37" w:line="240" w:lineRule="auto"/>
        <w:ind w:left="567" w:right="356" w:hanging="284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 xml:space="preserve">IV. Konserwacja drzwi PPOŻ  </w:t>
      </w:r>
    </w:p>
    <w:p w14:paraId="57C9F1DC" w14:textId="77777777" w:rsidR="00B17720" w:rsidRDefault="00B17720" w:rsidP="00797F6D">
      <w:pPr>
        <w:pStyle w:val="Standard"/>
        <w:numPr>
          <w:ilvl w:val="0"/>
          <w:numId w:val="2"/>
        </w:numPr>
        <w:tabs>
          <w:tab w:val="left" w:pos="1996"/>
        </w:tabs>
        <w:spacing w:after="0" w:line="240" w:lineRule="auto"/>
        <w:ind w:left="1276" w:hanging="425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Częstotliwość wykonania przeglądów: </w:t>
      </w: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1 raz w ciągu roku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, </w:t>
      </w:r>
      <w:r>
        <w:rPr>
          <w:rFonts w:ascii="Roboto" w:hAnsi="Roboto" w:cs="Roboto"/>
          <w:sz w:val="20"/>
          <w:szCs w:val="20"/>
          <w:lang w:eastAsia="pl-PL"/>
        </w:rPr>
        <w:t>zgodnie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w </w:t>
      </w:r>
      <w:r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</w:t>
      </w:r>
      <w:r>
        <w:rPr>
          <w:rFonts w:ascii="Roboto" w:hAnsi="Roboto" w:cs="Roboto"/>
          <w:color w:val="000000"/>
          <w:sz w:val="20"/>
          <w:szCs w:val="20"/>
        </w:rPr>
        <w:br/>
        <w:t xml:space="preserve">7 czerwca 2010 r., </w:t>
      </w:r>
      <w:r>
        <w:rPr>
          <w:rFonts w:ascii="Roboto" w:hAnsi="Roboto" w:cs="Roboto"/>
          <w:i/>
          <w:iCs/>
          <w:color w:val="000000"/>
          <w:sz w:val="20"/>
          <w:szCs w:val="20"/>
        </w:rPr>
        <w:t xml:space="preserve">w sprawie ochrony przeciwpożarowej budynków i innych obiektów budowlanych i terenów </w:t>
      </w:r>
      <w:r>
        <w:rPr>
          <w:rFonts w:ascii="Roboto" w:hAnsi="Roboto" w:cs="Roboto"/>
          <w:color w:val="000000"/>
          <w:sz w:val="20"/>
          <w:szCs w:val="20"/>
        </w:rPr>
        <w:t>(Dz. U. nr 109, poz. 719),</w:t>
      </w:r>
      <w:r>
        <w:rPr>
          <w:rFonts w:ascii="Roboto" w:hAnsi="Roboto" w:cs="Roboto"/>
          <w:color w:val="000000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dokumentacji techniczno-ruchowej oraz w instrukcjach obsługi, opracowanych przez ich producentów, nie później niż do 31 marca lub 30 czerwca lub 30 września lub 31 grudnia w okresie obowiązywania niniejszej umowy.</w:t>
      </w:r>
    </w:p>
    <w:p w14:paraId="79505CBC" w14:textId="6E48983D" w:rsidR="00B17720" w:rsidRDefault="00B17720" w:rsidP="00797F6D">
      <w:pPr>
        <w:pStyle w:val="Standard"/>
        <w:numPr>
          <w:ilvl w:val="0"/>
          <w:numId w:val="2"/>
        </w:numPr>
        <w:spacing w:after="37" w:line="240" w:lineRule="auto"/>
        <w:ind w:left="1276" w:right="357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Ilość i miejsce -  zgodnie z pkt X</w:t>
      </w:r>
      <w:r w:rsidR="00AE581E">
        <w:rPr>
          <w:rFonts w:ascii="Roboto" w:hAnsi="Roboto" w:cs="Roboto"/>
          <w:color w:val="000000"/>
          <w:sz w:val="20"/>
          <w:szCs w:val="20"/>
          <w:lang w:eastAsia="pl-PL"/>
        </w:rPr>
        <w:t>II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;</w:t>
      </w:r>
    </w:p>
    <w:p w14:paraId="1B029402" w14:textId="77777777" w:rsidR="00B17720" w:rsidRDefault="00B17720" w:rsidP="00797F6D">
      <w:pPr>
        <w:pStyle w:val="Standard"/>
        <w:numPr>
          <w:ilvl w:val="0"/>
          <w:numId w:val="2"/>
        </w:numPr>
        <w:spacing w:after="52" w:line="240" w:lineRule="auto"/>
        <w:ind w:left="1276" w:right="357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Zakres czynności konserwacji: </w:t>
      </w:r>
      <w:r>
        <w:rPr>
          <w:rFonts w:ascii="Roboto" w:hAnsi="Roboto" w:cs="Roboto"/>
          <w:b/>
          <w:bCs/>
          <w:color w:val="FF0000"/>
          <w:sz w:val="20"/>
          <w:szCs w:val="20"/>
          <w:lang w:eastAsia="pl-PL"/>
        </w:rPr>
        <w:t xml:space="preserve"> </w:t>
      </w:r>
    </w:p>
    <w:p w14:paraId="4CF4C001" w14:textId="77777777" w:rsidR="00B17720" w:rsidRDefault="00B17720" w:rsidP="00797F6D">
      <w:pPr>
        <w:pStyle w:val="Akapitzlist"/>
        <w:numPr>
          <w:ilvl w:val="0"/>
          <w:numId w:val="56"/>
        </w:numPr>
        <w:spacing w:after="3" w:line="240" w:lineRule="auto"/>
        <w:ind w:left="1560" w:right="141" w:hanging="426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oględziny zewnętrzne drzwi;</w:t>
      </w:r>
    </w:p>
    <w:p w14:paraId="6476D7CE" w14:textId="77777777" w:rsidR="00B17720" w:rsidRDefault="00B17720" w:rsidP="00797F6D">
      <w:pPr>
        <w:pStyle w:val="Akapitzlist"/>
        <w:numPr>
          <w:ilvl w:val="0"/>
          <w:numId w:val="22"/>
        </w:numPr>
        <w:spacing w:after="3" w:line="240" w:lineRule="auto"/>
        <w:ind w:left="1560" w:right="141" w:hanging="426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kontrola oporów otwierania wraz ze sprawdzenie pracy mechanizmu samozamykacza;</w:t>
      </w:r>
    </w:p>
    <w:p w14:paraId="3E41D3D3" w14:textId="77777777" w:rsidR="00B17720" w:rsidRDefault="00B17720" w:rsidP="00797F6D">
      <w:pPr>
        <w:pStyle w:val="Akapitzlist"/>
        <w:numPr>
          <w:ilvl w:val="0"/>
          <w:numId w:val="22"/>
        </w:numPr>
        <w:spacing w:after="3" w:line="240" w:lineRule="auto"/>
        <w:ind w:left="1560" w:right="141" w:hanging="426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kontrola zasuwy skrzydła oraz zapadki zamka i ich smarowanie;</w:t>
      </w:r>
    </w:p>
    <w:p w14:paraId="7E682542" w14:textId="77777777" w:rsidR="00B17720" w:rsidRDefault="00B17720" w:rsidP="00797F6D">
      <w:pPr>
        <w:pStyle w:val="Akapitzlist"/>
        <w:numPr>
          <w:ilvl w:val="0"/>
          <w:numId w:val="22"/>
        </w:numPr>
        <w:spacing w:after="3" w:line="240" w:lineRule="auto"/>
        <w:ind w:left="1560" w:right="141" w:hanging="426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kontrola zawiasów i ich zamocowania;</w:t>
      </w:r>
    </w:p>
    <w:p w14:paraId="7C6A4C7C" w14:textId="77777777" w:rsidR="00B17720" w:rsidRDefault="00B17720" w:rsidP="00797F6D">
      <w:pPr>
        <w:pStyle w:val="Akapitzlist"/>
        <w:numPr>
          <w:ilvl w:val="0"/>
          <w:numId w:val="22"/>
        </w:numPr>
        <w:spacing w:after="27" w:line="240" w:lineRule="auto"/>
        <w:ind w:left="1560" w:right="141" w:hanging="426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sprawdzenie innych elementów składowych drzwi, które mają bezpośredni wpływ na prawidłową funkcjonalność drzwi przeciwpożarowych.</w:t>
      </w:r>
    </w:p>
    <w:p w14:paraId="07FC43EB" w14:textId="77777777" w:rsidR="00797F6D" w:rsidRDefault="00797F6D" w:rsidP="00797F6D">
      <w:pPr>
        <w:pStyle w:val="Standard"/>
        <w:spacing w:after="20" w:line="240" w:lineRule="auto"/>
        <w:ind w:left="1560" w:hanging="426"/>
        <w:jc w:val="left"/>
        <w:rPr>
          <w:rFonts w:ascii="Roboto" w:hAnsi="Roboto" w:cs="Roboto"/>
          <w:sz w:val="20"/>
          <w:szCs w:val="20"/>
        </w:rPr>
      </w:pPr>
    </w:p>
    <w:p w14:paraId="01A148A0" w14:textId="77777777" w:rsidR="00B17720" w:rsidRDefault="00B17720" w:rsidP="009E1372">
      <w:pPr>
        <w:pStyle w:val="Standard"/>
        <w:numPr>
          <w:ilvl w:val="0"/>
          <w:numId w:val="57"/>
        </w:numPr>
        <w:spacing w:after="0" w:line="240" w:lineRule="auto"/>
        <w:ind w:left="709" w:right="356" w:hanging="283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 xml:space="preserve">Konserwacja okien PPOŻ  </w:t>
      </w:r>
    </w:p>
    <w:p w14:paraId="236BC7BE" w14:textId="5965E78C" w:rsidR="00B17720" w:rsidRPr="00797F6D" w:rsidRDefault="00B17720" w:rsidP="00797F6D">
      <w:pPr>
        <w:pStyle w:val="Standard"/>
        <w:numPr>
          <w:ilvl w:val="0"/>
          <w:numId w:val="2"/>
        </w:numPr>
        <w:tabs>
          <w:tab w:val="left" w:pos="1843"/>
        </w:tabs>
        <w:spacing w:after="0" w:line="240" w:lineRule="auto"/>
        <w:ind w:left="1276" w:hanging="425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Częstotliwość wykonania przeglądów: </w:t>
      </w:r>
      <w:r w:rsidRPr="00797F6D"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1 raz w ciągu roku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, </w:t>
      </w:r>
      <w:r w:rsidRPr="00797F6D">
        <w:rPr>
          <w:rFonts w:ascii="Roboto" w:hAnsi="Roboto" w:cs="Roboto"/>
          <w:sz w:val="20"/>
          <w:szCs w:val="20"/>
          <w:lang w:eastAsia="pl-PL"/>
        </w:rPr>
        <w:t>zgodnie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w </w:t>
      </w:r>
      <w:r w:rsidRPr="00797F6D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Pr="00797F6D">
        <w:rPr>
          <w:rFonts w:ascii="Roboto" w:hAnsi="Roboto" w:cs="Roboto"/>
          <w:i/>
          <w:iCs/>
          <w:color w:val="000000"/>
          <w:sz w:val="20"/>
          <w:szCs w:val="20"/>
        </w:rPr>
        <w:t xml:space="preserve">w sprawie ochrony przeciwpożarowej budynków i innych obiektów budowlanych i terenów </w:t>
      </w:r>
      <w:r w:rsidRPr="00797F6D">
        <w:rPr>
          <w:rFonts w:ascii="Roboto" w:hAnsi="Roboto" w:cs="Roboto"/>
          <w:color w:val="000000"/>
          <w:sz w:val="20"/>
          <w:szCs w:val="20"/>
        </w:rPr>
        <w:t xml:space="preserve">(Dz. U. nr 109, poz. 719), 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 dokumentacji techniczno-ruchowej oraz 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lastRenderedPageBreak/>
        <w:t>w instrukcjach obsługi, opracowanych przez ich producentów, nie później niż do 31 marca lub 30 czerwca lub 30 września lub 31 grudnia w okresie obowiązywania niniejszej umowy.</w:t>
      </w:r>
    </w:p>
    <w:p w14:paraId="78DA7E8A" w14:textId="1A2DFF20" w:rsidR="00B17720" w:rsidRPr="00797F6D" w:rsidRDefault="00B17720" w:rsidP="00797F6D">
      <w:pPr>
        <w:pStyle w:val="Standard"/>
        <w:numPr>
          <w:ilvl w:val="0"/>
          <w:numId w:val="2"/>
        </w:numPr>
        <w:spacing w:after="0" w:line="240" w:lineRule="auto"/>
        <w:ind w:left="1276" w:right="357" w:hanging="425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Ilość i miejsce -  zgodnie z pkt X</w:t>
      </w:r>
      <w:r w:rsidR="00AE581E" w:rsidRPr="00797F6D">
        <w:rPr>
          <w:rFonts w:ascii="Roboto" w:hAnsi="Roboto" w:cs="Roboto"/>
          <w:color w:val="000000"/>
          <w:sz w:val="20"/>
          <w:szCs w:val="20"/>
          <w:lang w:eastAsia="pl-PL"/>
        </w:rPr>
        <w:t>II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;</w:t>
      </w:r>
    </w:p>
    <w:p w14:paraId="71357A84" w14:textId="77777777" w:rsidR="00B17720" w:rsidRPr="00797F6D" w:rsidRDefault="00B17720" w:rsidP="00797F6D">
      <w:pPr>
        <w:pStyle w:val="Standard"/>
        <w:numPr>
          <w:ilvl w:val="0"/>
          <w:numId w:val="2"/>
        </w:numPr>
        <w:spacing w:after="0" w:line="240" w:lineRule="auto"/>
        <w:ind w:left="1276" w:hanging="425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Zakres czynności konserwacji (okresowej – dotyczy konserwacji powłok lakierowanych, udrażnianie otworów odwadniających i konserwacji okuć):</w:t>
      </w:r>
    </w:p>
    <w:p w14:paraId="2BA9FE49" w14:textId="77777777" w:rsidR="00B17720" w:rsidRPr="00797F6D" w:rsidRDefault="00B17720" w:rsidP="00797F6D">
      <w:pPr>
        <w:pStyle w:val="Akapitzlist"/>
        <w:numPr>
          <w:ilvl w:val="0"/>
          <w:numId w:val="58"/>
        </w:numPr>
        <w:spacing w:after="16" w:line="240" w:lineRule="auto"/>
        <w:ind w:left="1560" w:hanging="426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na terenach miejskich w dzielnicach przemysłowych (kwaśne deszcze) konstrukcje aluminiowe lakierowane powinny być czyszczone 2 razy w roku;</w:t>
      </w:r>
    </w:p>
    <w:p w14:paraId="338CF263" w14:textId="77777777" w:rsidR="00B17720" w:rsidRPr="00797F6D" w:rsidRDefault="00B17720" w:rsidP="00797F6D">
      <w:pPr>
        <w:pStyle w:val="Akapitzlist"/>
        <w:numPr>
          <w:ilvl w:val="0"/>
          <w:numId w:val="21"/>
        </w:numPr>
        <w:spacing w:after="26" w:line="240" w:lineRule="auto"/>
        <w:ind w:left="1560" w:hanging="426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do mycia należy stosować wodę z dodatkiem łagodnego detergentu, a po umyciu   konstrukcję trzeba dokładnie opłukać czystą wodą i osuszyć;</w:t>
      </w:r>
    </w:p>
    <w:p w14:paraId="413B9ED3" w14:textId="77777777" w:rsidR="00B17720" w:rsidRPr="00797F6D" w:rsidRDefault="00B17720" w:rsidP="00797F6D">
      <w:pPr>
        <w:pStyle w:val="Akapitzlist"/>
        <w:numPr>
          <w:ilvl w:val="0"/>
          <w:numId w:val="21"/>
        </w:numPr>
        <w:spacing w:after="26" w:line="240" w:lineRule="auto"/>
        <w:ind w:left="1560" w:hanging="426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zabronione jest mycie powłoki lakierniczej pastami zawierającymi drobne cząsteczki ścierne;</w:t>
      </w:r>
    </w:p>
    <w:p w14:paraId="2748DCD8" w14:textId="77777777" w:rsidR="00B17720" w:rsidRPr="00797F6D" w:rsidRDefault="00B17720" w:rsidP="00797F6D">
      <w:pPr>
        <w:pStyle w:val="Akapitzlist"/>
        <w:numPr>
          <w:ilvl w:val="0"/>
          <w:numId w:val="21"/>
        </w:numPr>
        <w:spacing w:after="29" w:line="240" w:lineRule="auto"/>
        <w:ind w:left="1560" w:hanging="426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konserwację okuć należy dokonywać corocznie poprzez:</w:t>
      </w:r>
    </w:p>
    <w:p w14:paraId="314D1C4B" w14:textId="77777777" w:rsidR="00B17720" w:rsidRPr="00797F6D" w:rsidRDefault="00B17720" w:rsidP="00797F6D">
      <w:pPr>
        <w:pStyle w:val="Akapitzlist"/>
        <w:numPr>
          <w:ilvl w:val="0"/>
          <w:numId w:val="59"/>
        </w:numPr>
        <w:spacing w:after="27" w:line="240" w:lineRule="auto"/>
        <w:ind w:left="1560" w:firstLine="0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oczyszczenie wszystkich elementów ruchomych z brudu i kurzu;</w:t>
      </w:r>
    </w:p>
    <w:p w14:paraId="76432A35" w14:textId="77777777" w:rsidR="00B17720" w:rsidRPr="00797F6D" w:rsidRDefault="00B17720" w:rsidP="00797F6D">
      <w:pPr>
        <w:pStyle w:val="Akapitzlist"/>
        <w:numPr>
          <w:ilvl w:val="0"/>
          <w:numId w:val="20"/>
        </w:numPr>
        <w:spacing w:after="27" w:line="240" w:lineRule="auto"/>
        <w:ind w:left="1560" w:firstLine="0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nasmarowanie elementów ruchomych okuć;</w:t>
      </w:r>
    </w:p>
    <w:p w14:paraId="09B71F9B" w14:textId="77777777" w:rsidR="00B17720" w:rsidRPr="00797F6D" w:rsidRDefault="00B17720" w:rsidP="00797F6D">
      <w:pPr>
        <w:pStyle w:val="Akapitzlist"/>
        <w:numPr>
          <w:ilvl w:val="0"/>
          <w:numId w:val="20"/>
        </w:numPr>
        <w:spacing w:after="27" w:line="240" w:lineRule="auto"/>
        <w:ind w:left="1560" w:firstLine="0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oczyszczenie zamków i wkładek zamków z kurzu i innych zanieczyszczeń.</w:t>
      </w:r>
    </w:p>
    <w:p w14:paraId="51442399" w14:textId="77777777" w:rsidR="00B17720" w:rsidRPr="00797F6D" w:rsidRDefault="00B17720" w:rsidP="00797F6D">
      <w:pPr>
        <w:pStyle w:val="Akapitzlist"/>
        <w:spacing w:after="27" w:line="240" w:lineRule="auto"/>
        <w:ind w:left="1560" w:firstLine="0"/>
        <w:rPr>
          <w:rFonts w:ascii="Roboto" w:hAnsi="Roboto" w:cs="Roboto"/>
          <w:color w:val="000000"/>
          <w:sz w:val="20"/>
          <w:szCs w:val="20"/>
          <w:lang w:eastAsia="pl-PL"/>
        </w:rPr>
      </w:pPr>
    </w:p>
    <w:p w14:paraId="3E167774" w14:textId="77777777" w:rsidR="00B17720" w:rsidRPr="00797F6D" w:rsidRDefault="00B17720" w:rsidP="00797F6D">
      <w:pPr>
        <w:pStyle w:val="Standard"/>
        <w:spacing w:after="12" w:line="240" w:lineRule="auto"/>
        <w:ind w:left="916" w:hanging="10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UWAGA!</w:t>
      </w:r>
    </w:p>
    <w:p w14:paraId="7EF172EE" w14:textId="77777777" w:rsidR="00B17720" w:rsidRPr="00797F6D" w:rsidRDefault="00B17720" w:rsidP="00797F6D">
      <w:pPr>
        <w:pStyle w:val="Akapitzlist"/>
        <w:numPr>
          <w:ilvl w:val="0"/>
          <w:numId w:val="60"/>
        </w:numPr>
        <w:spacing w:after="25" w:line="240" w:lineRule="auto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Nie wolno smarować zamków i wkładek zamków! Regulację zawiasów drzwi zapewnia serwis!</w:t>
      </w:r>
    </w:p>
    <w:p w14:paraId="0FD313D8" w14:textId="77777777" w:rsidR="00B17720" w:rsidRPr="00797F6D" w:rsidRDefault="00B17720" w:rsidP="00797F6D">
      <w:pPr>
        <w:pStyle w:val="Akapitzlist"/>
        <w:numPr>
          <w:ilvl w:val="0"/>
          <w:numId w:val="24"/>
        </w:numPr>
        <w:spacing w:after="25" w:line="240" w:lineRule="auto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Regulację okuć zapewnia serwis!  </w:t>
      </w:r>
    </w:p>
    <w:p w14:paraId="2FACF0DB" w14:textId="77777777" w:rsidR="00B17720" w:rsidRPr="00797F6D" w:rsidRDefault="00B17720" w:rsidP="00797F6D">
      <w:pPr>
        <w:pStyle w:val="Akapitzlist"/>
        <w:spacing w:after="25" w:line="240" w:lineRule="auto"/>
        <w:ind w:left="1766" w:firstLine="0"/>
        <w:rPr>
          <w:rFonts w:ascii="Roboto" w:hAnsi="Roboto" w:cs="Roboto"/>
          <w:color w:val="000000"/>
          <w:sz w:val="20"/>
          <w:szCs w:val="20"/>
          <w:lang w:eastAsia="pl-PL"/>
        </w:rPr>
      </w:pPr>
    </w:p>
    <w:p w14:paraId="18A0BB8E" w14:textId="77777777" w:rsidR="00B17720" w:rsidRPr="00797F6D" w:rsidRDefault="00B17720" w:rsidP="00797F6D">
      <w:pPr>
        <w:pStyle w:val="Akapitzlist"/>
        <w:numPr>
          <w:ilvl w:val="0"/>
          <w:numId w:val="4"/>
        </w:numPr>
        <w:spacing w:after="20" w:line="240" w:lineRule="auto"/>
        <w:ind w:left="709" w:hanging="283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 xml:space="preserve"> Konserwacja, przeglądy klap dymowych i klap odcinających</w:t>
      </w:r>
    </w:p>
    <w:p w14:paraId="694800B0" w14:textId="77777777" w:rsidR="00B17720" w:rsidRPr="00797F6D" w:rsidRDefault="00B17720" w:rsidP="00797F6D">
      <w:pPr>
        <w:pStyle w:val="Standard"/>
        <w:numPr>
          <w:ilvl w:val="0"/>
          <w:numId w:val="2"/>
        </w:numPr>
        <w:tabs>
          <w:tab w:val="left" w:pos="1996"/>
          <w:tab w:val="left" w:pos="3272"/>
        </w:tabs>
        <w:spacing w:after="0" w:line="240" w:lineRule="auto"/>
        <w:ind w:left="1276" w:hanging="425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Częstotliwość wykonania przeglądów i konserwacji, </w:t>
      </w:r>
      <w:r w:rsidRPr="00797F6D">
        <w:rPr>
          <w:rFonts w:ascii="Roboto" w:hAnsi="Roboto" w:cs="Roboto"/>
          <w:sz w:val="20"/>
          <w:szCs w:val="20"/>
          <w:lang w:eastAsia="pl-PL"/>
        </w:rPr>
        <w:t>zgodnie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w </w:t>
      </w:r>
      <w:r w:rsidRPr="00797F6D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</w:t>
      </w:r>
      <w:r w:rsidRPr="00797F6D">
        <w:rPr>
          <w:rFonts w:ascii="Roboto" w:hAnsi="Roboto" w:cs="Roboto"/>
          <w:color w:val="000000"/>
          <w:sz w:val="20"/>
          <w:szCs w:val="20"/>
        </w:rPr>
        <w:br/>
        <w:t xml:space="preserve">7 czerwca 2010 r., </w:t>
      </w:r>
      <w:r w:rsidRPr="00797F6D">
        <w:rPr>
          <w:rFonts w:ascii="Roboto" w:hAnsi="Roboto" w:cs="Roboto"/>
          <w:i/>
          <w:iCs/>
          <w:color w:val="000000"/>
          <w:sz w:val="20"/>
          <w:szCs w:val="20"/>
        </w:rPr>
        <w:t xml:space="preserve">w sprawie ochrony przeciwpożarowej budynków i innych obiektów budowlanych i terenów </w:t>
      </w:r>
      <w:r w:rsidRPr="00797F6D">
        <w:rPr>
          <w:rFonts w:ascii="Roboto" w:hAnsi="Roboto" w:cs="Roboto"/>
          <w:color w:val="000000"/>
          <w:sz w:val="20"/>
          <w:szCs w:val="20"/>
        </w:rPr>
        <w:t xml:space="preserve">(Dz. U. nr 109, poz. 719), 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 dokumentacji techniczno-ruchowej oraz w instrukcjach obsługi, opracowanych przez ich producentów, jednak nie rzadziej niż raz na kwartał oraz nie później niż do 31 marca, 30 czerwca, 30 września, 31 grudnia 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br/>
        <w:t>w okresie obowiązywania niniejszej umowy.</w:t>
      </w:r>
    </w:p>
    <w:p w14:paraId="0A4F526E" w14:textId="0499BBFE" w:rsidR="00B17720" w:rsidRPr="00797F6D" w:rsidRDefault="00B17720" w:rsidP="00797F6D">
      <w:pPr>
        <w:pStyle w:val="Standard"/>
        <w:numPr>
          <w:ilvl w:val="0"/>
          <w:numId w:val="2"/>
        </w:numPr>
        <w:tabs>
          <w:tab w:val="left" w:pos="2552"/>
        </w:tabs>
        <w:spacing w:after="36" w:line="240" w:lineRule="auto"/>
        <w:ind w:left="1276" w:hanging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Ilość i miejsce  zgodnie z pkt  X</w:t>
      </w:r>
      <w:r w:rsidR="00AE581E" w:rsidRPr="00797F6D">
        <w:rPr>
          <w:rFonts w:ascii="Roboto" w:hAnsi="Roboto" w:cs="Roboto"/>
          <w:color w:val="000000"/>
          <w:sz w:val="20"/>
          <w:szCs w:val="20"/>
          <w:lang w:eastAsia="pl-PL"/>
        </w:rPr>
        <w:t>II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.</w:t>
      </w:r>
    </w:p>
    <w:p w14:paraId="201A0E6B" w14:textId="77777777" w:rsidR="00B17720" w:rsidRPr="00797F6D" w:rsidRDefault="00B17720" w:rsidP="00797F6D">
      <w:pPr>
        <w:pStyle w:val="Standard"/>
        <w:tabs>
          <w:tab w:val="left" w:pos="2552"/>
        </w:tabs>
        <w:spacing w:after="36" w:line="240" w:lineRule="auto"/>
        <w:ind w:left="1276" w:hanging="425"/>
        <w:jc w:val="left"/>
        <w:rPr>
          <w:rFonts w:ascii="Roboto" w:hAnsi="Roboto" w:cs="Roboto"/>
          <w:color w:val="000000"/>
          <w:sz w:val="20"/>
          <w:szCs w:val="20"/>
          <w:lang w:eastAsia="pl-PL"/>
        </w:rPr>
      </w:pPr>
    </w:p>
    <w:p w14:paraId="22A7EB26" w14:textId="77777777" w:rsidR="00B17720" w:rsidRPr="00797F6D" w:rsidRDefault="00B17720" w:rsidP="00797F6D">
      <w:pPr>
        <w:pStyle w:val="Akapitzlist"/>
        <w:numPr>
          <w:ilvl w:val="0"/>
          <w:numId w:val="61"/>
        </w:numPr>
        <w:spacing w:after="0" w:line="240" w:lineRule="auto"/>
        <w:ind w:left="851" w:hanging="284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Zakres prac przeglądu technicznego i konserwacji urządzeń instalacji elektrycznej oddymiania:</w:t>
      </w:r>
    </w:p>
    <w:p w14:paraId="1EF4E733" w14:textId="49249FD7" w:rsidR="00B17720" w:rsidRPr="00797F6D" w:rsidRDefault="00B17720" w:rsidP="00797F6D">
      <w:pPr>
        <w:pStyle w:val="Akapitzlist"/>
        <w:numPr>
          <w:ilvl w:val="0"/>
          <w:numId w:val="62"/>
        </w:numPr>
        <w:spacing w:after="0" w:line="240" w:lineRule="auto"/>
        <w:ind w:left="1134" w:hanging="425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o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cena ogólna stanu technicznego klap dymowych ze zwróceniem uwagi na ewentualne rysy oraz uszkodzenia mechaniczne;</w:t>
      </w:r>
    </w:p>
    <w:p w14:paraId="34565390" w14:textId="26D25FC8" w:rsidR="00B17720" w:rsidRPr="00797F6D" w:rsidRDefault="00B17720" w:rsidP="00797F6D">
      <w:pPr>
        <w:pStyle w:val="Akapitzlist"/>
        <w:numPr>
          <w:ilvl w:val="0"/>
          <w:numId w:val="26"/>
        </w:numPr>
        <w:spacing w:after="3" w:line="240" w:lineRule="auto"/>
        <w:ind w:left="1134" w:hanging="425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o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cena stanu zawiasów i uszczelek w klapie dymowej oraz szczelności;</w:t>
      </w:r>
    </w:p>
    <w:p w14:paraId="6ED09274" w14:textId="53D34275" w:rsidR="00B17720" w:rsidRPr="00797F6D" w:rsidRDefault="00B17720" w:rsidP="00797F6D">
      <w:pPr>
        <w:pStyle w:val="Akapitzlist"/>
        <w:numPr>
          <w:ilvl w:val="0"/>
          <w:numId w:val="26"/>
        </w:numPr>
        <w:spacing w:after="3" w:line="240" w:lineRule="auto"/>
        <w:ind w:left="1134" w:hanging="425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r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egulacja domykania klapy;</w:t>
      </w:r>
    </w:p>
    <w:p w14:paraId="528F4F7F" w14:textId="0412431F" w:rsidR="00B17720" w:rsidRPr="00797F6D" w:rsidRDefault="00B17720" w:rsidP="00797F6D">
      <w:pPr>
        <w:pStyle w:val="Akapitzlist"/>
        <w:numPr>
          <w:ilvl w:val="0"/>
          <w:numId w:val="26"/>
        </w:numPr>
        <w:spacing w:after="3" w:line="240" w:lineRule="auto"/>
        <w:ind w:left="1134" w:hanging="425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k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ontrola siłowników poprzez otwarcie klap;</w:t>
      </w:r>
    </w:p>
    <w:p w14:paraId="5EE98F94" w14:textId="7F784A6B" w:rsidR="00B17720" w:rsidRPr="00797F6D" w:rsidRDefault="00B17720" w:rsidP="00797F6D">
      <w:pPr>
        <w:pStyle w:val="Akapitzlist"/>
        <w:numPr>
          <w:ilvl w:val="0"/>
          <w:numId w:val="26"/>
        </w:numPr>
        <w:spacing w:after="3" w:line="240" w:lineRule="auto"/>
        <w:ind w:left="1134" w:hanging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prawdzenie blokady rygla i jego regulacja;</w:t>
      </w:r>
    </w:p>
    <w:p w14:paraId="413615CE" w14:textId="6DD27CB3" w:rsidR="00B17720" w:rsidRPr="00797F6D" w:rsidRDefault="00B17720" w:rsidP="00797F6D">
      <w:pPr>
        <w:pStyle w:val="Akapitzlist"/>
        <w:numPr>
          <w:ilvl w:val="0"/>
          <w:numId w:val="26"/>
        </w:numPr>
        <w:spacing w:after="3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prawdzenie stanu stelaży i ocena ich zamocowania w klapie dymowej;</w:t>
      </w:r>
    </w:p>
    <w:p w14:paraId="52EF4F09" w14:textId="08B518E4" w:rsidR="00B17720" w:rsidRPr="00797F6D" w:rsidRDefault="00B17720" w:rsidP="00797F6D">
      <w:pPr>
        <w:pStyle w:val="Akapitzlist"/>
        <w:numPr>
          <w:ilvl w:val="0"/>
          <w:numId w:val="26"/>
        </w:numPr>
        <w:spacing w:after="3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prawdzenie stanu przycisków sterujących;</w:t>
      </w:r>
    </w:p>
    <w:p w14:paraId="41B7E5E2" w14:textId="7FCD4512" w:rsidR="00B17720" w:rsidRPr="00797F6D" w:rsidRDefault="00B17720" w:rsidP="00797F6D">
      <w:pPr>
        <w:pStyle w:val="Akapitzlist"/>
        <w:numPr>
          <w:ilvl w:val="0"/>
          <w:numId w:val="26"/>
        </w:numPr>
        <w:spacing w:after="3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prawdzenie poprawności działania centrali sterującej oraz akumulatorów;</w:t>
      </w:r>
    </w:p>
    <w:p w14:paraId="46FAF23B" w14:textId="77D89B2F" w:rsidR="00B17720" w:rsidRPr="00797F6D" w:rsidRDefault="00B17720" w:rsidP="00797F6D">
      <w:pPr>
        <w:pStyle w:val="Akapitzlist"/>
        <w:numPr>
          <w:ilvl w:val="0"/>
          <w:numId w:val="26"/>
        </w:numPr>
        <w:spacing w:after="3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prawdzenie poprawności działania czujek poprzez ich zadymienie;</w:t>
      </w:r>
    </w:p>
    <w:p w14:paraId="242BA730" w14:textId="606471FE" w:rsidR="00B17720" w:rsidRPr="00797F6D" w:rsidRDefault="00B17720" w:rsidP="00797F6D">
      <w:pPr>
        <w:pStyle w:val="Akapitzlist"/>
        <w:numPr>
          <w:ilvl w:val="0"/>
          <w:numId w:val="26"/>
        </w:numPr>
        <w:spacing w:after="3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u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sunięcie ewentualnych drobnych usterek mających wpływ na pracę systemu;</w:t>
      </w:r>
    </w:p>
    <w:p w14:paraId="39B9A98A" w14:textId="3C95ACB1" w:rsidR="00B17720" w:rsidRPr="00797F6D" w:rsidRDefault="00B17720" w:rsidP="00797F6D">
      <w:pPr>
        <w:pStyle w:val="Akapitzlist"/>
        <w:numPr>
          <w:ilvl w:val="0"/>
          <w:numId w:val="26"/>
        </w:numPr>
        <w:spacing w:after="3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o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dnotowanie wyniku kontroli urządzeń systemu oddymiania w protokole.</w:t>
      </w:r>
    </w:p>
    <w:p w14:paraId="22A9E974" w14:textId="77777777" w:rsidR="00B17720" w:rsidRPr="00797F6D" w:rsidRDefault="00B17720" w:rsidP="00797F6D">
      <w:pPr>
        <w:pStyle w:val="Standard"/>
        <w:spacing w:after="27" w:line="240" w:lineRule="auto"/>
        <w:ind w:left="480" w:firstLine="0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</w:p>
    <w:p w14:paraId="6B6DC434" w14:textId="77777777" w:rsidR="00B17720" w:rsidRPr="00797F6D" w:rsidRDefault="00B17720" w:rsidP="00797F6D">
      <w:pPr>
        <w:pStyle w:val="Akapitzlist"/>
        <w:numPr>
          <w:ilvl w:val="0"/>
          <w:numId w:val="25"/>
        </w:numPr>
        <w:spacing w:after="230" w:line="240" w:lineRule="auto"/>
        <w:ind w:left="851" w:hanging="284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Zakres prac przeglądu technicznego i konserwacji przeciwpożarowych klap odcinających:</w:t>
      </w:r>
    </w:p>
    <w:p w14:paraId="6D0D0084" w14:textId="5EA50F38" w:rsidR="00B17720" w:rsidRPr="00797F6D" w:rsidRDefault="00B17720" w:rsidP="000E3F42">
      <w:pPr>
        <w:pStyle w:val="Akapitzlist"/>
        <w:tabs>
          <w:tab w:val="left" w:pos="1134"/>
          <w:tab w:val="left" w:pos="8647"/>
        </w:tabs>
        <w:spacing w:after="3" w:line="240" w:lineRule="auto"/>
        <w:ind w:left="1276" w:hanging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1)     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k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ontrola stanu położenia klap odcinających w przewodach nawiewnych  i wyciągowych.</w:t>
      </w:r>
    </w:p>
    <w:p w14:paraId="26D9AB16" w14:textId="2FCCA9F2" w:rsidR="00B17720" w:rsidRPr="00797F6D" w:rsidRDefault="00B17720" w:rsidP="000E3F42">
      <w:pPr>
        <w:pStyle w:val="Akapitzlist"/>
        <w:tabs>
          <w:tab w:val="left" w:pos="993"/>
          <w:tab w:val="left" w:pos="1134"/>
          <w:tab w:val="left" w:pos="8647"/>
        </w:tabs>
        <w:spacing w:after="3" w:line="240" w:lineRule="auto"/>
        <w:ind w:left="1276" w:hanging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2)     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r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ęczne zamknięcie wszystkich klap;  </w:t>
      </w:r>
    </w:p>
    <w:p w14:paraId="07852A76" w14:textId="37E826B0" w:rsidR="00B17720" w:rsidRPr="00797F6D" w:rsidRDefault="000E3F42" w:rsidP="000E3F42">
      <w:pPr>
        <w:pStyle w:val="Akapitzlist"/>
        <w:tabs>
          <w:tab w:val="left" w:pos="993"/>
          <w:tab w:val="left" w:pos="1134"/>
          <w:tab w:val="left" w:pos="8647"/>
        </w:tabs>
        <w:spacing w:after="3" w:line="240" w:lineRule="auto"/>
        <w:ind w:left="1276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3</w:t>
      </w:r>
      <w:r w:rsidR="00B17720"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)     </w:t>
      </w:r>
      <w:r w:rsidR="00B17720" w:rsidRPr="00797F6D"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 w:rsidR="00B17720" w:rsidRPr="00797F6D">
        <w:rPr>
          <w:rFonts w:ascii="Roboto" w:hAnsi="Roboto" w:cs="Roboto"/>
          <w:color w:val="000000"/>
          <w:sz w:val="20"/>
          <w:szCs w:val="20"/>
          <w:lang w:eastAsia="pl-PL"/>
        </w:rPr>
        <w:t>prawdzenie prawidłowości mocowania klap;</w:t>
      </w:r>
    </w:p>
    <w:p w14:paraId="1ABA9E93" w14:textId="1F2EB0F8" w:rsidR="00B17720" w:rsidRPr="00797F6D" w:rsidRDefault="00B17720" w:rsidP="000E3F42">
      <w:pPr>
        <w:pStyle w:val="Akapitzlist"/>
        <w:tabs>
          <w:tab w:val="left" w:pos="993"/>
          <w:tab w:val="left" w:pos="1134"/>
          <w:tab w:val="left" w:pos="8647"/>
        </w:tabs>
        <w:spacing w:after="3" w:line="240" w:lineRule="auto"/>
        <w:ind w:left="1276" w:hanging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4)     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prawdzenie wyzwalacza termicznego;  </w:t>
      </w:r>
    </w:p>
    <w:p w14:paraId="04623F9A" w14:textId="22117100" w:rsidR="00B17720" w:rsidRPr="00797F6D" w:rsidRDefault="00B17720" w:rsidP="000E3F42">
      <w:pPr>
        <w:pStyle w:val="Akapitzlist"/>
        <w:tabs>
          <w:tab w:val="left" w:pos="993"/>
          <w:tab w:val="left" w:pos="1134"/>
          <w:tab w:val="left" w:pos="8647"/>
        </w:tabs>
        <w:spacing w:after="3" w:line="240" w:lineRule="auto"/>
        <w:ind w:left="1276" w:hanging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5)     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prawdzenie prawidłowości mocowania i podłączeń elektrycznych wyłączników krańcowych;  </w:t>
      </w:r>
    </w:p>
    <w:p w14:paraId="482EB463" w14:textId="3C44A5F7" w:rsidR="00B17720" w:rsidRPr="00797F6D" w:rsidRDefault="00B17720" w:rsidP="000E3F42">
      <w:pPr>
        <w:pStyle w:val="Akapitzlist"/>
        <w:tabs>
          <w:tab w:val="left" w:pos="993"/>
          <w:tab w:val="left" w:pos="1134"/>
          <w:tab w:val="left" w:pos="8647"/>
        </w:tabs>
        <w:spacing w:after="3" w:line="240" w:lineRule="auto"/>
        <w:ind w:left="1276" w:hanging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6)     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r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ęczne ustawienie klap w pozycji normalnej pracy;</w:t>
      </w:r>
    </w:p>
    <w:p w14:paraId="42CB11B5" w14:textId="0522EDEA" w:rsidR="00B17720" w:rsidRPr="00797F6D" w:rsidRDefault="00B17720" w:rsidP="000E3F42">
      <w:pPr>
        <w:pStyle w:val="Akapitzlist"/>
        <w:tabs>
          <w:tab w:val="left" w:pos="993"/>
          <w:tab w:val="left" w:pos="1134"/>
          <w:tab w:val="left" w:pos="8647"/>
        </w:tabs>
        <w:spacing w:after="3" w:line="240" w:lineRule="auto"/>
        <w:ind w:left="1276" w:hanging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lastRenderedPageBreak/>
        <w:t xml:space="preserve">7)     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z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amkniecie klap z poziomu centrali sterującej;  </w:t>
      </w:r>
    </w:p>
    <w:p w14:paraId="03731B22" w14:textId="79341371" w:rsidR="00B17720" w:rsidRPr="00797F6D" w:rsidRDefault="00B17720" w:rsidP="000E3F42">
      <w:pPr>
        <w:pStyle w:val="Akapitzlist"/>
        <w:spacing w:after="3" w:line="240" w:lineRule="auto"/>
        <w:ind w:left="1276" w:hanging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8)     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prawdzenie poprawności sygnalizacji położenia klap w centrali sterującej;  </w:t>
      </w:r>
    </w:p>
    <w:p w14:paraId="71E49AAD" w14:textId="04E5B4E4" w:rsidR="00B17720" w:rsidRPr="00797F6D" w:rsidRDefault="00B17720" w:rsidP="000E3F42">
      <w:pPr>
        <w:pStyle w:val="Akapitzlist"/>
        <w:spacing w:after="142" w:line="240" w:lineRule="auto"/>
        <w:ind w:left="1276" w:hanging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9)     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porządzenie protokołu wykonania przeglądu.</w:t>
      </w:r>
    </w:p>
    <w:p w14:paraId="6A0EC8F2" w14:textId="77777777" w:rsidR="00B17720" w:rsidRPr="00797F6D" w:rsidRDefault="00B17720" w:rsidP="00797F6D">
      <w:pPr>
        <w:pStyle w:val="Akapitzlist"/>
        <w:tabs>
          <w:tab w:val="left" w:pos="9367"/>
        </w:tabs>
        <w:spacing w:after="142" w:line="240" w:lineRule="auto"/>
        <w:ind w:right="357" w:firstLine="0"/>
        <w:jc w:val="left"/>
        <w:rPr>
          <w:rFonts w:ascii="Roboto" w:hAnsi="Roboto" w:cs="Roboto"/>
          <w:color w:val="000000"/>
          <w:sz w:val="20"/>
          <w:szCs w:val="20"/>
          <w:lang w:eastAsia="pl-PL"/>
        </w:rPr>
      </w:pPr>
    </w:p>
    <w:p w14:paraId="543FCD8B" w14:textId="77777777" w:rsidR="00B17720" w:rsidRPr="00797F6D" w:rsidRDefault="00B17720" w:rsidP="00797F6D">
      <w:pPr>
        <w:pStyle w:val="Akapitzlist"/>
        <w:numPr>
          <w:ilvl w:val="0"/>
          <w:numId w:val="25"/>
        </w:numPr>
        <w:spacing w:after="109" w:line="240" w:lineRule="auto"/>
        <w:ind w:left="851" w:hanging="284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 xml:space="preserve">Zakres prac wykonywanych podczas przeglądów technicznych i czynności konserwacyjnych systemu oddymiania:  </w:t>
      </w:r>
    </w:p>
    <w:p w14:paraId="2EBD4156" w14:textId="07177F32" w:rsidR="00B17720" w:rsidRPr="00797F6D" w:rsidRDefault="00B17720" w:rsidP="00797F6D">
      <w:pPr>
        <w:pStyle w:val="Akapitzlist"/>
        <w:numPr>
          <w:ilvl w:val="0"/>
          <w:numId w:val="63"/>
        </w:numPr>
        <w:spacing w:after="3" w:line="240" w:lineRule="auto"/>
        <w:ind w:left="993" w:right="-142" w:hanging="426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prawdzenie i regulacja parametrów centralek oddymiania, zgodnie z DTR (dokumentacją techniczno – ruchową), dostarczoną przez producenta;</w:t>
      </w:r>
    </w:p>
    <w:p w14:paraId="2D80530A" w14:textId="1164002C" w:rsidR="00B17720" w:rsidRPr="00797F6D" w:rsidRDefault="00B17720" w:rsidP="00797F6D">
      <w:pPr>
        <w:pStyle w:val="Akapitzlist"/>
        <w:numPr>
          <w:ilvl w:val="0"/>
          <w:numId w:val="27"/>
        </w:numPr>
        <w:spacing w:after="3" w:line="240" w:lineRule="auto"/>
        <w:ind w:left="993" w:right="-142" w:hanging="426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prawdzenie stanu zasilania podstawowego i rezerwowego instalacji przez zasymulowanie zaniku napięcia i prace centrali na zasilaniu rezerwowym. Przeprowadzenie pomiaru napięć;</w:t>
      </w:r>
    </w:p>
    <w:p w14:paraId="2EFE7575" w14:textId="5132B823" w:rsidR="00B17720" w:rsidRPr="00797F6D" w:rsidRDefault="00B17720" w:rsidP="00797F6D">
      <w:pPr>
        <w:pStyle w:val="Akapitzlist"/>
        <w:numPr>
          <w:ilvl w:val="0"/>
          <w:numId w:val="27"/>
        </w:numPr>
        <w:spacing w:after="3" w:line="240" w:lineRule="auto"/>
        <w:ind w:left="993" w:right="-142" w:hanging="426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c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zyszczenie elektroniki wewnątrz central;</w:t>
      </w:r>
    </w:p>
    <w:p w14:paraId="72ECE6A3" w14:textId="69260682" w:rsidR="00B17720" w:rsidRPr="00797F6D" w:rsidRDefault="00B17720" w:rsidP="00797F6D">
      <w:pPr>
        <w:pStyle w:val="Akapitzlist"/>
        <w:numPr>
          <w:ilvl w:val="0"/>
          <w:numId w:val="27"/>
        </w:numPr>
        <w:spacing w:after="3" w:line="240" w:lineRule="auto"/>
        <w:ind w:left="993" w:right="-142" w:hanging="426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prawdzenie działania sygnalizatorów akustycznych, wywołanie alarmu i sprawdzenie czy jest on przekazywany do centrali;</w:t>
      </w:r>
    </w:p>
    <w:p w14:paraId="0558F2F4" w14:textId="1082C7F0" w:rsidR="00B17720" w:rsidRPr="00797F6D" w:rsidRDefault="00B17720" w:rsidP="00797F6D">
      <w:pPr>
        <w:pStyle w:val="Akapitzlist"/>
        <w:numPr>
          <w:ilvl w:val="0"/>
          <w:numId w:val="27"/>
        </w:numPr>
        <w:spacing w:after="3" w:line="240" w:lineRule="auto"/>
        <w:ind w:left="993" w:right="-142" w:hanging="426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w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ymiana akumulatorów w odstępach czasu nie przekraczających zaleceń producenta  baterii;</w:t>
      </w:r>
    </w:p>
    <w:p w14:paraId="406D384F" w14:textId="4D526BD3" w:rsidR="00B17720" w:rsidRPr="00797F6D" w:rsidRDefault="00B17720" w:rsidP="00797F6D">
      <w:pPr>
        <w:pStyle w:val="Akapitzlist"/>
        <w:numPr>
          <w:ilvl w:val="0"/>
          <w:numId w:val="27"/>
        </w:numPr>
        <w:spacing w:after="3" w:line="240" w:lineRule="auto"/>
        <w:ind w:left="993" w:right="-142" w:hanging="426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o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twarcie i wizualna ocena stanu technicznego wszystkich klap;</w:t>
      </w:r>
    </w:p>
    <w:p w14:paraId="3915F4FC" w14:textId="4A98E921" w:rsidR="00B17720" w:rsidRPr="00797F6D" w:rsidRDefault="00B17720" w:rsidP="00797F6D">
      <w:pPr>
        <w:pStyle w:val="Akapitzlist"/>
        <w:numPr>
          <w:ilvl w:val="0"/>
          <w:numId w:val="27"/>
        </w:numPr>
        <w:spacing w:after="3" w:line="240" w:lineRule="auto"/>
        <w:ind w:left="993" w:right="-142" w:hanging="426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prawdzenie i ewentualna regulacja siłowników;</w:t>
      </w:r>
    </w:p>
    <w:p w14:paraId="1A642990" w14:textId="1392CA48" w:rsidR="00B17720" w:rsidRPr="00797F6D" w:rsidRDefault="00B17720" w:rsidP="00797F6D">
      <w:pPr>
        <w:pStyle w:val="Akapitzlist"/>
        <w:numPr>
          <w:ilvl w:val="0"/>
          <w:numId w:val="27"/>
        </w:numPr>
        <w:spacing w:after="3" w:line="240" w:lineRule="auto"/>
        <w:ind w:left="993" w:right="-142" w:hanging="426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prawdzenie mocowań;</w:t>
      </w:r>
    </w:p>
    <w:p w14:paraId="0F9B2DC4" w14:textId="4907C622" w:rsidR="00B17720" w:rsidRPr="00797F6D" w:rsidRDefault="00B17720" w:rsidP="00797F6D">
      <w:pPr>
        <w:pStyle w:val="Akapitzlist"/>
        <w:numPr>
          <w:ilvl w:val="0"/>
          <w:numId w:val="27"/>
        </w:numPr>
        <w:spacing w:after="3" w:line="240" w:lineRule="auto"/>
        <w:ind w:left="993" w:right="-142" w:hanging="426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prawdzenie działania centrali sterowniczej w przypadku instalacji automatycznej;</w:t>
      </w:r>
    </w:p>
    <w:p w14:paraId="4F37715F" w14:textId="248F3770" w:rsidR="00B17720" w:rsidRPr="00797F6D" w:rsidRDefault="00B17720" w:rsidP="00797F6D">
      <w:pPr>
        <w:pStyle w:val="Akapitzlist"/>
        <w:numPr>
          <w:ilvl w:val="0"/>
          <w:numId w:val="27"/>
        </w:numPr>
        <w:spacing w:after="3" w:line="240" w:lineRule="auto"/>
        <w:ind w:left="993" w:right="-142" w:hanging="567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r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ęczne uruchomienie i zamknięcie przycisków wentylacyjnych;</w:t>
      </w:r>
    </w:p>
    <w:p w14:paraId="1D053A0E" w14:textId="5E27CEB9" w:rsidR="00B17720" w:rsidRPr="00797F6D" w:rsidRDefault="00B17720" w:rsidP="00797F6D">
      <w:pPr>
        <w:pStyle w:val="Akapitzlist"/>
        <w:numPr>
          <w:ilvl w:val="0"/>
          <w:numId w:val="27"/>
        </w:numPr>
        <w:spacing w:after="3" w:line="240" w:lineRule="auto"/>
        <w:ind w:left="993" w:right="-142" w:hanging="567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p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omiary elektryczne;</w:t>
      </w:r>
    </w:p>
    <w:p w14:paraId="6C90FE2E" w14:textId="16B073E7" w:rsidR="00B17720" w:rsidRPr="00797F6D" w:rsidRDefault="00B17720" w:rsidP="00797F6D">
      <w:pPr>
        <w:pStyle w:val="Akapitzlist"/>
        <w:numPr>
          <w:ilvl w:val="0"/>
          <w:numId w:val="27"/>
        </w:numPr>
        <w:spacing w:after="3" w:line="240" w:lineRule="auto"/>
        <w:ind w:left="993" w:right="-142" w:hanging="567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prawdzenie stanu mechanicznego obudowy oraz jej czyszczenie.</w:t>
      </w:r>
    </w:p>
    <w:p w14:paraId="2D6629CC" w14:textId="59C20653" w:rsidR="00B17720" w:rsidRDefault="00B17720" w:rsidP="00797F6D">
      <w:pPr>
        <w:pStyle w:val="Akapitzlist"/>
        <w:spacing w:after="3" w:line="240" w:lineRule="auto"/>
        <w:ind w:left="709" w:right="-142" w:firstLine="0"/>
        <w:rPr>
          <w:rFonts w:ascii="Roboto" w:hAnsi="Roboto" w:cs="Roboto"/>
          <w:color w:val="000000"/>
          <w:sz w:val="20"/>
          <w:szCs w:val="20"/>
          <w:lang w:eastAsia="pl-PL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</w:p>
    <w:p w14:paraId="03797B38" w14:textId="77777777" w:rsidR="00797F6D" w:rsidRPr="00797F6D" w:rsidRDefault="00797F6D" w:rsidP="00797F6D">
      <w:pPr>
        <w:pStyle w:val="Akapitzlist"/>
        <w:spacing w:after="3" w:line="240" w:lineRule="auto"/>
        <w:ind w:left="709" w:right="-142" w:firstLine="0"/>
        <w:rPr>
          <w:rFonts w:ascii="Roboto" w:hAnsi="Roboto" w:cs="Roboto"/>
          <w:color w:val="000000"/>
          <w:sz w:val="20"/>
          <w:szCs w:val="20"/>
          <w:lang w:eastAsia="pl-PL"/>
        </w:rPr>
      </w:pPr>
    </w:p>
    <w:p w14:paraId="435E49FB" w14:textId="77777777" w:rsidR="00B17720" w:rsidRPr="00797F6D" w:rsidRDefault="00B17720" w:rsidP="00797F6D">
      <w:pPr>
        <w:pStyle w:val="Akapitzlist"/>
        <w:numPr>
          <w:ilvl w:val="0"/>
          <w:numId w:val="4"/>
        </w:numPr>
        <w:spacing w:after="184" w:line="240" w:lineRule="auto"/>
        <w:ind w:left="709" w:hanging="425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Zakres prac wykonywanych podczas przeglądów technicznych i czynności konserwacyjnych systemu wczesnego wykrywania pożaru:</w:t>
      </w:r>
    </w:p>
    <w:p w14:paraId="1348F7FB" w14:textId="77777777" w:rsidR="00B17720" w:rsidRPr="00797F6D" w:rsidRDefault="00B17720" w:rsidP="000E3F42">
      <w:pPr>
        <w:pStyle w:val="Akapitzlist"/>
        <w:numPr>
          <w:ilvl w:val="0"/>
          <w:numId w:val="64"/>
        </w:numPr>
        <w:tabs>
          <w:tab w:val="left" w:pos="851"/>
        </w:tabs>
        <w:spacing w:after="184" w:line="240" w:lineRule="auto"/>
        <w:ind w:left="851" w:hanging="567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System – test zadziałania.</w:t>
      </w:r>
    </w:p>
    <w:p w14:paraId="715E0AD5" w14:textId="0270EA85" w:rsidR="00B17720" w:rsidRPr="00797F6D" w:rsidRDefault="00B17720" w:rsidP="000E3F42">
      <w:pPr>
        <w:pStyle w:val="Akapitzlist"/>
        <w:numPr>
          <w:ilvl w:val="0"/>
          <w:numId w:val="65"/>
        </w:numPr>
        <w:spacing w:after="28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o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ptyczna czujka dymu;</w:t>
      </w:r>
    </w:p>
    <w:p w14:paraId="3FD2857D" w14:textId="1B6739B7" w:rsidR="00B17720" w:rsidRPr="00797F6D" w:rsidRDefault="00B17720" w:rsidP="000E3F42">
      <w:pPr>
        <w:pStyle w:val="Akapitzlist"/>
        <w:numPr>
          <w:ilvl w:val="0"/>
          <w:numId w:val="28"/>
        </w:numPr>
        <w:spacing w:after="29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c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zujka termiczna;</w:t>
      </w:r>
    </w:p>
    <w:p w14:paraId="0A57ECD9" w14:textId="1DD08313" w:rsidR="00B17720" w:rsidRPr="00797F6D" w:rsidRDefault="00B17720" w:rsidP="000E3F42">
      <w:pPr>
        <w:pStyle w:val="Akapitzlist"/>
        <w:numPr>
          <w:ilvl w:val="0"/>
          <w:numId w:val="28"/>
        </w:numPr>
        <w:spacing w:after="28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r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ęczny ostrzegacz pożarowy (ROP);</w:t>
      </w:r>
    </w:p>
    <w:p w14:paraId="6A25EB8A" w14:textId="05FE552F" w:rsidR="00B17720" w:rsidRPr="00797F6D" w:rsidRDefault="00B17720" w:rsidP="000E3F42">
      <w:pPr>
        <w:pStyle w:val="Akapitzlist"/>
        <w:numPr>
          <w:ilvl w:val="0"/>
          <w:numId w:val="28"/>
        </w:numPr>
        <w:spacing w:after="3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 w:rsidRPr="00797F6D">
        <w:rPr>
          <w:rFonts w:ascii="Roboto" w:hAnsi="Roboto" w:cs="Roboto"/>
          <w:color w:val="000000"/>
          <w:sz w:val="20"/>
          <w:szCs w:val="20"/>
          <w:lang w:eastAsia="pl-PL"/>
        </w:rPr>
        <w:t>ygnalizator akustyczny.</w:t>
      </w:r>
    </w:p>
    <w:p w14:paraId="4BC9FB80" w14:textId="77777777" w:rsidR="00B17720" w:rsidRDefault="00B17720" w:rsidP="00797F6D">
      <w:pPr>
        <w:pStyle w:val="Standard"/>
        <w:spacing w:after="0" w:line="240" w:lineRule="auto"/>
        <w:ind w:firstLine="0"/>
        <w:jc w:val="left"/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</w:pPr>
    </w:p>
    <w:p w14:paraId="1EC24CB2" w14:textId="77777777" w:rsidR="00B17720" w:rsidRDefault="00B17720" w:rsidP="00797F6D">
      <w:pPr>
        <w:pStyle w:val="Akapitzlist"/>
        <w:numPr>
          <w:ilvl w:val="0"/>
          <w:numId w:val="31"/>
        </w:numPr>
        <w:spacing w:after="49" w:line="240" w:lineRule="auto"/>
        <w:ind w:left="851" w:hanging="567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Zasilanie</w:t>
      </w:r>
    </w:p>
    <w:p w14:paraId="1F05116C" w14:textId="5E99F9EC" w:rsidR="00B17720" w:rsidRDefault="00B17720" w:rsidP="000E3F42">
      <w:pPr>
        <w:pStyle w:val="Akapitzlist"/>
        <w:numPr>
          <w:ilvl w:val="0"/>
          <w:numId w:val="66"/>
        </w:numPr>
        <w:spacing w:after="29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prawdzenie zasilania podstawowego i awaryjnego;</w:t>
      </w:r>
    </w:p>
    <w:p w14:paraId="207A1E06" w14:textId="0D90FBF9" w:rsidR="00B17720" w:rsidRDefault="00B17720" w:rsidP="000E3F42">
      <w:pPr>
        <w:pStyle w:val="Akapitzlist"/>
        <w:numPr>
          <w:ilvl w:val="0"/>
          <w:numId w:val="29"/>
        </w:numPr>
        <w:spacing w:after="30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w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ymiana akumulatorów (co cztery lata);</w:t>
      </w:r>
    </w:p>
    <w:p w14:paraId="07DE9217" w14:textId="2D412D66" w:rsidR="00B17720" w:rsidRDefault="00B17720" w:rsidP="000E3F42">
      <w:pPr>
        <w:pStyle w:val="Akapitzlist"/>
        <w:numPr>
          <w:ilvl w:val="0"/>
          <w:numId w:val="29"/>
        </w:numPr>
        <w:spacing w:after="29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c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zyszczenie styków akumulatora;</w:t>
      </w:r>
    </w:p>
    <w:p w14:paraId="009741E5" w14:textId="0C8493F6" w:rsidR="00B17720" w:rsidRDefault="00B17720" w:rsidP="000E3F42">
      <w:pPr>
        <w:pStyle w:val="Akapitzlist"/>
        <w:numPr>
          <w:ilvl w:val="0"/>
          <w:numId w:val="29"/>
        </w:numPr>
        <w:spacing w:after="185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p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omiary instalacji elektrycznej zasilającej.</w:t>
      </w:r>
    </w:p>
    <w:p w14:paraId="45C790E2" w14:textId="77777777" w:rsidR="00B17720" w:rsidRDefault="00B17720" w:rsidP="00797F6D">
      <w:pPr>
        <w:pStyle w:val="Akapitzlist"/>
        <w:numPr>
          <w:ilvl w:val="0"/>
          <w:numId w:val="31"/>
        </w:numPr>
        <w:spacing w:after="185" w:line="240" w:lineRule="auto"/>
        <w:ind w:left="851" w:right="357" w:hanging="567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Drukarka</w:t>
      </w:r>
    </w:p>
    <w:p w14:paraId="140E0BC4" w14:textId="7A162294" w:rsidR="00B17720" w:rsidRDefault="00B17720" w:rsidP="000E3F42">
      <w:pPr>
        <w:pStyle w:val="Akapitzlist"/>
        <w:numPr>
          <w:ilvl w:val="0"/>
          <w:numId w:val="67"/>
        </w:numPr>
        <w:spacing w:after="3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prawdzenie stanu taśmy w drukarce –  wymiana wg konieczności.</w:t>
      </w:r>
    </w:p>
    <w:p w14:paraId="79E61F16" w14:textId="77777777" w:rsidR="00B17720" w:rsidRDefault="00B17720" w:rsidP="00797F6D">
      <w:pPr>
        <w:pStyle w:val="Akapitzlist"/>
        <w:spacing w:after="3" w:line="240" w:lineRule="auto"/>
        <w:ind w:left="709" w:right="357" w:firstLine="0"/>
        <w:jc w:val="left"/>
        <w:rPr>
          <w:rFonts w:ascii="Roboto" w:hAnsi="Roboto" w:cs="Roboto"/>
          <w:color w:val="000000"/>
          <w:sz w:val="20"/>
          <w:szCs w:val="20"/>
          <w:lang w:eastAsia="pl-PL"/>
        </w:rPr>
      </w:pPr>
    </w:p>
    <w:p w14:paraId="0C439ABD" w14:textId="77777777" w:rsidR="00B17720" w:rsidRDefault="00B17720" w:rsidP="000E3F42">
      <w:pPr>
        <w:pStyle w:val="Akapitzlist"/>
        <w:numPr>
          <w:ilvl w:val="0"/>
          <w:numId w:val="31"/>
        </w:numPr>
        <w:spacing w:after="3" w:line="240" w:lineRule="auto"/>
        <w:ind w:left="851" w:right="357" w:hanging="567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Centrala</w:t>
      </w:r>
    </w:p>
    <w:p w14:paraId="1893EEFF" w14:textId="38524E55" w:rsidR="00B17720" w:rsidRDefault="00B17720" w:rsidP="000E3F42">
      <w:pPr>
        <w:pStyle w:val="Akapitzlist"/>
        <w:numPr>
          <w:ilvl w:val="0"/>
          <w:numId w:val="68"/>
        </w:numPr>
        <w:spacing w:after="3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prawdzenie działania centrali wg dokumentacji techniczno – ruchowej;</w:t>
      </w:r>
    </w:p>
    <w:p w14:paraId="7E447829" w14:textId="27FDDDD3" w:rsidR="00B17720" w:rsidRDefault="000E3F42" w:rsidP="000E3F42">
      <w:pPr>
        <w:pStyle w:val="Akapitzlist"/>
        <w:numPr>
          <w:ilvl w:val="0"/>
          <w:numId w:val="30"/>
        </w:numPr>
        <w:spacing w:after="3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 w:rsidR="00B17720">
        <w:rPr>
          <w:rFonts w:ascii="Roboto" w:hAnsi="Roboto" w:cs="Roboto"/>
          <w:color w:val="000000"/>
          <w:sz w:val="20"/>
          <w:szCs w:val="20"/>
          <w:lang w:eastAsia="pl-PL"/>
        </w:rPr>
        <w:t>prawdzenie awaryjnego źródła zasilania;</w:t>
      </w:r>
    </w:p>
    <w:p w14:paraId="23C2C0B2" w14:textId="514F1020" w:rsidR="00B17720" w:rsidRDefault="00B17720" w:rsidP="000E3F42">
      <w:pPr>
        <w:pStyle w:val="Akapitzlist"/>
        <w:numPr>
          <w:ilvl w:val="0"/>
          <w:numId w:val="30"/>
        </w:numPr>
        <w:spacing w:after="3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prawdzanie sygnalizacji uszkodzeń;,</w:t>
      </w:r>
    </w:p>
    <w:p w14:paraId="016733A0" w14:textId="3A048B4A" w:rsidR="00B17720" w:rsidRDefault="00B17720" w:rsidP="000E3F42">
      <w:pPr>
        <w:pStyle w:val="Akapitzlist"/>
        <w:numPr>
          <w:ilvl w:val="0"/>
          <w:numId w:val="30"/>
        </w:numPr>
        <w:spacing w:after="39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prawdzanie adresów elementów liniowych;</w:t>
      </w:r>
    </w:p>
    <w:p w14:paraId="6F34351F" w14:textId="12FF91B9" w:rsidR="00B17720" w:rsidRDefault="00B17720" w:rsidP="000E3F42">
      <w:pPr>
        <w:pStyle w:val="Akapitzlist"/>
        <w:numPr>
          <w:ilvl w:val="0"/>
          <w:numId w:val="30"/>
        </w:numPr>
        <w:spacing w:after="29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prawdzanie alarmowania;</w:t>
      </w:r>
    </w:p>
    <w:p w14:paraId="40E6E8B7" w14:textId="71E28012" w:rsidR="00B17720" w:rsidRDefault="00B17720" w:rsidP="000E3F42">
      <w:pPr>
        <w:pStyle w:val="Akapitzlist"/>
        <w:numPr>
          <w:ilvl w:val="0"/>
          <w:numId w:val="30"/>
        </w:numPr>
        <w:spacing w:after="29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s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prawdzenie ciągłości pętli dozorowych;</w:t>
      </w:r>
    </w:p>
    <w:p w14:paraId="757A7CA2" w14:textId="2FE88A8D" w:rsidR="00B17720" w:rsidRDefault="00B17720" w:rsidP="000E3F42">
      <w:pPr>
        <w:pStyle w:val="Akapitzlist"/>
        <w:numPr>
          <w:ilvl w:val="0"/>
          <w:numId w:val="30"/>
        </w:numPr>
        <w:spacing w:after="29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b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adanie działania czujek systemu p-poż</w:t>
      </w:r>
      <w:r>
        <w:rPr>
          <w:rStyle w:val="Odwoanieprzypisudolnego"/>
          <w:rFonts w:ascii="Roboto" w:hAnsi="Roboto" w:cs="Roboto"/>
          <w:sz w:val="20"/>
          <w:szCs w:val="20"/>
        </w:rPr>
        <w:footnoteReference w:id="5"/>
      </w:r>
      <w:r>
        <w:rPr>
          <w:rFonts w:ascii="Roboto" w:hAnsi="Roboto" w:cs="Roboto"/>
          <w:color w:val="000000"/>
          <w:sz w:val="20"/>
          <w:szCs w:val="20"/>
          <w:lang w:eastAsia="pl-PL"/>
        </w:rPr>
        <w:t>;</w:t>
      </w:r>
    </w:p>
    <w:p w14:paraId="770C4FFB" w14:textId="346B8643" w:rsidR="00B17720" w:rsidRDefault="00B17720" w:rsidP="000E3F42">
      <w:pPr>
        <w:pStyle w:val="Akapitzlist"/>
        <w:numPr>
          <w:ilvl w:val="0"/>
          <w:numId w:val="30"/>
        </w:numPr>
        <w:spacing w:after="30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c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zyszczenie czujników z kurzu;</w:t>
      </w:r>
    </w:p>
    <w:p w14:paraId="2E653736" w14:textId="72C94E74" w:rsidR="00B17720" w:rsidRDefault="00B17720" w:rsidP="000E3F42">
      <w:pPr>
        <w:pStyle w:val="Akapitzlist"/>
        <w:numPr>
          <w:ilvl w:val="0"/>
          <w:numId w:val="30"/>
        </w:numPr>
        <w:spacing w:after="25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lastRenderedPageBreak/>
        <w:t>c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zyszczenie powierzchni zewnętrznej centrali;  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ab/>
      </w:r>
    </w:p>
    <w:p w14:paraId="7C03E329" w14:textId="586580A3" w:rsidR="00B17720" w:rsidRDefault="00B17720" w:rsidP="000E3F42">
      <w:pPr>
        <w:pStyle w:val="Akapitzlist"/>
        <w:numPr>
          <w:ilvl w:val="0"/>
          <w:numId w:val="30"/>
        </w:numPr>
        <w:spacing w:after="25" w:line="240" w:lineRule="auto"/>
        <w:ind w:left="1134" w:right="357" w:hanging="425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o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gólne oględziny systemu.</w:t>
      </w:r>
    </w:p>
    <w:p w14:paraId="3C2EA636" w14:textId="77777777" w:rsidR="00B17720" w:rsidRDefault="00B17720" w:rsidP="00797F6D">
      <w:pPr>
        <w:pStyle w:val="Akapitzlist"/>
        <w:spacing w:after="25" w:line="240" w:lineRule="auto"/>
        <w:ind w:left="709" w:right="357" w:firstLine="0"/>
        <w:jc w:val="left"/>
        <w:rPr>
          <w:rFonts w:ascii="Roboto" w:hAnsi="Roboto" w:cs="Roboto"/>
          <w:sz w:val="20"/>
          <w:szCs w:val="20"/>
        </w:rPr>
      </w:pPr>
    </w:p>
    <w:p w14:paraId="64AB4B71" w14:textId="77777777" w:rsidR="00B17720" w:rsidRDefault="00B17720" w:rsidP="00797F6D">
      <w:pPr>
        <w:pStyle w:val="Standard"/>
        <w:tabs>
          <w:tab w:val="left" w:pos="6663"/>
        </w:tabs>
        <w:spacing w:after="0" w:line="240" w:lineRule="auto"/>
        <w:ind w:left="567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Przeglądy techniczne i czynności konserwacyjne systemów wczesnego wykrywania pożaru  dokonywane będą </w:t>
      </w:r>
      <w:r>
        <w:rPr>
          <w:rFonts w:ascii="Roboto" w:hAnsi="Roboto" w:cs="Roboto"/>
          <w:sz w:val="20"/>
          <w:szCs w:val="20"/>
          <w:lang w:eastAsia="pl-PL"/>
        </w:rPr>
        <w:t>zgodnie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w </w:t>
      </w:r>
      <w:r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>
        <w:rPr>
          <w:rFonts w:ascii="Roboto" w:hAnsi="Roboto" w:cs="Roboto"/>
          <w:i/>
          <w:iCs/>
          <w:color w:val="000000"/>
          <w:sz w:val="20"/>
          <w:szCs w:val="20"/>
        </w:rPr>
        <w:t xml:space="preserve">w sprawie ochrony przeciwpożarowej budynków i innych obiektów budowlanych i terenów </w:t>
      </w:r>
      <w:r>
        <w:rPr>
          <w:rFonts w:ascii="Roboto" w:hAnsi="Roboto" w:cs="Roboto"/>
          <w:color w:val="000000"/>
          <w:sz w:val="20"/>
          <w:szCs w:val="20"/>
        </w:rPr>
        <w:t>(Dz. U. nr 109, poz. 719),</w:t>
      </w:r>
      <w:r>
        <w:rPr>
          <w:rFonts w:ascii="Roboto" w:hAnsi="Roboto" w:cs="Roboto"/>
          <w:color w:val="000000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 dokumentacji techniczno-ruchowej oraz w instrukcjach obsługi, opracowanych przez ich producentów, jednak nie rzadziej niż raz na kwartał oraz nie później niż do 31 marca, 30 czerwca, 30 września, 31 grudnia w okresie obowiązywania niniejszej umowy.</w:t>
      </w:r>
    </w:p>
    <w:p w14:paraId="1A7A287C" w14:textId="77777777" w:rsidR="00B17720" w:rsidRDefault="00B17720" w:rsidP="00797F6D">
      <w:pPr>
        <w:pStyle w:val="Standard"/>
        <w:spacing w:after="3" w:line="240" w:lineRule="auto"/>
        <w:ind w:left="567" w:hanging="10"/>
        <w:rPr>
          <w:rFonts w:ascii="Roboto" w:hAnsi="Roboto" w:cs="Roboto"/>
          <w:color w:val="000000"/>
          <w:sz w:val="20"/>
          <w:szCs w:val="20"/>
          <w:lang w:eastAsia="pl-PL"/>
        </w:rPr>
      </w:pPr>
    </w:p>
    <w:p w14:paraId="5B6FEF3E" w14:textId="77777777" w:rsidR="00B17720" w:rsidRDefault="00B17720" w:rsidP="00797F6D">
      <w:pPr>
        <w:pStyle w:val="Standard"/>
        <w:spacing w:after="3" w:line="240" w:lineRule="auto"/>
        <w:ind w:hanging="10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W ramach przedmiotu zamówienia, dotyczącego przeglądów systemu wczesnego wykrywania pożaru Wykonawca będzie także dokonywał utylizacji czujek według potrzeb Zamawiającego.</w:t>
      </w:r>
    </w:p>
    <w:p w14:paraId="703A0153" w14:textId="77777777" w:rsidR="00B17720" w:rsidRDefault="00B17720" w:rsidP="00797F6D">
      <w:pPr>
        <w:pStyle w:val="Standard"/>
        <w:spacing w:after="11" w:line="240" w:lineRule="auto"/>
        <w:ind w:left="480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</w:p>
    <w:p w14:paraId="7C51CB41" w14:textId="77777777" w:rsidR="00B17720" w:rsidRDefault="00B17720" w:rsidP="00797F6D">
      <w:pPr>
        <w:pStyle w:val="Akapitzlist"/>
        <w:numPr>
          <w:ilvl w:val="0"/>
          <w:numId w:val="4"/>
        </w:numPr>
        <w:tabs>
          <w:tab w:val="left" w:pos="1560"/>
        </w:tabs>
        <w:spacing w:after="10" w:line="240" w:lineRule="auto"/>
        <w:ind w:left="426" w:hanging="425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Zakres prac wykonywanych podczas przeglądów technicznych i czynności konserwacyjnych czujki jonizacyjne:</w:t>
      </w:r>
    </w:p>
    <w:p w14:paraId="68EF716D" w14:textId="77777777" w:rsidR="00B17720" w:rsidRDefault="00B17720" w:rsidP="00797F6D">
      <w:pPr>
        <w:pStyle w:val="Akapitzlist"/>
        <w:numPr>
          <w:ilvl w:val="0"/>
          <w:numId w:val="69"/>
        </w:numPr>
        <w:spacing w:after="3" w:line="240" w:lineRule="auto"/>
        <w:ind w:left="851" w:right="141" w:hanging="284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Sprawdzenie działania jonizacyjnych czujek dymu należy dokonywać przy czynnej instalacji; za pomocą imitatora dymu zalecanego przez producenta, </w:t>
      </w: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nie rzadziej niż jeden raz w roku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>
        <w:rPr>
          <w:rFonts w:ascii="Roboto" w:hAnsi="Roboto" w:cs="Roboto"/>
          <w:sz w:val="20"/>
          <w:szCs w:val="20"/>
          <w:lang w:eastAsia="pl-PL"/>
        </w:rPr>
        <w:t>zgodnie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w </w:t>
      </w:r>
      <w:r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>
        <w:rPr>
          <w:rFonts w:ascii="Roboto" w:hAnsi="Roboto" w:cs="Roboto"/>
          <w:i/>
          <w:iCs/>
          <w:color w:val="000000"/>
          <w:sz w:val="20"/>
          <w:szCs w:val="20"/>
        </w:rPr>
        <w:t xml:space="preserve">w sprawie ochrony przeciwpożarowej budynków </w:t>
      </w:r>
      <w:r>
        <w:rPr>
          <w:rFonts w:ascii="Roboto" w:hAnsi="Roboto" w:cs="Roboto"/>
          <w:i/>
          <w:iCs/>
          <w:color w:val="000000"/>
          <w:sz w:val="20"/>
          <w:szCs w:val="20"/>
        </w:rPr>
        <w:br/>
        <w:t xml:space="preserve">i innych obiektów budowlanych i terenów </w:t>
      </w:r>
      <w:r>
        <w:rPr>
          <w:rFonts w:ascii="Roboto" w:hAnsi="Roboto" w:cs="Roboto"/>
          <w:color w:val="000000"/>
          <w:sz w:val="20"/>
          <w:szCs w:val="20"/>
        </w:rPr>
        <w:t>(Dz. U. nr 109, poz. 719),</w:t>
      </w:r>
      <w:r>
        <w:rPr>
          <w:rFonts w:ascii="Roboto" w:hAnsi="Roboto" w:cs="Roboto"/>
          <w:color w:val="000000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dokumentacji techniczno-ruchowej oraz w instrukcjach obsługi, opracowanych przez ich producentów, nie później niż do 31 marca lub 30 czerwca lub 30 września lub 31 grudnia w okresie obowiązywania niniejszej umowy</w:t>
      </w:r>
    </w:p>
    <w:p w14:paraId="44DF4355" w14:textId="77777777" w:rsidR="00B17720" w:rsidRDefault="00B17720" w:rsidP="00797F6D">
      <w:pPr>
        <w:pStyle w:val="Akapitzlist"/>
        <w:numPr>
          <w:ilvl w:val="0"/>
          <w:numId w:val="32"/>
        </w:numPr>
        <w:spacing w:after="3" w:line="240" w:lineRule="auto"/>
        <w:ind w:left="851" w:right="357" w:hanging="284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Przegląd konserwatorski:</w:t>
      </w:r>
    </w:p>
    <w:p w14:paraId="4426DA76" w14:textId="77777777" w:rsidR="00B17720" w:rsidRDefault="00B17720" w:rsidP="00797F6D">
      <w:pPr>
        <w:pStyle w:val="Akapitzlist"/>
        <w:numPr>
          <w:ilvl w:val="0"/>
          <w:numId w:val="70"/>
        </w:numPr>
        <w:spacing w:after="3" w:line="240" w:lineRule="auto"/>
        <w:ind w:left="709" w:hanging="283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Oględziny miejsca zainstalowania czujki;</w:t>
      </w:r>
    </w:p>
    <w:p w14:paraId="2197BEC1" w14:textId="77777777" w:rsidR="00B17720" w:rsidRDefault="00B17720" w:rsidP="00797F6D">
      <w:pPr>
        <w:pStyle w:val="Akapitzlist"/>
        <w:numPr>
          <w:ilvl w:val="0"/>
          <w:numId w:val="33"/>
        </w:numPr>
        <w:spacing w:after="3" w:line="240" w:lineRule="auto"/>
        <w:ind w:left="709" w:hanging="283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Pomiar dozymetryczny;</w:t>
      </w:r>
    </w:p>
    <w:p w14:paraId="557DBC71" w14:textId="77777777" w:rsidR="00B17720" w:rsidRDefault="00B17720" w:rsidP="00797F6D">
      <w:pPr>
        <w:pStyle w:val="Akapitzlist"/>
        <w:numPr>
          <w:ilvl w:val="0"/>
          <w:numId w:val="33"/>
        </w:numPr>
        <w:spacing w:after="3" w:line="240" w:lineRule="auto"/>
        <w:ind w:left="709" w:hanging="283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Sprawdzeniu prawidłowości działania w sposób taki, jaki wykonuje się po zainstalowaniu;</w:t>
      </w:r>
    </w:p>
    <w:p w14:paraId="53B31C15" w14:textId="77777777" w:rsidR="00B17720" w:rsidRDefault="00B17720" w:rsidP="00797F6D">
      <w:pPr>
        <w:pStyle w:val="Akapitzlist"/>
        <w:numPr>
          <w:ilvl w:val="0"/>
          <w:numId w:val="33"/>
        </w:numPr>
        <w:spacing w:after="3" w:line="240" w:lineRule="auto"/>
        <w:ind w:left="709" w:hanging="283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W przypadku zainstalowanych izotopowych czujek dymu, należy dokonywać pomiaru szczelności źródła promieniotwórczego i sporządzić protokół z pomiaru.</w:t>
      </w:r>
    </w:p>
    <w:p w14:paraId="19493416" w14:textId="77777777" w:rsidR="00B17720" w:rsidRDefault="00B17720" w:rsidP="00797F6D">
      <w:pPr>
        <w:pStyle w:val="Akapitzlist"/>
        <w:spacing w:after="3" w:line="240" w:lineRule="auto"/>
        <w:ind w:left="709" w:firstLine="0"/>
        <w:rPr>
          <w:rFonts w:ascii="Roboto" w:hAnsi="Roboto" w:cs="Roboto"/>
          <w:color w:val="000000"/>
          <w:sz w:val="20"/>
          <w:szCs w:val="20"/>
          <w:lang w:eastAsia="pl-PL"/>
        </w:rPr>
      </w:pPr>
    </w:p>
    <w:p w14:paraId="285FFD65" w14:textId="35220E85" w:rsidR="00B17720" w:rsidRDefault="00797F6D" w:rsidP="00797F6D">
      <w:pPr>
        <w:pStyle w:val="Standard"/>
        <w:spacing w:after="177" w:line="240" w:lineRule="auto"/>
        <w:ind w:left="284" w:hanging="283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 xml:space="preserve">IX. </w:t>
      </w:r>
      <w:r w:rsidR="00B17720"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Zakres prac wykonywanych podczas przeglądów technicznych i czynności konserwacyjnych systemu oświetlenia awaryjnego:</w:t>
      </w:r>
    </w:p>
    <w:p w14:paraId="0588D786" w14:textId="77777777" w:rsidR="00B17720" w:rsidRDefault="00B17720" w:rsidP="00797F6D">
      <w:pPr>
        <w:pStyle w:val="Akapitzlist"/>
        <w:numPr>
          <w:ilvl w:val="0"/>
          <w:numId w:val="71"/>
        </w:numPr>
        <w:spacing w:after="3" w:line="240" w:lineRule="auto"/>
        <w:ind w:left="851" w:hanging="284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Przegląd opraw pod względem ich stanu technicznego;</w:t>
      </w:r>
    </w:p>
    <w:p w14:paraId="6DC0DC42" w14:textId="77777777" w:rsidR="00B17720" w:rsidRDefault="00B17720" w:rsidP="00797F6D">
      <w:pPr>
        <w:pStyle w:val="Akapitzlist"/>
        <w:numPr>
          <w:ilvl w:val="0"/>
          <w:numId w:val="34"/>
        </w:numPr>
        <w:spacing w:after="0" w:line="240" w:lineRule="auto"/>
        <w:ind w:left="851" w:hanging="284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Pomiar układu zasilania rezerwowego (pomiar pojemności i napięcia każdego akumulatora oddzielnie);</w:t>
      </w:r>
    </w:p>
    <w:p w14:paraId="1ACED31B" w14:textId="77777777" w:rsidR="00B17720" w:rsidRDefault="00B17720" w:rsidP="00797F6D">
      <w:pPr>
        <w:pStyle w:val="Akapitzlist"/>
        <w:numPr>
          <w:ilvl w:val="0"/>
          <w:numId w:val="34"/>
        </w:numPr>
        <w:spacing w:after="3" w:line="240" w:lineRule="auto"/>
        <w:ind w:left="851" w:hanging="284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Pomiar czasu po jakim załączy się oświetlenie awaryjne po wyłączeniu napięcia  w obiekcie;</w:t>
      </w:r>
    </w:p>
    <w:p w14:paraId="0B85617E" w14:textId="77777777" w:rsidR="00B17720" w:rsidRDefault="00B17720" w:rsidP="00797F6D">
      <w:pPr>
        <w:pStyle w:val="Akapitzlist"/>
        <w:numPr>
          <w:ilvl w:val="0"/>
          <w:numId w:val="34"/>
        </w:numPr>
        <w:spacing w:after="3" w:line="240" w:lineRule="auto"/>
        <w:ind w:left="851" w:hanging="284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Pomiar średniego natężenia oświetlenia na drogach ewakuacyjnych (wyniki należy udokumentować protokołem);  </w:t>
      </w:r>
    </w:p>
    <w:p w14:paraId="16F9D879" w14:textId="77777777" w:rsidR="00B17720" w:rsidRDefault="00B17720" w:rsidP="00797F6D">
      <w:pPr>
        <w:pStyle w:val="Standard"/>
        <w:spacing w:after="0" w:line="240" w:lineRule="auto"/>
        <w:ind w:left="567" w:firstLine="426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Przeglądy techniczne i czynności konserwacyjne systemu oświetlenia awaryjnego dokonywane będą </w:t>
      </w:r>
      <w:r>
        <w:rPr>
          <w:rFonts w:ascii="Roboto" w:hAnsi="Roboto" w:cs="Roboto"/>
          <w:sz w:val="20"/>
          <w:szCs w:val="20"/>
          <w:lang w:eastAsia="pl-PL"/>
        </w:rPr>
        <w:t>zgodnie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w </w:t>
      </w:r>
      <w:r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>
        <w:rPr>
          <w:rFonts w:ascii="Roboto" w:hAnsi="Roboto" w:cs="Roboto"/>
          <w:i/>
          <w:iCs/>
          <w:color w:val="000000"/>
          <w:sz w:val="20"/>
          <w:szCs w:val="20"/>
        </w:rPr>
        <w:t xml:space="preserve">w sprawie ochrony przeciwpożarowej budynków i innych obiektów budowlanych i terenów </w:t>
      </w:r>
      <w:r>
        <w:rPr>
          <w:rFonts w:ascii="Roboto" w:hAnsi="Roboto" w:cs="Roboto"/>
          <w:color w:val="000000"/>
          <w:sz w:val="20"/>
          <w:szCs w:val="20"/>
        </w:rPr>
        <w:t>(Dz. U. nr 109, poz. 719),</w:t>
      </w:r>
      <w:r>
        <w:rPr>
          <w:rFonts w:ascii="Roboto" w:hAnsi="Roboto" w:cs="Roboto"/>
          <w:color w:val="000000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dokumentacji techniczno-ruchowej oraz w instrukcjach obsługi, opracowanych przez ich producentów, jednak nie rzadziej niż raz na kwartał oraz nie później niż do 31 marca, 30 czerwca, 30 września, 31 grudnia w okresie obowiązywania niniejszej umowy.</w:t>
      </w:r>
    </w:p>
    <w:p w14:paraId="09F24831" w14:textId="77777777" w:rsidR="00B17720" w:rsidRDefault="00B17720" w:rsidP="00797F6D">
      <w:pPr>
        <w:pStyle w:val="Standard"/>
        <w:spacing w:after="0" w:line="240" w:lineRule="auto"/>
        <w:ind w:firstLine="426"/>
        <w:rPr>
          <w:rFonts w:ascii="Roboto" w:hAnsi="Roboto" w:cs="Roboto"/>
          <w:color w:val="000000"/>
          <w:sz w:val="20"/>
          <w:szCs w:val="20"/>
          <w:lang w:eastAsia="pl-PL"/>
        </w:rPr>
      </w:pPr>
    </w:p>
    <w:p w14:paraId="2EC8360D" w14:textId="77777777" w:rsidR="00B17720" w:rsidRDefault="00B17720" w:rsidP="00797F6D">
      <w:pPr>
        <w:pStyle w:val="Akapitzlist"/>
        <w:tabs>
          <w:tab w:val="left" w:pos="9498"/>
        </w:tabs>
        <w:spacing w:after="10" w:line="240" w:lineRule="auto"/>
        <w:ind w:left="284" w:hanging="284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X. Zakres prac wykonywanych podczas przeglądów technicznych i czynności konserwacyjnych przeciwpożarowego wyłącznika prądu: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  </w:t>
      </w:r>
    </w:p>
    <w:p w14:paraId="51CE57AE" w14:textId="77777777" w:rsidR="00B17720" w:rsidRDefault="00B17720" w:rsidP="00797F6D">
      <w:pPr>
        <w:pStyle w:val="Standard"/>
        <w:spacing w:line="240" w:lineRule="auto"/>
        <w:ind w:left="426" w:firstLine="0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Obowiązujące przepisy z zakresu ochrony przeciwpożarowej nie ustalają konkretnych sposobów sprawdzania wyłączników przeciwpożarowych. Określają one jedynie funkcje, które muszą spełniać przedmiotowe wyłączniki i warunki ich instalowania i lokalizacji. Zatem wymagane przeglądy i konserwacje powinny obejmować sprawdzenie poprawności zadziałania wyłączników, zgodnie z przyjętymi scenariuszami rozwoju zdarzeń w czasie pożaru, zarówno pod względem sprawności technicznej jak i funkcjonalnej, zgodnie z</w:t>
      </w: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zasadami i w sposób określony 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br/>
        <w:t xml:space="preserve">w </w:t>
      </w:r>
      <w:r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>
        <w:rPr>
          <w:rFonts w:ascii="Roboto" w:hAnsi="Roboto" w:cs="Roboto"/>
          <w:i/>
          <w:iCs/>
          <w:color w:val="000000"/>
          <w:sz w:val="20"/>
          <w:szCs w:val="20"/>
        </w:rPr>
        <w:t xml:space="preserve">w sprawie ochrony przeciwpożarowej budynków i innych obiektów budowlanych i terenów </w:t>
      </w:r>
      <w:r>
        <w:rPr>
          <w:rFonts w:ascii="Roboto" w:hAnsi="Roboto" w:cs="Roboto"/>
          <w:color w:val="000000"/>
          <w:sz w:val="20"/>
          <w:szCs w:val="20"/>
        </w:rPr>
        <w:t xml:space="preserve">(Dz. U. nr 109, poz. </w:t>
      </w:r>
      <w:r>
        <w:rPr>
          <w:rFonts w:ascii="Roboto" w:hAnsi="Roboto" w:cs="Roboto"/>
          <w:color w:val="000000"/>
          <w:sz w:val="20"/>
          <w:szCs w:val="20"/>
        </w:rPr>
        <w:lastRenderedPageBreak/>
        <w:t>719),</w:t>
      </w:r>
      <w:r>
        <w:rPr>
          <w:rFonts w:ascii="Roboto" w:hAnsi="Roboto" w:cs="Roboto"/>
          <w:color w:val="000000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dokumentacji techniczno-ruchowej oraz w instrukcjach obsługi, opracowanych przez ich producentów, jednak nie rzadziej niż raz na kwartał oraz nie później niż do 31 marca, 30 czerwca, 30 września, 31 grudnia w okresie obowiązywania niniejszej umowy.</w:t>
      </w:r>
    </w:p>
    <w:p w14:paraId="74068892" w14:textId="77777777" w:rsidR="00B17720" w:rsidRDefault="00B17720" w:rsidP="00797F6D">
      <w:pPr>
        <w:pStyle w:val="Standard"/>
        <w:spacing w:after="0" w:line="240" w:lineRule="auto"/>
        <w:ind w:left="284" w:right="367" w:hanging="283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XI. Przeglądy i konserwacja zbiorników p.poż.:</w:t>
      </w:r>
    </w:p>
    <w:p w14:paraId="39B24B7D" w14:textId="62D1E0AB" w:rsidR="00B17720" w:rsidRDefault="00B17720" w:rsidP="00797F6D">
      <w:pPr>
        <w:pStyle w:val="Standard"/>
        <w:spacing w:after="0" w:line="240" w:lineRule="auto"/>
        <w:ind w:left="851" w:hanging="425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1.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ab/>
      </w:r>
      <w:r>
        <w:rPr>
          <w:rFonts w:ascii="Roboto" w:hAnsi="Roboto" w:cs="Roboto"/>
          <w:color w:val="000000"/>
          <w:sz w:val="20"/>
          <w:szCs w:val="20"/>
          <w:lang w:eastAsia="pl-PL"/>
        </w:rPr>
        <w:t>p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rzeglądy coroczne, 3 letnie oraz przeglądy zbiorników p.poż. 5 letnie  zgodne z VdS 4001 CEA 4001;</w:t>
      </w:r>
      <w:r>
        <w:rPr>
          <w:rStyle w:val="Odwoanieprzypisudolnego"/>
          <w:rFonts w:ascii="Roboto" w:hAnsi="Roboto" w:cs="Roboto"/>
          <w:sz w:val="20"/>
          <w:szCs w:val="20"/>
        </w:rPr>
        <w:footnoteReference w:id="6"/>
      </w:r>
    </w:p>
    <w:p w14:paraId="0806DD65" w14:textId="7E187B89" w:rsidR="00B17720" w:rsidRDefault="00B17720" w:rsidP="00797F6D">
      <w:pPr>
        <w:pStyle w:val="Standard"/>
        <w:spacing w:after="0" w:line="240" w:lineRule="auto"/>
        <w:ind w:left="851" w:hanging="425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2.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ab/>
      </w:r>
      <w:r>
        <w:rPr>
          <w:rFonts w:ascii="Roboto" w:hAnsi="Roboto" w:cs="Roboto"/>
          <w:color w:val="000000"/>
          <w:sz w:val="20"/>
          <w:szCs w:val="20"/>
          <w:lang w:eastAsia="pl-PL"/>
        </w:rPr>
        <w:t>w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odstępach nie większych niż 15 lat należy opróżnić, oczyścić i skontrolować od wewnątrz wszystkie zbiorniki zapasu wody i poddać je przeglądowi fabrycznemu. - VdS-CE 4001;</w:t>
      </w:r>
      <w:r>
        <w:rPr>
          <w:rStyle w:val="Odwoanieprzypisudolnego"/>
          <w:rFonts w:ascii="Roboto" w:hAnsi="Roboto" w:cs="Roboto"/>
          <w:sz w:val="20"/>
          <w:szCs w:val="20"/>
        </w:rPr>
        <w:footnoteReference w:id="7"/>
      </w:r>
    </w:p>
    <w:p w14:paraId="0A681D26" w14:textId="6F1E731C" w:rsidR="00B17720" w:rsidRDefault="00B17720" w:rsidP="00797F6D">
      <w:pPr>
        <w:pStyle w:val="Standard"/>
        <w:spacing w:after="0" w:line="240" w:lineRule="auto"/>
        <w:ind w:left="851" w:hanging="425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3.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ab/>
      </w:r>
      <w:r>
        <w:rPr>
          <w:rFonts w:ascii="Roboto" w:hAnsi="Roboto" w:cs="Roboto"/>
          <w:color w:val="000000"/>
          <w:sz w:val="20"/>
          <w:szCs w:val="20"/>
          <w:lang w:eastAsia="pl-PL"/>
        </w:rPr>
        <w:t>c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zyszczenie i konserwacja armatury zbiorników;</w:t>
      </w:r>
    </w:p>
    <w:p w14:paraId="5732E9C9" w14:textId="0004E766" w:rsidR="00B17720" w:rsidRDefault="00B17720" w:rsidP="00797F6D">
      <w:pPr>
        <w:pStyle w:val="Standard"/>
        <w:spacing w:after="0" w:line="240" w:lineRule="auto"/>
        <w:ind w:left="851" w:hanging="425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4.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ab/>
      </w:r>
      <w:r>
        <w:rPr>
          <w:rFonts w:ascii="Roboto" w:hAnsi="Roboto" w:cs="Roboto"/>
          <w:color w:val="000000"/>
          <w:sz w:val="20"/>
          <w:szCs w:val="20"/>
          <w:lang w:eastAsia="pl-PL"/>
        </w:rPr>
        <w:t>u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szczelnianie zbiorników p.poż, klejenie membrany, uzupełnianie masy uszczelniającej;</w:t>
      </w:r>
    </w:p>
    <w:p w14:paraId="573F9996" w14:textId="661EE39A" w:rsidR="00B17720" w:rsidRDefault="00B17720" w:rsidP="00797F6D">
      <w:pPr>
        <w:pStyle w:val="Standard"/>
        <w:spacing w:after="0" w:line="240" w:lineRule="auto"/>
        <w:ind w:left="851" w:hanging="425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5.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ab/>
      </w:r>
      <w:r>
        <w:rPr>
          <w:rFonts w:ascii="Roboto" w:hAnsi="Roboto" w:cs="Roboto"/>
          <w:color w:val="000000"/>
          <w:sz w:val="20"/>
          <w:szCs w:val="20"/>
          <w:lang w:eastAsia="pl-PL"/>
        </w:rPr>
        <w:t>m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odernizacje  zbiorników p.poż;</w:t>
      </w:r>
    </w:p>
    <w:p w14:paraId="3DF3F9F7" w14:textId="114CA134" w:rsidR="00B17720" w:rsidRDefault="00B17720" w:rsidP="00797F6D">
      <w:pPr>
        <w:pStyle w:val="Standard"/>
        <w:spacing w:after="0" w:line="240" w:lineRule="auto"/>
        <w:ind w:left="851" w:hanging="425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6.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ab/>
      </w:r>
      <w:r>
        <w:rPr>
          <w:rFonts w:ascii="Roboto" w:hAnsi="Roboto" w:cs="Roboto"/>
          <w:color w:val="000000"/>
          <w:sz w:val="20"/>
          <w:szCs w:val="20"/>
          <w:lang w:eastAsia="pl-PL"/>
        </w:rPr>
        <w:t>w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ymiana zaworów pływakowych;</w:t>
      </w:r>
    </w:p>
    <w:p w14:paraId="53C956D7" w14:textId="12B42C2A" w:rsidR="00B17720" w:rsidRDefault="00B17720" w:rsidP="00797F6D">
      <w:pPr>
        <w:pStyle w:val="Standard"/>
        <w:spacing w:after="0" w:line="240" w:lineRule="auto"/>
        <w:ind w:left="851" w:hanging="425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7.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ab/>
        <w:t xml:space="preserve"> 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w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ymiana grzałek elektrycznych;</w:t>
      </w:r>
    </w:p>
    <w:p w14:paraId="6E155556" w14:textId="6E6342C3" w:rsidR="00B17720" w:rsidRDefault="00B17720" w:rsidP="00797F6D">
      <w:pPr>
        <w:pStyle w:val="Standard"/>
        <w:spacing w:after="0" w:line="240" w:lineRule="auto"/>
        <w:ind w:left="851" w:hanging="425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8.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ab/>
      </w:r>
      <w:r>
        <w:rPr>
          <w:rFonts w:ascii="Roboto" w:hAnsi="Roboto" w:cs="Roboto"/>
          <w:color w:val="000000"/>
          <w:sz w:val="20"/>
          <w:szCs w:val="20"/>
          <w:lang w:eastAsia="pl-PL"/>
        </w:rPr>
        <w:t>w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ymiana sond poziomu wody;</w:t>
      </w:r>
    </w:p>
    <w:p w14:paraId="4377BF46" w14:textId="683E64A6" w:rsidR="00B17720" w:rsidRDefault="00B17720" w:rsidP="00797F6D">
      <w:pPr>
        <w:pStyle w:val="Standard"/>
        <w:spacing w:after="0" w:line="240" w:lineRule="auto"/>
        <w:ind w:left="851" w:hanging="425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9.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ab/>
      </w:r>
      <w:r>
        <w:rPr>
          <w:rFonts w:ascii="Roboto" w:hAnsi="Roboto" w:cs="Roboto"/>
          <w:color w:val="000000"/>
          <w:sz w:val="20"/>
          <w:szCs w:val="20"/>
          <w:lang w:eastAsia="pl-PL"/>
        </w:rPr>
        <w:t>w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>ymiana płyt antywirowych, koszów ssawnych i zaworów stopowych;</w:t>
      </w:r>
    </w:p>
    <w:p w14:paraId="63F1C428" w14:textId="3A971913" w:rsidR="00B17720" w:rsidRDefault="00797F6D" w:rsidP="00797F6D">
      <w:pPr>
        <w:pStyle w:val="Standard"/>
        <w:spacing w:after="0" w:line="240" w:lineRule="auto"/>
        <w:ind w:left="851" w:hanging="425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10.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ab/>
      </w:r>
      <w:r w:rsidR="00B17720">
        <w:rPr>
          <w:rFonts w:ascii="Roboto" w:hAnsi="Roboto" w:cs="Roboto"/>
          <w:color w:val="000000"/>
          <w:sz w:val="20"/>
          <w:szCs w:val="20"/>
          <w:lang w:eastAsia="pl-PL"/>
        </w:rPr>
        <w:t>o</w:t>
      </w:r>
      <w:r w:rsidR="00B17720">
        <w:rPr>
          <w:rFonts w:ascii="Roboto" w:hAnsi="Roboto" w:cs="Roboto"/>
          <w:color w:val="000000"/>
          <w:sz w:val="20"/>
          <w:szCs w:val="20"/>
          <w:lang w:eastAsia="pl-PL"/>
        </w:rPr>
        <w:t>cena konstrukcji zbiornika;</w:t>
      </w:r>
    </w:p>
    <w:p w14:paraId="4CFF29AB" w14:textId="63E65F35" w:rsidR="00B17720" w:rsidRDefault="00B17720" w:rsidP="00797F6D">
      <w:pPr>
        <w:pStyle w:val="Akapitzlist"/>
        <w:numPr>
          <w:ilvl w:val="0"/>
          <w:numId w:val="72"/>
        </w:numPr>
        <w:spacing w:after="0" w:line="240" w:lineRule="auto"/>
        <w:ind w:left="851" w:hanging="425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>ilość i miejsce zgodnie</w:t>
      </w: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 xml:space="preserve"> z pkt  X</w:t>
      </w:r>
      <w:r w:rsidR="00AE581E"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II</w:t>
      </w: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.</w:t>
      </w:r>
    </w:p>
    <w:p w14:paraId="73EE579D" w14:textId="762AE518" w:rsidR="00B17720" w:rsidRDefault="00B17720" w:rsidP="00797F6D">
      <w:pPr>
        <w:pStyle w:val="Akapitzlist"/>
        <w:numPr>
          <w:ilvl w:val="0"/>
          <w:numId w:val="35"/>
        </w:numPr>
        <w:spacing w:after="0" w:line="240" w:lineRule="auto"/>
        <w:ind w:left="851" w:hanging="425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przeglądy techniczne i czynności konserwacyjne dokonywane będą </w:t>
      </w:r>
      <w:r>
        <w:rPr>
          <w:rFonts w:ascii="Roboto" w:hAnsi="Roboto" w:cs="Roboto"/>
          <w:sz w:val="20"/>
          <w:szCs w:val="20"/>
          <w:lang w:eastAsia="pl-PL"/>
        </w:rPr>
        <w:t>zgodnie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br/>
        <w:t xml:space="preserve">i w sposób określony w </w:t>
      </w:r>
      <w:r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>
        <w:rPr>
          <w:rFonts w:ascii="Roboto" w:hAnsi="Roboto" w:cs="Roboto"/>
          <w:i/>
          <w:iCs/>
          <w:color w:val="000000"/>
          <w:sz w:val="20"/>
          <w:szCs w:val="20"/>
        </w:rPr>
        <w:t xml:space="preserve">w sprawie ochrony przeciwpożarowej budynków i innych obiektów budowlanych i terenów </w:t>
      </w:r>
      <w:r>
        <w:rPr>
          <w:rFonts w:ascii="Roboto" w:hAnsi="Roboto" w:cs="Roboto"/>
          <w:color w:val="000000"/>
          <w:sz w:val="20"/>
          <w:szCs w:val="20"/>
        </w:rPr>
        <w:t>(Dz. U. nr 109, poz. 719),</w:t>
      </w:r>
      <w:r>
        <w:rPr>
          <w:rFonts w:ascii="Roboto" w:hAnsi="Roboto" w:cs="Roboto"/>
          <w:color w:val="000000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dokumentacji techniczno-ruchowej oraz 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br/>
        <w:t>w instrukcjach obsługi, opracowanych przez ich producentów, jednak nie rzadziej niż raz na kwartał oraz nie później niż do 31 marca, 30 czerwca, 30 września, 31 grudnia w okresie obowiązywania niniejszej umowy.</w:t>
      </w:r>
    </w:p>
    <w:p w14:paraId="19A421B7" w14:textId="77777777" w:rsidR="00B17720" w:rsidRDefault="00B17720" w:rsidP="00797F6D">
      <w:pPr>
        <w:pStyle w:val="Standard"/>
        <w:spacing w:after="0" w:line="240" w:lineRule="auto"/>
        <w:ind w:hanging="425"/>
        <w:rPr>
          <w:rFonts w:ascii="Roboto" w:hAnsi="Roboto" w:cs="Roboto"/>
          <w:color w:val="000000"/>
          <w:sz w:val="20"/>
          <w:szCs w:val="20"/>
          <w:lang w:eastAsia="pl-PL"/>
        </w:rPr>
      </w:pPr>
    </w:p>
    <w:p w14:paraId="14E8A07F" w14:textId="77777777" w:rsidR="00B17720" w:rsidRDefault="00B17720">
      <w:pPr>
        <w:pStyle w:val="Standard"/>
        <w:tabs>
          <w:tab w:val="left" w:pos="9498"/>
        </w:tabs>
        <w:spacing w:after="3" w:line="276" w:lineRule="auto"/>
        <w:ind w:left="851" w:hanging="284"/>
        <w:rPr>
          <w:rFonts w:ascii="Roboto" w:hAnsi="Roboto" w:cs="Roboto"/>
          <w:color w:val="000000"/>
          <w:sz w:val="20"/>
          <w:szCs w:val="20"/>
          <w:lang w:eastAsia="pl-PL"/>
        </w:rPr>
      </w:pPr>
    </w:p>
    <w:p w14:paraId="34F09F2C" w14:textId="64ACBF4F" w:rsidR="00B17720" w:rsidRDefault="00B17720">
      <w:pPr>
        <w:pStyle w:val="Standard"/>
        <w:tabs>
          <w:tab w:val="left" w:pos="9923"/>
        </w:tabs>
        <w:spacing w:after="0" w:line="240" w:lineRule="auto"/>
        <w:ind w:left="851" w:hanging="284"/>
        <w:rPr>
          <w:rFonts w:ascii="Roboto" w:hAnsi="Roboto" w:cs="Roboto"/>
          <w:sz w:val="20"/>
          <w:szCs w:val="20"/>
        </w:rPr>
      </w:pPr>
    </w:p>
    <w:p w14:paraId="2ABCDB0D" w14:textId="77777777" w:rsidR="00B17720" w:rsidRDefault="00B17720">
      <w:pPr>
        <w:pStyle w:val="Stopka"/>
        <w:rPr>
          <w:rFonts w:ascii="Roboto" w:hAnsi="Roboto" w:cs="Roboto"/>
          <w:sz w:val="20"/>
          <w:szCs w:val="20"/>
        </w:rPr>
        <w:sectPr w:rsidR="00B17720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14:paraId="2A2C4B3B" w14:textId="178745E7" w:rsidR="00B17720" w:rsidRDefault="00AE581E">
      <w:pPr>
        <w:pStyle w:val="Standard"/>
        <w:rPr>
          <w:rFonts w:ascii="Roboto" w:hAnsi="Roboto" w:cs="Roboto"/>
          <w:b/>
          <w:bCs/>
          <w:sz w:val="20"/>
          <w:szCs w:val="20"/>
        </w:rPr>
      </w:pP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lastRenderedPageBreak/>
        <w:t>XI</w:t>
      </w:r>
      <w:r w:rsidR="00B17720"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I. Zestawienie urządzeń  przeciwpożarowych</w:t>
      </w:r>
    </w:p>
    <w:p w14:paraId="004ED12E" w14:textId="77777777" w:rsidR="00B17720" w:rsidRDefault="00B17720">
      <w:pPr>
        <w:pStyle w:val="Standard"/>
        <w:spacing w:after="0" w:line="240" w:lineRule="auto"/>
        <w:ind w:left="708" w:firstLine="0"/>
        <w:jc w:val="center"/>
        <w:rPr>
          <w:rFonts w:ascii="Roboto" w:hAnsi="Roboto" w:cs="Roboto"/>
          <w:b/>
          <w:bCs/>
          <w:sz w:val="20"/>
          <w:szCs w:val="20"/>
          <w:lang w:eastAsia="pl-PL"/>
        </w:rPr>
      </w:pPr>
    </w:p>
    <w:tbl>
      <w:tblPr>
        <w:tblW w:w="1422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883"/>
        <w:gridCol w:w="1134"/>
        <w:gridCol w:w="2017"/>
        <w:gridCol w:w="1892"/>
        <w:gridCol w:w="3649"/>
        <w:gridCol w:w="2032"/>
      </w:tblGrid>
      <w:tr w:rsidR="00B17720" w14:paraId="7F14DB36" w14:textId="77777777">
        <w:trPr>
          <w:trHeight w:val="721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B94C5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3936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sz w:val="20"/>
                <w:szCs w:val="20"/>
                <w:lang w:eastAsia="pl-PL"/>
              </w:rPr>
              <w:t>Rodzaj  hydrantu / długość odcinaka węża/ rodzaj węża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AA734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66E2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sz w:val="20"/>
                <w:szCs w:val="20"/>
                <w:lang w:eastAsia="pl-PL"/>
              </w:rPr>
              <w:t>Data ostatniej konserwacji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0C2A6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sz w:val="20"/>
                <w:szCs w:val="20"/>
                <w:lang w:eastAsia="pl-PL"/>
              </w:rPr>
              <w:t>Data badania ciśnienia węża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05E9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7B0E8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sz w:val="20"/>
                <w:szCs w:val="20"/>
                <w:lang w:eastAsia="pl-PL"/>
              </w:rPr>
              <w:t>Ilość hydrantów w obiekcie</w:t>
            </w:r>
          </w:p>
          <w:p w14:paraId="0ADA9864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17720" w14:paraId="28A5E3F1" w14:textId="77777777">
        <w:trPr>
          <w:trHeight w:val="721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B13C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  <w:p w14:paraId="26DE2623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D04D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Wewnętrzny HW-25/</w:t>
            </w:r>
          </w:p>
          <w:p w14:paraId="7D68EDAA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30/DN25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8ED7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A026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07.2017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2CE09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07.2017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0F66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 HOTELOWY</w:t>
            </w:r>
          </w:p>
          <w:p w14:paraId="6136BE0E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FE9F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</w:tc>
      </w:tr>
      <w:tr w:rsidR="00B17720" w14:paraId="0F35978A" w14:textId="77777777">
        <w:trPr>
          <w:trHeight w:val="721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667A5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</w:t>
            </w:r>
          </w:p>
          <w:p w14:paraId="7F630FA3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D33C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Wewnętrzny HW-25/</w:t>
            </w:r>
          </w:p>
          <w:p w14:paraId="5BC35161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30/DN25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D2FF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7BE5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07.2017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D264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07.2017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03C4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 HOTELOWY</w:t>
            </w:r>
          </w:p>
          <w:p w14:paraId="7522744E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C926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</w:tc>
      </w:tr>
      <w:tr w:rsidR="00B17720" w14:paraId="7E051FE6" w14:textId="77777777">
        <w:trPr>
          <w:trHeight w:val="721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4FB8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3</w:t>
            </w:r>
          </w:p>
          <w:p w14:paraId="1815FD5E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C97B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Wewnętrzny HW-25/</w:t>
            </w:r>
          </w:p>
          <w:p w14:paraId="592F2E5A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30/DN25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1528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4693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07.2017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1ADE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07.2017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A097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 HOTELOWY</w:t>
            </w:r>
          </w:p>
          <w:p w14:paraId="3F6E8544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B5554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</w:tc>
      </w:tr>
      <w:tr w:rsidR="00B17720" w14:paraId="75F69A0E" w14:textId="77777777">
        <w:trPr>
          <w:trHeight w:val="721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B716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4</w:t>
            </w:r>
          </w:p>
          <w:p w14:paraId="616D9CA2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E44B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Wewnętrzny HW-25/</w:t>
            </w:r>
          </w:p>
          <w:p w14:paraId="4D28EB3C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30/DN25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3C68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32EE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07.2017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A370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07.2017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C466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 HOTELOWY</w:t>
            </w:r>
          </w:p>
          <w:p w14:paraId="48A2462F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5DB5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</w:tc>
      </w:tr>
      <w:tr w:rsidR="00B17720" w14:paraId="2993A1D0" w14:textId="77777777">
        <w:trPr>
          <w:trHeight w:val="721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F8DC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C772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Wewnętrzny HW-25/</w:t>
            </w:r>
          </w:p>
          <w:p w14:paraId="770B2ABD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30/DN25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9C0F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A79E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07.2017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2CC5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07.2017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6046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 HOTELOWY</w:t>
            </w:r>
          </w:p>
          <w:p w14:paraId="66C54E0B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II piętro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FC6D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</w:tc>
      </w:tr>
      <w:tr w:rsidR="00B17720" w14:paraId="2AD43F9B" w14:textId="77777777">
        <w:trPr>
          <w:trHeight w:val="721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7597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6</w:t>
            </w:r>
          </w:p>
          <w:p w14:paraId="42B2F134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3F71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Wewnętrzny HW-25/</w:t>
            </w:r>
          </w:p>
          <w:p w14:paraId="4D7AACF0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30/DN25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59B0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A15B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07.2017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19F8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07.2017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06F3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 HOTELOWY</w:t>
            </w:r>
          </w:p>
          <w:p w14:paraId="4B017989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II piętro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4DC5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</w:tc>
      </w:tr>
      <w:tr w:rsidR="00B17720" w14:paraId="4B703146" w14:textId="77777777">
        <w:trPr>
          <w:trHeight w:val="721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EA43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FD4B9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Wewnętrzny HW-25</w:t>
            </w:r>
          </w:p>
          <w:p w14:paraId="0B708285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(DN 25) /30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DC77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AB41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07.2017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B75B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07.2017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D043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</w:t>
            </w:r>
          </w:p>
          <w:p w14:paraId="4A7F68A4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ADMINISTRACYJNY</w:t>
            </w:r>
          </w:p>
          <w:p w14:paraId="14DE2E4D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07D5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</w:tc>
      </w:tr>
      <w:tr w:rsidR="00B17720" w14:paraId="7165FE78" w14:textId="77777777">
        <w:trPr>
          <w:trHeight w:val="721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1B6E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8</w:t>
            </w:r>
          </w:p>
          <w:p w14:paraId="066C0C01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28F3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Wewnętrzny HW-25</w:t>
            </w:r>
          </w:p>
          <w:p w14:paraId="18D0E106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(DN 25) /30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568A4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1DAB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05.2007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AE48B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05.2012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5D8D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</w:t>
            </w:r>
          </w:p>
          <w:p w14:paraId="7BA78E69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ADMINISTRACYJNY</w:t>
            </w:r>
          </w:p>
          <w:p w14:paraId="660F4814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23DE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</w:tc>
      </w:tr>
      <w:tr w:rsidR="00B17720" w14:paraId="1AC49361" w14:textId="77777777">
        <w:trPr>
          <w:trHeight w:val="721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477D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7706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Wewnętrzny HW-25 (DN25) /30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21AE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FDC1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06.2016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C462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07.2017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B367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</w:t>
            </w:r>
          </w:p>
          <w:p w14:paraId="7F5E3B0C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ADMINISTRACYJNY</w:t>
            </w:r>
          </w:p>
          <w:p w14:paraId="5D0C4A3F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piwnica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3BB6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</w:tc>
      </w:tr>
      <w:tr w:rsidR="00B17720" w14:paraId="7B2BCDFF" w14:textId="77777777">
        <w:trPr>
          <w:trHeight w:val="721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B70D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13C9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Wewnętrzny HW-25</w:t>
            </w:r>
          </w:p>
          <w:p w14:paraId="7E38EA59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 xml:space="preserve">           (DN 25) /30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517D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1DAD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04.2018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3397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01.2010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F51C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 xml:space="preserve"> BUDYNEK FILTR EPIDEMILOGICZNY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F111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</w:tc>
      </w:tr>
      <w:tr w:rsidR="00B17720" w14:paraId="50E5CAC7" w14:textId="77777777">
        <w:trPr>
          <w:trHeight w:val="721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B203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F908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Wewnętrzny HW-25</w:t>
            </w:r>
          </w:p>
          <w:p w14:paraId="32ED5683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(DN 25) /30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B8AE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C3EE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04.2018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3755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01.2010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A8B8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 FILTR EPIDEMILOGICZNY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89CF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</w:tc>
      </w:tr>
      <w:tr w:rsidR="00B17720" w14:paraId="3C2BD11E" w14:textId="77777777">
        <w:trPr>
          <w:trHeight w:val="721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0272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12</w:t>
            </w:r>
          </w:p>
          <w:p w14:paraId="2DE79433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38A1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Wewnętrzny HW-25</w:t>
            </w:r>
          </w:p>
          <w:p w14:paraId="69E232A1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(DN 25) /30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48E5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23D13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04.2018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F179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08.2010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7432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 FILTR EPIDEMILOGICZNY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4F59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</w:tc>
      </w:tr>
      <w:tr w:rsidR="00B17720" w14:paraId="7EE336D2" w14:textId="77777777">
        <w:trPr>
          <w:trHeight w:val="722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36D3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2F12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Hydrant podziemny- zewnętrzny</w:t>
            </w:r>
          </w:p>
          <w:p w14:paraId="3D60871A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DN 80 PN10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C7D0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4876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07.2017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9ECC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E055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TEREN ZEWNĘTRZNY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101E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</w:tc>
      </w:tr>
    </w:tbl>
    <w:p w14:paraId="6DBB1417" w14:textId="77777777" w:rsidR="00B17720" w:rsidRDefault="00B17720">
      <w:pPr>
        <w:pStyle w:val="Standard"/>
        <w:spacing w:after="0" w:line="240" w:lineRule="auto"/>
        <w:ind w:firstLine="0"/>
        <w:rPr>
          <w:rFonts w:ascii="Roboto" w:hAnsi="Roboto" w:cs="Roboto"/>
          <w:b/>
          <w:bCs/>
          <w:sz w:val="20"/>
          <w:szCs w:val="20"/>
          <w:lang w:eastAsia="pl-PL"/>
        </w:rPr>
      </w:pPr>
    </w:p>
    <w:tbl>
      <w:tblPr>
        <w:tblW w:w="13991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2848"/>
        <w:gridCol w:w="1134"/>
        <w:gridCol w:w="1947"/>
        <w:gridCol w:w="1946"/>
        <w:gridCol w:w="2923"/>
        <w:gridCol w:w="2539"/>
      </w:tblGrid>
      <w:tr w:rsidR="00B17720" w14:paraId="23B023B6" w14:textId="77777777">
        <w:trPr>
          <w:trHeight w:val="1095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EB5A9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BDF40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sz w:val="20"/>
                <w:szCs w:val="20"/>
                <w:lang w:eastAsia="pl-PL"/>
              </w:rPr>
              <w:t>Rodzaj gaśnicy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5F56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62BD9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sz w:val="20"/>
                <w:szCs w:val="20"/>
                <w:lang w:eastAsia="pl-PL"/>
              </w:rPr>
              <w:t>Data ostatniej konserwacji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D1A39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sz w:val="20"/>
                <w:szCs w:val="20"/>
                <w:lang w:eastAsia="pl-PL"/>
              </w:rPr>
              <w:t>Data badania zbiornika</w:t>
            </w:r>
          </w:p>
          <w:p w14:paraId="6943AFE2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sz w:val="20"/>
                <w:szCs w:val="20"/>
                <w:lang w:eastAsia="pl-PL"/>
              </w:rPr>
              <w:t>przez UDT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4D43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3ED37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sz w:val="20"/>
                <w:szCs w:val="20"/>
                <w:lang w:eastAsia="pl-PL"/>
              </w:rPr>
              <w:t>Ilość gaśnic</w:t>
            </w:r>
          </w:p>
        </w:tc>
      </w:tr>
      <w:tr w:rsidR="00B17720" w14:paraId="21EC4245" w14:textId="77777777">
        <w:trPr>
          <w:trHeight w:val="70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B098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188E5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GP-6X ABC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6C39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 xml:space="preserve"> Nie czytelne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6E91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07.2017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7A2CB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Nie czytelne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28BA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 Hotelowy</w:t>
            </w:r>
          </w:p>
          <w:p w14:paraId="65303F62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8E50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</w:tc>
      </w:tr>
      <w:tr w:rsidR="00B17720" w14:paraId="44A30B6D" w14:textId="77777777">
        <w:trPr>
          <w:trHeight w:val="696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152C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</w:t>
            </w:r>
          </w:p>
          <w:p w14:paraId="2DB43D76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  <w:p w14:paraId="76A690BC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7754" w14:textId="77777777" w:rsidR="00B17720" w:rsidRDefault="00B17720">
            <w:pPr>
              <w:pStyle w:val="Standard"/>
              <w:spacing w:after="0" w:line="276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GP-6X ABC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B53F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02BC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01.2017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BFC4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7108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 Hotelowy</w:t>
            </w:r>
          </w:p>
          <w:p w14:paraId="466A2DE7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C344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4</w:t>
            </w:r>
          </w:p>
        </w:tc>
      </w:tr>
      <w:tr w:rsidR="00B17720" w14:paraId="362E1B20" w14:textId="77777777">
        <w:trPr>
          <w:trHeight w:val="71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3B06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3</w:t>
            </w:r>
          </w:p>
          <w:p w14:paraId="43B73AA2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3071" w14:textId="77777777" w:rsidR="00B17720" w:rsidRDefault="00B17720">
            <w:pPr>
              <w:pStyle w:val="Standard"/>
              <w:spacing w:after="0" w:line="276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GP-6X ABC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45DB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9E20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07.2017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1AF9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AB22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 Hotelowy</w:t>
            </w:r>
          </w:p>
          <w:p w14:paraId="0E1407C1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26C5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</w:t>
            </w:r>
          </w:p>
        </w:tc>
      </w:tr>
      <w:tr w:rsidR="00B17720" w14:paraId="09995C76" w14:textId="77777777">
        <w:trPr>
          <w:trHeight w:val="597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6003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0E35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GP-6X ABC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ED29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F292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01.2017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991E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AD1B7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 Hotelowy</w:t>
            </w:r>
          </w:p>
          <w:p w14:paraId="5CCC2DB3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0C2A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</w:tc>
      </w:tr>
      <w:tr w:rsidR="00B17720" w14:paraId="73B2A167" w14:textId="77777777">
        <w:trPr>
          <w:trHeight w:val="753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CCFE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19F8" w14:textId="77777777" w:rsidR="00B17720" w:rsidRDefault="00B17720">
            <w:pPr>
              <w:pStyle w:val="Standard"/>
              <w:spacing w:after="0" w:line="276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GP-4X ABC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15F0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5FAC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01.2017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07E6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Nie czytelne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E829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 Hotelowy</w:t>
            </w:r>
          </w:p>
          <w:p w14:paraId="2EED2C0F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1A02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</w:tc>
      </w:tr>
      <w:tr w:rsidR="00B17720" w14:paraId="02342B94" w14:textId="77777777">
        <w:trPr>
          <w:trHeight w:val="693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F517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32D3" w14:textId="77777777" w:rsidR="00B17720" w:rsidRDefault="00B17720">
            <w:pPr>
              <w:pStyle w:val="Standard"/>
              <w:spacing w:after="0" w:line="276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GP-4X ABC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765C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799E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01.2017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8635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Nie czytelne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50A2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 Hotelowy</w:t>
            </w:r>
          </w:p>
          <w:p w14:paraId="0F65253B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II piętro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FBC3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</w:t>
            </w:r>
          </w:p>
        </w:tc>
      </w:tr>
      <w:tr w:rsidR="00B17720" w14:paraId="517BEFB3" w14:textId="77777777">
        <w:trPr>
          <w:trHeight w:val="693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8809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8EBF" w14:textId="77777777" w:rsidR="00B17720" w:rsidRDefault="00B17720">
            <w:pPr>
              <w:pStyle w:val="Standard"/>
              <w:spacing w:after="0" w:line="276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GP-6X ABC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1F30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3A32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01.2017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6E1F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92EC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 Hotelowy</w:t>
            </w:r>
          </w:p>
          <w:p w14:paraId="515044B8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II piętro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30A5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</w:t>
            </w:r>
          </w:p>
        </w:tc>
      </w:tr>
      <w:tr w:rsidR="00B17720" w14:paraId="57843342" w14:textId="77777777">
        <w:trPr>
          <w:trHeight w:val="693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83FD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5236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GP-4X ABC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982A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6617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04.2017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44A3B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Nieczytelne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BD61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 FILTR EPIDEMILOGICZNY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2D7F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3</w:t>
            </w:r>
          </w:p>
        </w:tc>
      </w:tr>
      <w:tr w:rsidR="00B17720" w14:paraId="0386164B" w14:textId="77777777">
        <w:trPr>
          <w:trHeight w:val="575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F47D1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D26D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GP-4X ABC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6D99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Nieczytelne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63CA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04.2018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3B16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04.2014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9ABF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 FILTR EPIDEMILOGICZNY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96FC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</w:tc>
      </w:tr>
      <w:tr w:rsidR="00B17720" w14:paraId="42FB2BB0" w14:textId="77777777">
        <w:trPr>
          <w:trHeight w:val="555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FF6E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040A" w14:textId="77777777" w:rsidR="00B17720" w:rsidRDefault="00B17720">
            <w:pPr>
              <w:pStyle w:val="Standard"/>
              <w:spacing w:after="0" w:line="276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GP-4X ABC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CEC0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4A6F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07.2017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3E05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04.2014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1A69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 Administracyjny</w:t>
            </w:r>
          </w:p>
          <w:p w14:paraId="22BA0AC2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piwnica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7B6F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</w:t>
            </w:r>
          </w:p>
        </w:tc>
      </w:tr>
      <w:tr w:rsidR="00B17720" w14:paraId="12E87EF2" w14:textId="77777777">
        <w:trPr>
          <w:trHeight w:val="548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DB06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5815" w14:textId="77777777" w:rsidR="00B17720" w:rsidRDefault="00B17720">
            <w:pPr>
              <w:pStyle w:val="Standard"/>
              <w:spacing w:after="0" w:line="276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GP-4X ABC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14D8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5591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07.2017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973C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Nieczytelne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AC0C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 Administracyjny</w:t>
            </w:r>
          </w:p>
          <w:p w14:paraId="3907F445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BF7B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</w:tc>
      </w:tr>
      <w:tr w:rsidR="00B17720" w14:paraId="1067F603" w14:textId="77777777">
        <w:trPr>
          <w:trHeight w:val="556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B24C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15A4" w14:textId="77777777" w:rsidR="00B17720" w:rsidRDefault="00B17720">
            <w:pPr>
              <w:pStyle w:val="Standard"/>
              <w:spacing w:after="0" w:line="276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GP-2X ABC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18C1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9EB3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01.2017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F2CD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Nieczytelne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57AD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 Administracyjny</w:t>
            </w:r>
          </w:p>
          <w:p w14:paraId="642739F9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parter - ochrona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F327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</w:tc>
      </w:tr>
      <w:tr w:rsidR="00B17720" w14:paraId="3411C7AA" w14:textId="77777777">
        <w:trPr>
          <w:trHeight w:val="55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9891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FDD2" w14:textId="77777777" w:rsidR="00B17720" w:rsidRDefault="00B17720">
            <w:pPr>
              <w:pStyle w:val="Standard"/>
              <w:spacing w:after="0" w:line="276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UGS 2X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209B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A072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04.2018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E97D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Brak info.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4376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 Administracyjny</w:t>
            </w:r>
          </w:p>
          <w:p w14:paraId="677D0B03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69C0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</w:tc>
      </w:tr>
      <w:tr w:rsidR="00B17720" w14:paraId="6875B9E5" w14:textId="77777777">
        <w:trPr>
          <w:trHeight w:val="572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813A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57F4" w14:textId="77777777" w:rsidR="00B17720" w:rsidRDefault="00B17720">
            <w:pPr>
              <w:pStyle w:val="Standard"/>
              <w:spacing w:after="0" w:line="276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GP-4X ABC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E2DC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10D1A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04.2018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8FF7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Brak info.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B153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Budynek Administracyjny</w:t>
            </w:r>
          </w:p>
          <w:p w14:paraId="1B1298A4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9D1A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</w:t>
            </w:r>
          </w:p>
        </w:tc>
      </w:tr>
      <w:tr w:rsidR="00B17720" w14:paraId="3722092C" w14:textId="77777777">
        <w:trPr>
          <w:trHeight w:val="552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8307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482E" w14:textId="77777777" w:rsidR="00B17720" w:rsidRDefault="00B17720">
            <w:pPr>
              <w:pStyle w:val="Standard"/>
              <w:spacing w:after="0" w:line="276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0618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0AA72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CE9F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A996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DB33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Suma 23 szt.</w:t>
            </w:r>
          </w:p>
        </w:tc>
      </w:tr>
      <w:tr w:rsidR="00B17720" w14:paraId="091837DE" w14:textId="77777777">
        <w:trPr>
          <w:trHeight w:val="120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A810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47CC" w14:textId="77777777" w:rsidR="00B17720" w:rsidRDefault="00B17720">
            <w:pPr>
              <w:pStyle w:val="Standard"/>
              <w:spacing w:after="0" w:line="276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GP-1X ABC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6315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EDC8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07.2017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BA45" w14:textId="77777777" w:rsidR="00B17720" w:rsidRDefault="00B17720">
            <w:pPr>
              <w:pStyle w:val="Standard"/>
              <w:spacing w:after="0" w:line="240" w:lineRule="auto"/>
              <w:ind w:firstLine="0"/>
              <w:jc w:val="center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ADC7" w14:textId="77777777" w:rsidR="00B17720" w:rsidRDefault="00B17720">
            <w:pPr>
              <w:pStyle w:val="Standard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Samochody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746D" w14:textId="77777777" w:rsidR="00B17720" w:rsidRDefault="00B17720">
            <w:pPr>
              <w:pStyle w:val="Standard"/>
              <w:shd w:val="clear" w:color="auto" w:fill="FFFFFF"/>
              <w:spacing w:after="0" w:line="240" w:lineRule="auto"/>
              <w:ind w:firstLine="0"/>
              <w:jc w:val="left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  <w:lang w:eastAsia="pl-PL"/>
              </w:rPr>
              <w:t>4</w:t>
            </w:r>
          </w:p>
        </w:tc>
      </w:tr>
    </w:tbl>
    <w:p w14:paraId="0123F0F5" w14:textId="77777777" w:rsidR="00B17720" w:rsidRDefault="00B17720">
      <w:pPr>
        <w:pStyle w:val="Standard"/>
        <w:spacing w:after="0" w:line="240" w:lineRule="auto"/>
        <w:ind w:left="708" w:firstLine="0"/>
        <w:jc w:val="center"/>
        <w:rPr>
          <w:rFonts w:ascii="Roboto" w:hAnsi="Roboto" w:cs="Roboto"/>
          <w:b/>
          <w:bCs/>
          <w:sz w:val="20"/>
          <w:szCs w:val="20"/>
          <w:lang w:eastAsia="pl-PL"/>
        </w:rPr>
      </w:pPr>
    </w:p>
    <w:p w14:paraId="5ADF880C" w14:textId="77777777" w:rsidR="00B17720" w:rsidRDefault="00B17720">
      <w:pPr>
        <w:pStyle w:val="Standard"/>
        <w:spacing w:after="0" w:line="240" w:lineRule="auto"/>
        <w:ind w:left="708" w:firstLine="0"/>
        <w:jc w:val="center"/>
        <w:rPr>
          <w:rFonts w:ascii="Roboto" w:hAnsi="Roboto" w:cs="Roboto"/>
          <w:b/>
          <w:bCs/>
          <w:sz w:val="20"/>
          <w:szCs w:val="20"/>
          <w:lang w:eastAsia="pl-PL"/>
        </w:rPr>
      </w:pPr>
    </w:p>
    <w:p w14:paraId="4C73122C" w14:textId="77777777" w:rsidR="00B17720" w:rsidRDefault="00B17720">
      <w:pPr>
        <w:pStyle w:val="Standard"/>
        <w:spacing w:after="0" w:line="240" w:lineRule="auto"/>
        <w:ind w:left="708" w:firstLine="0"/>
        <w:jc w:val="center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b/>
          <w:bCs/>
          <w:sz w:val="20"/>
          <w:szCs w:val="20"/>
          <w:lang w:eastAsia="pl-PL"/>
        </w:rPr>
        <w:t>Budynek Administracyjny</w:t>
      </w:r>
    </w:p>
    <w:p w14:paraId="758CF0CE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  <w:lang w:eastAsia="pl-PL"/>
        </w:rPr>
      </w:pPr>
    </w:p>
    <w:p w14:paraId="3AFF1256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u w:val="single"/>
          <w:lang w:eastAsia="pl-PL"/>
        </w:rPr>
        <w:t>Centrala  sygnalizacji pożaru FP1500</w:t>
      </w:r>
      <w:r>
        <w:rPr>
          <w:rFonts w:ascii="Roboto" w:hAnsi="Roboto" w:cs="Roboto"/>
          <w:sz w:val="20"/>
          <w:szCs w:val="20"/>
          <w:lang w:eastAsia="pl-PL"/>
        </w:rPr>
        <w:t xml:space="preserve"> - 1 szt..</w:t>
      </w:r>
    </w:p>
    <w:p w14:paraId="666F3EB0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Czujki optyczne - 32</w:t>
      </w:r>
    </w:p>
    <w:p w14:paraId="54C4D0C9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Rop - 4</w:t>
      </w:r>
    </w:p>
    <w:p w14:paraId="1D8A899C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Sygnalizatory dźwiękowe alarmu - 2</w:t>
      </w:r>
    </w:p>
    <w:p w14:paraId="66CDF04C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Oświetlenie awaryjne - 13</w:t>
      </w:r>
    </w:p>
    <w:p w14:paraId="05889085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Przeciwpożarowe wyłączniki prądu - 2</w:t>
      </w:r>
    </w:p>
    <w:p w14:paraId="631CE9EC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Przyciski awaryjnego otwierania  drzwi – 4</w:t>
      </w:r>
    </w:p>
    <w:p w14:paraId="6746F7FF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Drzwi przeciwpożarowe – 2 szt.</w:t>
      </w:r>
    </w:p>
    <w:p w14:paraId="28A4D5BE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Koc gaśniczy – 1 szt.</w:t>
      </w:r>
    </w:p>
    <w:p w14:paraId="56A8A746" w14:textId="77777777" w:rsidR="00B17720" w:rsidRDefault="00B17720">
      <w:pPr>
        <w:pStyle w:val="Standard"/>
        <w:spacing w:after="0" w:line="240" w:lineRule="auto"/>
        <w:ind w:left="708" w:firstLine="0"/>
        <w:jc w:val="center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b/>
          <w:bCs/>
          <w:sz w:val="20"/>
          <w:szCs w:val="20"/>
          <w:lang w:eastAsia="pl-PL"/>
        </w:rPr>
        <w:lastRenderedPageBreak/>
        <w:t>Budynek Filtr Epidemiologiczny</w:t>
      </w:r>
    </w:p>
    <w:p w14:paraId="1F260CB0" w14:textId="77777777" w:rsidR="00B17720" w:rsidRDefault="00B17720">
      <w:pPr>
        <w:pStyle w:val="Standard"/>
        <w:spacing w:after="0" w:line="240" w:lineRule="auto"/>
        <w:ind w:left="708" w:firstLine="0"/>
        <w:jc w:val="center"/>
        <w:rPr>
          <w:rFonts w:ascii="Roboto" w:hAnsi="Roboto" w:cs="Roboto"/>
          <w:b/>
          <w:bCs/>
          <w:sz w:val="20"/>
          <w:szCs w:val="20"/>
          <w:lang w:eastAsia="pl-PL"/>
        </w:rPr>
      </w:pPr>
    </w:p>
    <w:p w14:paraId="11C170C4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u w:val="single"/>
          <w:lang w:eastAsia="pl-PL"/>
        </w:rPr>
        <w:t xml:space="preserve">Centrala  sygnalizacji pożaru Polon </w:t>
      </w:r>
      <w:r>
        <w:rPr>
          <w:rFonts w:ascii="Roboto" w:hAnsi="Roboto" w:cs="Roboto"/>
          <w:caps/>
          <w:sz w:val="20"/>
          <w:szCs w:val="20"/>
          <w:u w:val="single"/>
          <w:lang w:eastAsia="pl-PL"/>
        </w:rPr>
        <w:t>a</w:t>
      </w:r>
      <w:r>
        <w:rPr>
          <w:rFonts w:ascii="Roboto" w:hAnsi="Roboto" w:cs="Roboto"/>
          <w:sz w:val="20"/>
          <w:szCs w:val="20"/>
          <w:u w:val="single"/>
          <w:lang w:eastAsia="pl-PL"/>
        </w:rPr>
        <w:t xml:space="preserve">lfa </w:t>
      </w:r>
      <w:r>
        <w:rPr>
          <w:rFonts w:ascii="Roboto" w:hAnsi="Roboto" w:cs="Roboto"/>
          <w:sz w:val="20"/>
          <w:szCs w:val="20"/>
          <w:lang w:eastAsia="pl-PL"/>
        </w:rPr>
        <w:t>.- 1szt.</w:t>
      </w:r>
    </w:p>
    <w:p w14:paraId="450FC4DA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Czujki optyczne - 40</w:t>
      </w:r>
    </w:p>
    <w:p w14:paraId="08FFBB23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Rop - 8</w:t>
      </w:r>
    </w:p>
    <w:p w14:paraId="55BADC52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Sygnalizatory dźwiękowe alarmu - 2</w:t>
      </w:r>
    </w:p>
    <w:p w14:paraId="7CA30EE0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Oświetlenie ewakuacyjne - 16</w:t>
      </w:r>
    </w:p>
    <w:p w14:paraId="167EA675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Oświetlenie awaryjne - 17 plus 9 do konserwacji</w:t>
      </w:r>
    </w:p>
    <w:p w14:paraId="13C48C61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Przeciwpożarowe wyłączniki prądu – 6</w:t>
      </w:r>
    </w:p>
    <w:p w14:paraId="764A2FB7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Drzwi przeciwpożarowe – 1 szt.</w:t>
      </w:r>
    </w:p>
    <w:p w14:paraId="17156E74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  <w:lang w:eastAsia="pl-PL"/>
        </w:rPr>
      </w:pPr>
    </w:p>
    <w:p w14:paraId="2C3B0C11" w14:textId="77777777" w:rsidR="00B17720" w:rsidRDefault="00B17720">
      <w:pPr>
        <w:pStyle w:val="Standard"/>
        <w:spacing w:after="0" w:line="240" w:lineRule="auto"/>
        <w:ind w:left="708" w:firstLine="0"/>
        <w:jc w:val="center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b/>
          <w:bCs/>
          <w:sz w:val="20"/>
          <w:szCs w:val="20"/>
          <w:lang w:eastAsia="pl-PL"/>
        </w:rPr>
        <w:t>Budynek mieszkalny - hotel</w:t>
      </w:r>
    </w:p>
    <w:p w14:paraId="704ABD4B" w14:textId="77777777" w:rsidR="00B17720" w:rsidRDefault="00B17720">
      <w:pPr>
        <w:pStyle w:val="Standard"/>
        <w:spacing w:after="0" w:line="240" w:lineRule="auto"/>
        <w:ind w:left="708" w:firstLine="0"/>
        <w:jc w:val="center"/>
        <w:rPr>
          <w:rFonts w:ascii="Roboto" w:hAnsi="Roboto" w:cs="Roboto"/>
          <w:b/>
          <w:bCs/>
          <w:sz w:val="20"/>
          <w:szCs w:val="20"/>
          <w:lang w:eastAsia="pl-PL"/>
        </w:rPr>
      </w:pPr>
    </w:p>
    <w:p w14:paraId="7E4CCD45" w14:textId="77777777" w:rsidR="00B17720" w:rsidRDefault="00B17720">
      <w:pPr>
        <w:pStyle w:val="Standard"/>
        <w:spacing w:after="0" w:line="240" w:lineRule="auto"/>
        <w:ind w:left="708" w:firstLine="0"/>
        <w:jc w:val="center"/>
        <w:rPr>
          <w:rFonts w:ascii="Roboto" w:hAnsi="Roboto" w:cs="Roboto"/>
          <w:b/>
          <w:bCs/>
          <w:sz w:val="20"/>
          <w:szCs w:val="20"/>
          <w:lang w:eastAsia="pl-PL"/>
        </w:rPr>
      </w:pPr>
    </w:p>
    <w:p w14:paraId="636BC6FA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u w:val="single"/>
          <w:lang w:eastAsia="pl-PL"/>
        </w:rPr>
        <w:t>Centrala  sygnalizacji pożaru   FP 286418 Aritech</w:t>
      </w:r>
      <w:r>
        <w:rPr>
          <w:rFonts w:ascii="Roboto" w:hAnsi="Roboto" w:cs="Roboto"/>
          <w:sz w:val="20"/>
          <w:szCs w:val="20"/>
          <w:lang w:eastAsia="pl-PL"/>
        </w:rPr>
        <w:t>- 1 szt.</w:t>
      </w:r>
    </w:p>
    <w:p w14:paraId="38BD48DA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Czujki optyczne - 125</w:t>
      </w:r>
    </w:p>
    <w:p w14:paraId="50A0997A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Czujki termiczne - 4</w:t>
      </w:r>
    </w:p>
    <w:p w14:paraId="3C2CC5B2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Rop - 10</w:t>
      </w:r>
    </w:p>
    <w:p w14:paraId="1CA9187B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Sygnalizatory dźwiękowe alarmu - 9</w:t>
      </w:r>
    </w:p>
    <w:p w14:paraId="1E1CDFDB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Oświetlenie awaryjne - 35e</w:t>
      </w:r>
    </w:p>
    <w:p w14:paraId="54C49EBD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Przeciwpożarowe wyłączniki prądu - 2</w:t>
      </w:r>
    </w:p>
    <w:p w14:paraId="160A8BC2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Klapy oddymiające – 2</w:t>
      </w:r>
    </w:p>
    <w:p w14:paraId="2DA055D0" w14:textId="77777777" w:rsidR="00B17720" w:rsidRDefault="00B17720">
      <w:pPr>
        <w:pStyle w:val="Standard"/>
        <w:spacing w:after="0" w:line="240" w:lineRule="auto"/>
        <w:ind w:left="70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  <w:lang w:eastAsia="pl-PL"/>
        </w:rPr>
        <w:t>Drzwi przeciwpożarowe – 24 szt.</w:t>
      </w:r>
    </w:p>
    <w:p w14:paraId="7B08D936" w14:textId="77777777" w:rsidR="00B17720" w:rsidRDefault="00B17720">
      <w:pPr>
        <w:pStyle w:val="Standard"/>
        <w:rPr>
          <w:rFonts w:ascii="Roboto" w:hAnsi="Roboto" w:cs="Roboto"/>
          <w:sz w:val="20"/>
          <w:szCs w:val="20"/>
        </w:rPr>
      </w:pPr>
    </w:p>
    <w:sectPr w:rsidR="00B17720" w:rsidSect="00B17720">
      <w:footerReference w:type="default" r:id="rId9"/>
      <w:pgSz w:w="16838" w:h="11906" w:orient="landscape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32AFA" w14:textId="77777777" w:rsidR="00774B8B" w:rsidRDefault="00774B8B">
      <w:pPr>
        <w:rPr>
          <w:rFonts w:ascii="F" w:hAnsi="F" w:cs="F"/>
        </w:rPr>
      </w:pPr>
      <w:r>
        <w:rPr>
          <w:rFonts w:ascii="F" w:hAnsi="F" w:cs="F"/>
        </w:rPr>
        <w:separator/>
      </w:r>
    </w:p>
  </w:endnote>
  <w:endnote w:type="continuationSeparator" w:id="0">
    <w:p w14:paraId="4392E053" w14:textId="77777777" w:rsidR="00774B8B" w:rsidRDefault="00774B8B">
      <w:pPr>
        <w:rPr>
          <w:rFonts w:ascii="F" w:hAnsi="F" w:cs="F"/>
        </w:rPr>
      </w:pPr>
      <w:r>
        <w:rPr>
          <w:rFonts w:ascii="F" w:hAnsi="F" w:cs="F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ED14" w14:textId="2712B6AB" w:rsidR="005C144F" w:rsidRDefault="005C144F">
    <w:pPr>
      <w:pStyle w:val="Stopka"/>
      <w:rPr>
        <w:rFonts w:cstheme="minorBidi"/>
      </w:rPr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0E3F4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D2DC" w14:textId="09115625" w:rsidR="005C144F" w:rsidRDefault="005C144F">
    <w:pPr>
      <w:pStyle w:val="Stopka"/>
      <w:rPr>
        <w:rFonts w:cstheme="minorBidi"/>
      </w:rPr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0E3F42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71081" w14:textId="77777777" w:rsidR="00774B8B" w:rsidRDefault="00774B8B">
      <w:pPr>
        <w:rPr>
          <w:rFonts w:ascii="F" w:hAnsi="F" w:cs="F"/>
        </w:rPr>
      </w:pPr>
      <w:r>
        <w:rPr>
          <w:rFonts w:ascii="F" w:hAnsi="F" w:cs="F"/>
          <w:color w:val="000000"/>
        </w:rPr>
        <w:separator/>
      </w:r>
    </w:p>
  </w:footnote>
  <w:footnote w:type="continuationSeparator" w:id="0">
    <w:p w14:paraId="56885787" w14:textId="77777777" w:rsidR="00774B8B" w:rsidRDefault="00774B8B">
      <w:pPr>
        <w:rPr>
          <w:rFonts w:ascii="F" w:hAnsi="F" w:cs="F"/>
        </w:rPr>
      </w:pPr>
      <w:r>
        <w:rPr>
          <w:rFonts w:ascii="F" w:hAnsi="F" w:cs="F"/>
        </w:rPr>
        <w:continuationSeparator/>
      </w:r>
    </w:p>
  </w:footnote>
  <w:footnote w:id="1">
    <w:p w14:paraId="198C9F0E" w14:textId="77777777" w:rsidR="005C144F" w:rsidRDefault="005C144F">
      <w:pPr>
        <w:pStyle w:val="Tekstprzypisudolnego"/>
        <w:rPr>
          <w:rFonts w:cstheme="minorBidi"/>
        </w:rPr>
      </w:pPr>
      <w:r>
        <w:rPr>
          <w:rStyle w:val="Odwoanieprzypisudolnego"/>
        </w:rPr>
        <w:footnoteRef/>
      </w:r>
      <w:r>
        <w:rPr>
          <w:rFonts w:ascii="Roboto" w:hAnsi="Roboto" w:cs="Roboto"/>
          <w:sz w:val="16"/>
          <w:szCs w:val="16"/>
        </w:rPr>
        <w:t xml:space="preserve"> Jw.</w:t>
      </w:r>
    </w:p>
    <w:p w14:paraId="42BE8CA4" w14:textId="77777777" w:rsidR="005C144F" w:rsidRDefault="005C144F">
      <w:pPr>
        <w:pStyle w:val="Footnote"/>
        <w:rPr>
          <w:rFonts w:cstheme="minorBidi"/>
        </w:rPr>
      </w:pPr>
      <w:r>
        <w:rPr>
          <w:rStyle w:val="Odwoanieprzypisudolnego"/>
          <w:rFonts w:ascii="Roboto" w:hAnsi="Roboto" w:cs="Roboto"/>
          <w:color w:val="000000"/>
          <w:lang w:eastAsia="pl-PL"/>
        </w:rPr>
        <w:br/>
      </w:r>
    </w:p>
  </w:footnote>
  <w:footnote w:id="2">
    <w:p w14:paraId="23263E08" w14:textId="77777777" w:rsidR="005C144F" w:rsidRDefault="005C144F">
      <w:pPr>
        <w:pStyle w:val="Standard"/>
        <w:spacing w:after="0" w:line="240" w:lineRule="auto"/>
        <w:ind w:firstLine="0"/>
        <w:rPr>
          <w:rFonts w:cstheme="minorBidi"/>
        </w:rPr>
      </w:pPr>
      <w:r>
        <w:rPr>
          <w:rStyle w:val="Odwoanieprzypisudolnego"/>
        </w:rPr>
        <w:footnoteRef/>
      </w:r>
      <w:r>
        <w:rPr>
          <w:rFonts w:ascii="Roboto" w:hAnsi="Roboto" w:cs="Roboto"/>
          <w:color w:val="000000"/>
          <w:sz w:val="16"/>
          <w:szCs w:val="16"/>
          <w:lang w:eastAsia="pl-PL"/>
        </w:rPr>
        <w:t>Dla zbiorników gaśnic oznaczonych znakiem CE w terminach zgodnych z instrukcją producenta, jeżeli w instrukcji określono terminy krótsze;</w:t>
      </w:r>
    </w:p>
  </w:footnote>
  <w:footnote w:id="3">
    <w:p w14:paraId="0D267334" w14:textId="77777777" w:rsidR="005C144F" w:rsidRDefault="005C144F">
      <w:pPr>
        <w:pStyle w:val="Standard"/>
        <w:spacing w:after="0" w:line="240" w:lineRule="auto"/>
        <w:ind w:firstLine="0"/>
        <w:rPr>
          <w:rFonts w:cstheme="minorBidi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rFonts w:ascii="Roboto" w:hAnsi="Roboto" w:cs="Roboto"/>
          <w:color w:val="000000"/>
          <w:sz w:val="16"/>
          <w:szCs w:val="16"/>
          <w:lang w:eastAsia="pl-PL"/>
        </w:rPr>
        <w:t>j.w.</w:t>
      </w:r>
    </w:p>
  </w:footnote>
  <w:footnote w:id="4">
    <w:p w14:paraId="171E5182" w14:textId="4BF6C6D5" w:rsidR="005C144F" w:rsidRDefault="005C144F">
      <w:pPr>
        <w:pStyle w:val="Standard"/>
        <w:spacing w:after="0" w:line="240" w:lineRule="auto"/>
        <w:ind w:firstLine="0"/>
        <w:rPr>
          <w:rFonts w:cstheme="minorBidi"/>
        </w:rPr>
      </w:pPr>
      <w:r>
        <w:rPr>
          <w:rStyle w:val="Odwoanieprzypisudolnego"/>
        </w:rPr>
        <w:footnoteRef/>
      </w:r>
      <w:r>
        <w:rPr>
          <w:rFonts w:ascii="Roboto" w:hAnsi="Roboto" w:cs="Roboto"/>
          <w:color w:val="000000"/>
          <w:sz w:val="16"/>
          <w:szCs w:val="16"/>
          <w:lang w:eastAsia="pl-PL"/>
        </w:rPr>
        <w:t>Dla butli oznaczonych znakiem CE w terminach zgodnych z instrukcją producenta, jeżeli w instrukcji określono terminy krótsze.</w:t>
      </w:r>
    </w:p>
    <w:p w14:paraId="0129A3E0" w14:textId="77777777" w:rsidR="005C144F" w:rsidRDefault="005C144F">
      <w:pPr>
        <w:pStyle w:val="Standard"/>
        <w:spacing w:after="0" w:line="240" w:lineRule="auto"/>
        <w:ind w:firstLine="0"/>
        <w:rPr>
          <w:rFonts w:cstheme="minorBidi"/>
        </w:rPr>
      </w:pPr>
    </w:p>
    <w:p w14:paraId="35806BF8" w14:textId="77777777" w:rsidR="005C144F" w:rsidRDefault="005C144F">
      <w:pPr>
        <w:pStyle w:val="Standard"/>
        <w:spacing w:after="0" w:line="240" w:lineRule="auto"/>
        <w:ind w:firstLine="0"/>
        <w:rPr>
          <w:rFonts w:cstheme="minorBidi"/>
        </w:rPr>
      </w:pPr>
    </w:p>
  </w:footnote>
  <w:footnote w:id="5">
    <w:p w14:paraId="1ABAC74A" w14:textId="78BEE1CA" w:rsidR="005C144F" w:rsidRDefault="005C144F">
      <w:pPr>
        <w:pStyle w:val="Standard"/>
        <w:tabs>
          <w:tab w:val="left" w:pos="9821"/>
        </w:tabs>
        <w:spacing w:after="3" w:line="276" w:lineRule="auto"/>
        <w:ind w:left="890" w:hanging="425"/>
        <w:rPr>
          <w:rFonts w:cstheme="minorBidi"/>
        </w:rPr>
      </w:pPr>
      <w:r>
        <w:rPr>
          <w:rStyle w:val="Odwoanieprzypisudolnego"/>
        </w:rPr>
        <w:footnoteRef/>
      </w:r>
      <w:r>
        <w:rPr>
          <w:rFonts w:ascii="Roboto" w:hAnsi="Roboto" w:cs="Roboto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16"/>
          <w:szCs w:val="16"/>
          <w:lang w:eastAsia="pl-PL"/>
        </w:rPr>
        <w:t xml:space="preserve">Badanie wszystkich czujek systemu wczesnego wykrywania pożaru wykonywane będzie  </w:t>
      </w:r>
      <w:r>
        <w:rPr>
          <w:rFonts w:ascii="Roboto" w:hAnsi="Roboto" w:cs="Roboto"/>
          <w:b/>
          <w:bCs/>
          <w:color w:val="000000"/>
          <w:sz w:val="16"/>
          <w:szCs w:val="16"/>
          <w:lang w:eastAsia="pl-PL"/>
        </w:rPr>
        <w:t>1 raz w roku.</w:t>
      </w:r>
    </w:p>
    <w:p w14:paraId="0A7C17AF" w14:textId="77777777" w:rsidR="005C144F" w:rsidRDefault="005C144F">
      <w:pPr>
        <w:pStyle w:val="Standard"/>
        <w:tabs>
          <w:tab w:val="left" w:pos="9821"/>
        </w:tabs>
        <w:spacing w:after="3" w:line="276" w:lineRule="auto"/>
        <w:ind w:left="890" w:hanging="425"/>
        <w:rPr>
          <w:rFonts w:cstheme="minorBidi"/>
        </w:rPr>
      </w:pPr>
    </w:p>
  </w:footnote>
  <w:footnote w:id="6">
    <w:p w14:paraId="55A55815" w14:textId="77777777" w:rsidR="005C144F" w:rsidRDefault="005C144F">
      <w:pPr>
        <w:pStyle w:val="Tekstprzypisudolnego"/>
        <w:rPr>
          <w:rFonts w:cstheme="minorBidi"/>
        </w:rPr>
      </w:pPr>
      <w:r>
        <w:rPr>
          <w:rStyle w:val="Odwoanieprzypisudolnego"/>
        </w:rPr>
        <w:footnoteRef/>
      </w:r>
      <w:r>
        <w:rPr>
          <w:rFonts w:ascii="Roboto" w:hAnsi="Roboto" w:cs="Roboto"/>
          <w:sz w:val="16"/>
          <w:szCs w:val="16"/>
        </w:rPr>
        <w:t xml:space="preserve"> Międzynarodowy standard ochrony i zabezpieczeń przeciwpożarowych  </w:t>
      </w:r>
    </w:p>
  </w:footnote>
  <w:footnote w:id="7">
    <w:p w14:paraId="433110B8" w14:textId="77777777" w:rsidR="005C144F" w:rsidRDefault="005C144F">
      <w:pPr>
        <w:pStyle w:val="Tekstprzypisudolnego"/>
        <w:rPr>
          <w:rFonts w:cstheme="minorBidi"/>
        </w:rPr>
      </w:pPr>
      <w:r>
        <w:rPr>
          <w:rStyle w:val="Odwoanieprzypisudolnego"/>
        </w:rPr>
        <w:footnoteRef/>
      </w:r>
      <w:r>
        <w:rPr>
          <w:rFonts w:ascii="Roboto" w:hAnsi="Roboto" w:cs="Roboto"/>
          <w:sz w:val="16"/>
          <w:szCs w:val="16"/>
        </w:rPr>
        <w:t xml:space="preserve"> J.w.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B97"/>
    <w:multiLevelType w:val="multilevel"/>
    <w:tmpl w:val="D7EC26C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2FF1914"/>
    <w:multiLevelType w:val="multilevel"/>
    <w:tmpl w:val="897821D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3DE0266"/>
    <w:multiLevelType w:val="multilevel"/>
    <w:tmpl w:val="39D60F0C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E67BF2"/>
    <w:multiLevelType w:val="multilevel"/>
    <w:tmpl w:val="9888300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6912AF5"/>
    <w:multiLevelType w:val="multilevel"/>
    <w:tmpl w:val="50D8FA38"/>
    <w:lvl w:ilvl="0">
      <w:start w:val="1"/>
      <w:numFmt w:val="decimal"/>
      <w:lvlText w:val="%1)"/>
      <w:lvlJc w:val="left"/>
      <w:pPr>
        <w:ind w:left="144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885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605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4325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5045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765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6485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7205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6B62B7"/>
    <w:multiLevelType w:val="multilevel"/>
    <w:tmpl w:val="BA7EF5C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F5B47D0"/>
    <w:multiLevelType w:val="multilevel"/>
    <w:tmpl w:val="F4363A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1397DEE"/>
    <w:multiLevelType w:val="multilevel"/>
    <w:tmpl w:val="F26E2646"/>
    <w:lvl w:ilvl="0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64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40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62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96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1F638FA"/>
    <w:multiLevelType w:val="multilevel"/>
    <w:tmpl w:val="0E58AAF0"/>
    <w:lvl w:ilvl="0">
      <w:numFmt w:val="bullet"/>
      <w:lvlText w:val=""/>
      <w:lvlJc w:val="left"/>
      <w:pPr>
        <w:ind w:left="185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 w:cs="Wingdings"/>
      </w:rPr>
    </w:lvl>
  </w:abstractNum>
  <w:abstractNum w:abstractNumId="9" w15:restartNumberingAfterBreak="0">
    <w:nsid w:val="1325200B"/>
    <w:multiLevelType w:val="multilevel"/>
    <w:tmpl w:val="DD463FA0"/>
    <w:lvl w:ilvl="0">
      <w:start w:val="1"/>
      <w:numFmt w:val="upperRoman"/>
      <w:lvlText w:val="%1."/>
      <w:lvlJc w:val="right"/>
      <w:pPr>
        <w:ind w:left="120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64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40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62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96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4ED69F7"/>
    <w:multiLevelType w:val="multilevel"/>
    <w:tmpl w:val="D8D8967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CAA6450"/>
    <w:multiLevelType w:val="multilevel"/>
    <w:tmpl w:val="5F0E0C5E"/>
    <w:lvl w:ilvl="0">
      <w:start w:val="1"/>
      <w:numFmt w:val="decimal"/>
      <w:lvlText w:val="%1)"/>
      <w:lvlJc w:val="left"/>
      <w:pPr>
        <w:ind w:left="137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9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81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537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425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97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69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641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7137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933228"/>
    <w:multiLevelType w:val="multilevel"/>
    <w:tmpl w:val="BBF8CA12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3" w15:restartNumberingAfterBreak="0">
    <w:nsid w:val="29140CD6"/>
    <w:multiLevelType w:val="multilevel"/>
    <w:tmpl w:val="30745BBE"/>
    <w:lvl w:ilvl="0">
      <w:start w:val="1"/>
      <w:numFmt w:val="lowerLetter"/>
      <w:lvlText w:val="%1)"/>
      <w:lvlJc w:val="left"/>
      <w:pPr>
        <w:ind w:left="140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2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84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56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428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500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72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644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7169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C1A27E9"/>
    <w:multiLevelType w:val="multilevel"/>
    <w:tmpl w:val="892A89F4"/>
    <w:lvl w:ilvl="0">
      <w:numFmt w:val="bullet"/>
      <w:lvlText w:val=""/>
      <w:lvlJc w:val="left"/>
      <w:pPr>
        <w:ind w:left="185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 w:cs="Wingdings"/>
      </w:rPr>
    </w:lvl>
  </w:abstractNum>
  <w:abstractNum w:abstractNumId="15" w15:restartNumberingAfterBreak="0">
    <w:nsid w:val="2CF623EC"/>
    <w:multiLevelType w:val="multilevel"/>
    <w:tmpl w:val="83ACCAF2"/>
    <w:lvl w:ilvl="0">
      <w:start w:val="1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64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40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62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96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46969C8"/>
    <w:multiLevelType w:val="multilevel"/>
    <w:tmpl w:val="BF103A0E"/>
    <w:lvl w:ilvl="0">
      <w:numFmt w:val="bullet"/>
      <w:lvlText w:val=""/>
      <w:lvlJc w:val="left"/>
      <w:pPr>
        <w:ind w:left="1445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216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885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605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4325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5045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765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6485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7205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4F60CCA"/>
    <w:multiLevelType w:val="multilevel"/>
    <w:tmpl w:val="94DA03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7282F8B"/>
    <w:multiLevelType w:val="multilevel"/>
    <w:tmpl w:val="43DCA24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9" w15:restartNumberingAfterBreak="0">
    <w:nsid w:val="373060B1"/>
    <w:multiLevelType w:val="multilevel"/>
    <w:tmpl w:val="86FE556E"/>
    <w:lvl w:ilvl="0">
      <w:numFmt w:val="bullet"/>
      <w:lvlText w:val=""/>
      <w:lvlJc w:val="left"/>
      <w:pPr>
        <w:ind w:left="83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9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5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6" w:hanging="360"/>
      </w:pPr>
      <w:rPr>
        <w:rFonts w:ascii="Wingdings" w:hAnsi="Wingdings" w:cs="Wingdings"/>
      </w:rPr>
    </w:lvl>
  </w:abstractNum>
  <w:abstractNum w:abstractNumId="20" w15:restartNumberingAfterBreak="0">
    <w:nsid w:val="389E4F26"/>
    <w:multiLevelType w:val="multilevel"/>
    <w:tmpl w:val="4B94C9C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C8D25F4"/>
    <w:multiLevelType w:val="multilevel"/>
    <w:tmpl w:val="534019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D2F66C2"/>
    <w:multiLevelType w:val="multilevel"/>
    <w:tmpl w:val="3282FDD8"/>
    <w:lvl w:ilvl="0">
      <w:start w:val="1"/>
      <w:numFmt w:val="decimal"/>
      <w:lvlText w:val="%1."/>
      <w:lvlJc w:val="left"/>
      <w:pPr>
        <w:ind w:left="20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7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35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42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49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56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63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71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78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E307031"/>
    <w:multiLevelType w:val="multilevel"/>
    <w:tmpl w:val="CE16D10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413A06B2"/>
    <w:multiLevelType w:val="multilevel"/>
    <w:tmpl w:val="F04E629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44361A80"/>
    <w:multiLevelType w:val="multilevel"/>
    <w:tmpl w:val="9A24E100"/>
    <w:lvl w:ilvl="0">
      <w:numFmt w:val="bullet"/>
      <w:lvlText w:val=""/>
      <w:lvlJc w:val="left"/>
      <w:pPr>
        <w:ind w:left="106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6" w15:restartNumberingAfterBreak="0">
    <w:nsid w:val="457E4025"/>
    <w:multiLevelType w:val="multilevel"/>
    <w:tmpl w:val="F63AB198"/>
    <w:lvl w:ilvl="0">
      <w:start w:val="1"/>
      <w:numFmt w:val="decimal"/>
      <w:lvlText w:val="%1)"/>
      <w:lvlJc w:val="left"/>
      <w:pPr>
        <w:ind w:left="226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9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37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44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51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58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65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73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8028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96B464A"/>
    <w:multiLevelType w:val="multilevel"/>
    <w:tmpl w:val="7374B268"/>
    <w:lvl w:ilvl="0">
      <w:start w:val="1"/>
      <w:numFmt w:val="decimal"/>
      <w:lvlText w:val="%1)"/>
      <w:lvlJc w:val="left"/>
      <w:pPr>
        <w:ind w:left="226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9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37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44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51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58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65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73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8028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BB650A8"/>
    <w:multiLevelType w:val="multilevel"/>
    <w:tmpl w:val="37B6BCB8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Robo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1C53C0E"/>
    <w:multiLevelType w:val="multilevel"/>
    <w:tmpl w:val="31C8217C"/>
    <w:lvl w:ilvl="0">
      <w:numFmt w:val="bullet"/>
      <w:lvlText w:val=""/>
      <w:lvlJc w:val="left"/>
      <w:pPr>
        <w:ind w:left="928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3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0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8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5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2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9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B6CA6"/>
    <w:multiLevelType w:val="multilevel"/>
    <w:tmpl w:val="3E689728"/>
    <w:lvl w:ilvl="0">
      <w:start w:val="1"/>
      <w:numFmt w:val="decimal"/>
      <w:lvlText w:val="%1)"/>
      <w:lvlJc w:val="left"/>
      <w:pPr>
        <w:ind w:left="226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9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37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44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51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58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65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73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8028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B1621EF"/>
    <w:multiLevelType w:val="multilevel"/>
    <w:tmpl w:val="37B6BCB8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Robo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C0C0E6B"/>
    <w:multiLevelType w:val="multilevel"/>
    <w:tmpl w:val="573AC17E"/>
    <w:lvl w:ilvl="0">
      <w:start w:val="1"/>
      <w:numFmt w:val="decimal"/>
      <w:lvlText w:val="%1)"/>
      <w:lvlJc w:val="left"/>
      <w:pPr>
        <w:ind w:left="226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9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37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44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51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58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65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73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8028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DB363C9"/>
    <w:multiLevelType w:val="multilevel"/>
    <w:tmpl w:val="CE80A6AC"/>
    <w:lvl w:ilvl="0">
      <w:numFmt w:val="bullet"/>
      <w:lvlText w:val=""/>
      <w:lvlJc w:val="left"/>
      <w:pPr>
        <w:ind w:left="89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6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5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1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3" w:hanging="360"/>
      </w:pPr>
      <w:rPr>
        <w:rFonts w:ascii="Wingdings" w:hAnsi="Wingdings" w:cs="Wingdings"/>
      </w:rPr>
    </w:lvl>
  </w:abstractNum>
  <w:abstractNum w:abstractNumId="34" w15:restartNumberingAfterBreak="0">
    <w:nsid w:val="5EE41ED3"/>
    <w:multiLevelType w:val="multilevel"/>
    <w:tmpl w:val="973A0B8A"/>
    <w:lvl w:ilvl="0">
      <w:numFmt w:val="bullet"/>
      <w:lvlText w:val=""/>
      <w:lvlJc w:val="left"/>
      <w:pPr>
        <w:ind w:left="100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7" w:hanging="360"/>
      </w:pPr>
      <w:rPr>
        <w:rFonts w:ascii="Wingdings" w:hAnsi="Wingdings" w:cs="Wingdings"/>
      </w:rPr>
    </w:lvl>
  </w:abstractNum>
  <w:abstractNum w:abstractNumId="35" w15:restartNumberingAfterBreak="0">
    <w:nsid w:val="5F4F311E"/>
    <w:multiLevelType w:val="multilevel"/>
    <w:tmpl w:val="35B6E342"/>
    <w:lvl w:ilvl="0">
      <w:numFmt w:val="bullet"/>
      <w:lvlText w:val=""/>
      <w:lvlJc w:val="left"/>
      <w:pPr>
        <w:ind w:left="1766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4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0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2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6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8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26" w:hanging="360"/>
      </w:pPr>
      <w:rPr>
        <w:rFonts w:ascii="Wingdings" w:hAnsi="Wingdings" w:cs="Wingdings"/>
      </w:rPr>
    </w:lvl>
  </w:abstractNum>
  <w:abstractNum w:abstractNumId="36" w15:restartNumberingAfterBreak="0">
    <w:nsid w:val="61A5421A"/>
    <w:multiLevelType w:val="multilevel"/>
    <w:tmpl w:val="15DAAAF6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5757500"/>
    <w:multiLevelType w:val="multilevel"/>
    <w:tmpl w:val="87A41E0E"/>
    <w:lvl w:ilvl="0">
      <w:start w:val="1"/>
      <w:numFmt w:val="decimal"/>
      <w:lvlText w:val="%1."/>
      <w:lvlJc w:val="left"/>
      <w:pPr>
        <w:ind w:left="14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8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90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62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434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506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78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650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7229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E266D97"/>
    <w:multiLevelType w:val="multilevel"/>
    <w:tmpl w:val="2C6A4754"/>
    <w:lvl w:ilvl="0">
      <w:numFmt w:val="bullet"/>
      <w:lvlText w:val=""/>
      <w:lvlJc w:val="left"/>
      <w:pPr>
        <w:ind w:left="190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6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4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6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0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22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9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68" w:hanging="360"/>
      </w:pPr>
      <w:rPr>
        <w:rFonts w:ascii="Wingdings" w:hAnsi="Wingdings" w:cs="Wingdings"/>
      </w:rPr>
    </w:lvl>
  </w:abstractNum>
  <w:abstractNum w:abstractNumId="39" w15:restartNumberingAfterBreak="0">
    <w:nsid w:val="72F9089E"/>
    <w:multiLevelType w:val="multilevel"/>
    <w:tmpl w:val="45C28D1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58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E22457C"/>
    <w:multiLevelType w:val="multilevel"/>
    <w:tmpl w:val="5924448A"/>
    <w:lvl w:ilvl="0">
      <w:start w:val="1"/>
      <w:numFmt w:val="decimal"/>
      <w:lvlText w:val="%1)"/>
      <w:lvlJc w:val="left"/>
      <w:pPr>
        <w:ind w:left="199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343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415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487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559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6316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703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7756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E4151B9"/>
    <w:multiLevelType w:val="multilevel"/>
    <w:tmpl w:val="C2F8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25"/>
  </w:num>
  <w:num w:numId="3">
    <w:abstractNumId w:val="22"/>
    <w:lvlOverride w:ilvl="0">
      <w:lvl w:ilvl="0">
        <w:start w:val="1"/>
        <w:numFmt w:val="decimal"/>
        <w:lvlText w:val="%1."/>
        <w:lvlJc w:val="left"/>
        <w:pPr>
          <w:ind w:left="2060" w:hanging="360"/>
        </w:pPr>
        <w:rPr>
          <w:rFonts w:ascii="Roboto" w:hAnsi="Roboto" w:cs="Roboto" w:hint="default"/>
          <w:sz w:val="20"/>
          <w:szCs w:val="20"/>
        </w:rPr>
      </w:lvl>
    </w:lvlOverride>
  </w:num>
  <w:num w:numId="4">
    <w:abstractNumId w:val="36"/>
    <w:lvlOverride w:ilvl="0">
      <w:lvl w:ilvl="0">
        <w:start w:val="5"/>
        <w:numFmt w:val="upperRoman"/>
        <w:lvlText w:val="%1."/>
        <w:lvlJc w:val="left"/>
        <w:pPr>
          <w:ind w:left="1080" w:hanging="720"/>
        </w:pPr>
        <w:rPr>
          <w:rFonts w:ascii="Roboto" w:hAnsi="Roboto" w:cs="Roboto" w:hint="default"/>
          <w:b/>
          <w:bCs/>
          <w:sz w:val="20"/>
          <w:szCs w:val="20"/>
        </w:rPr>
      </w:lvl>
    </w:lvlOverride>
  </w:num>
  <w:num w:numId="5">
    <w:abstractNumId w:val="9"/>
  </w:num>
  <w:num w:numId="6">
    <w:abstractNumId w:val="16"/>
  </w:num>
  <w:num w:numId="7">
    <w:abstractNumId w:val="29"/>
  </w:num>
  <w:num w:numId="8">
    <w:abstractNumId w:val="3"/>
  </w:num>
  <w:num w:numId="9">
    <w:abstractNumId w:val="23"/>
  </w:num>
  <w:num w:numId="10">
    <w:abstractNumId w:val="19"/>
  </w:num>
  <w:num w:numId="11">
    <w:abstractNumId w:val="33"/>
  </w:num>
  <w:num w:numId="12">
    <w:abstractNumId w:val="34"/>
  </w:num>
  <w:num w:numId="13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Roboto" w:hAnsi="Roboto" w:cs="Roboto" w:hint="default"/>
          <w:sz w:val="20"/>
          <w:szCs w:val="20"/>
        </w:rPr>
      </w:lvl>
    </w:lvlOverride>
  </w:num>
  <w:num w:numId="14">
    <w:abstractNumId w:val="2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Roboto" w:hAnsi="Roboto" w:cs="Roboto" w:hint="default"/>
          <w:sz w:val="20"/>
          <w:szCs w:val="20"/>
        </w:rPr>
      </w:lvl>
    </w:lvlOverride>
  </w:num>
  <w:num w:numId="15">
    <w:abstractNumId w:val="24"/>
  </w:num>
  <w:num w:numId="16">
    <w:abstractNumId w:val="20"/>
  </w:num>
  <w:num w:numId="17">
    <w:abstractNumId w:val="5"/>
  </w:num>
  <w:num w:numId="18">
    <w:abstractNumId w:val="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Roboto" w:hAnsi="Roboto" w:cs="Roboto" w:hint="default"/>
          <w:sz w:val="20"/>
          <w:szCs w:val="20"/>
        </w:rPr>
      </w:lvl>
    </w:lvlOverride>
  </w:num>
  <w:num w:numId="19">
    <w:abstractNumId w:val="17"/>
  </w:num>
  <w:num w:numId="20">
    <w:abstractNumId w:val="13"/>
  </w:num>
  <w:num w:numId="21">
    <w:abstractNumId w:val="8"/>
  </w:num>
  <w:num w:numId="22">
    <w:abstractNumId w:val="14"/>
  </w:num>
  <w:num w:numId="23">
    <w:abstractNumId w:val="38"/>
  </w:num>
  <w:num w:numId="24">
    <w:abstractNumId w:val="35"/>
  </w:num>
  <w:num w:numId="25">
    <w:abstractNumId w:val="39"/>
    <w:lvlOverride w:ilvl="0">
      <w:lvl w:ilvl="0">
        <w:start w:val="1"/>
        <w:numFmt w:val="decimal"/>
        <w:lvlText w:val="%1."/>
        <w:lvlJc w:val="left"/>
        <w:pPr>
          <w:ind w:left="1429" w:hanging="360"/>
        </w:pPr>
        <w:rPr>
          <w:rFonts w:ascii="Roboto" w:hAnsi="Roboto" w:cs="Roboto" w:hint="default"/>
          <w:sz w:val="20"/>
          <w:szCs w:val="20"/>
        </w:rPr>
      </w:lvl>
    </w:lvlOverride>
  </w:num>
  <w:num w:numId="26">
    <w:abstractNumId w:val="40"/>
    <w:lvlOverride w:ilvl="0">
      <w:lvl w:ilvl="0">
        <w:start w:val="1"/>
        <w:numFmt w:val="decimal"/>
        <w:lvlText w:val="%1)"/>
        <w:lvlJc w:val="left"/>
        <w:pPr>
          <w:ind w:left="1996" w:hanging="360"/>
        </w:pPr>
        <w:rPr>
          <w:rFonts w:ascii="Roboto" w:hAnsi="Roboto" w:cs="Roboto" w:hint="default"/>
          <w:sz w:val="20"/>
          <w:szCs w:val="20"/>
        </w:rPr>
      </w:lvl>
    </w:lvlOverride>
  </w:num>
  <w:num w:numId="27">
    <w:abstractNumId w:val="4"/>
    <w:lvlOverride w:ilvl="0">
      <w:lvl w:ilvl="0">
        <w:start w:val="1"/>
        <w:numFmt w:val="decimal"/>
        <w:lvlText w:val="%1)"/>
        <w:lvlJc w:val="left"/>
        <w:pPr>
          <w:ind w:left="1445" w:hanging="360"/>
        </w:pPr>
        <w:rPr>
          <w:rFonts w:ascii="Roboto" w:hAnsi="Roboto" w:cs="Roboto" w:hint="default"/>
          <w:sz w:val="20"/>
          <w:szCs w:val="20"/>
        </w:rPr>
      </w:lvl>
    </w:lvlOverride>
  </w:num>
  <w:num w:numId="28">
    <w:abstractNumId w:val="27"/>
    <w:lvlOverride w:ilvl="0">
      <w:lvl w:ilvl="0">
        <w:start w:val="1"/>
        <w:numFmt w:val="decimal"/>
        <w:lvlText w:val="%1)"/>
        <w:lvlJc w:val="left"/>
        <w:pPr>
          <w:ind w:left="2268" w:hanging="360"/>
        </w:pPr>
        <w:rPr>
          <w:rFonts w:ascii="Roboto" w:hAnsi="Roboto" w:cs="Roboto" w:hint="default"/>
          <w:sz w:val="20"/>
          <w:szCs w:val="20"/>
        </w:rPr>
      </w:lvl>
    </w:lvlOverride>
  </w:num>
  <w:num w:numId="29">
    <w:abstractNumId w:val="32"/>
    <w:lvlOverride w:ilvl="0">
      <w:lvl w:ilvl="0">
        <w:start w:val="1"/>
        <w:numFmt w:val="decimal"/>
        <w:lvlText w:val="%1)"/>
        <w:lvlJc w:val="left"/>
        <w:pPr>
          <w:ind w:left="2268" w:hanging="360"/>
        </w:pPr>
        <w:rPr>
          <w:rFonts w:ascii="Roboto" w:hAnsi="Roboto" w:cs="Roboto" w:hint="default"/>
          <w:sz w:val="20"/>
          <w:szCs w:val="20"/>
        </w:rPr>
      </w:lvl>
    </w:lvlOverride>
  </w:num>
  <w:num w:numId="30">
    <w:abstractNumId w:val="30"/>
    <w:lvlOverride w:ilvl="0">
      <w:lvl w:ilvl="0">
        <w:start w:val="1"/>
        <w:numFmt w:val="decimal"/>
        <w:lvlText w:val="%1)"/>
        <w:lvlJc w:val="left"/>
        <w:pPr>
          <w:ind w:left="2268" w:hanging="360"/>
        </w:pPr>
        <w:rPr>
          <w:rFonts w:ascii="Roboto" w:hAnsi="Roboto" w:cs="Roboto" w:hint="default"/>
          <w:sz w:val="20"/>
          <w:szCs w:val="20"/>
        </w:rPr>
      </w:lvl>
    </w:lvlOverride>
  </w:num>
  <w:num w:numId="31">
    <w:abstractNumId w:val="2"/>
    <w:lvlOverride w:ilvl="0">
      <w:lvl w:ilvl="0">
        <w:start w:val="1"/>
        <w:numFmt w:val="decimal"/>
        <w:lvlText w:val="%1."/>
        <w:lvlJc w:val="left"/>
        <w:pPr>
          <w:ind w:left="1287" w:hanging="360"/>
        </w:pPr>
        <w:rPr>
          <w:rFonts w:ascii="Roboto" w:hAnsi="Roboto" w:cs="Roboto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007" w:hanging="360"/>
        </w:pPr>
        <w:rPr>
          <w:rFonts w:ascii="Times New Roman" w:hAnsi="Times New Roman" w:cs="Times New Roman"/>
        </w:rPr>
      </w:lvl>
    </w:lvlOverride>
    <w:lvlOverride w:ilvl="2">
      <w:lvl w:ilvl="2">
        <w:start w:val="1"/>
        <w:numFmt w:val="lowerRoman"/>
        <w:lvlText w:val="%1.%2.%3."/>
        <w:lvlJc w:val="right"/>
        <w:pPr>
          <w:ind w:left="2727" w:hanging="18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447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4167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887" w:hanging="18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07" w:hanging="36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6327" w:hanging="36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7047" w:hanging="180"/>
        </w:pPr>
        <w:rPr>
          <w:rFonts w:ascii="Times New Roman" w:hAnsi="Times New Roman" w:cs="Times New Roman"/>
        </w:rPr>
      </w:lvl>
    </w:lvlOverride>
  </w:num>
  <w:num w:numId="32">
    <w:abstractNumId w:val="1"/>
  </w:num>
  <w:num w:numId="33">
    <w:abstractNumId w:val="11"/>
  </w:num>
  <w:num w:numId="34">
    <w:abstractNumId w:val="37"/>
  </w:num>
  <w:num w:numId="35">
    <w:abstractNumId w:val="15"/>
  </w:num>
  <w:num w:numId="36">
    <w:abstractNumId w:val="9"/>
    <w:lvlOverride w:ilvl="0">
      <w:startOverride w:val="1"/>
    </w:lvlOverride>
  </w:num>
  <w:num w:numId="37">
    <w:abstractNumId w:val="16"/>
  </w:num>
  <w:num w:numId="38">
    <w:abstractNumId w:val="12"/>
  </w:num>
  <w:num w:numId="39">
    <w:abstractNumId w:val="29"/>
  </w:num>
  <w:num w:numId="40">
    <w:abstractNumId w:val="22"/>
    <w:lvlOverride w:ilvl="0">
      <w:startOverride w:val="1"/>
    </w:lvlOverride>
  </w:num>
  <w:num w:numId="41">
    <w:abstractNumId w:val="19"/>
  </w:num>
  <w:num w:numId="42">
    <w:abstractNumId w:val="23"/>
  </w:num>
  <w:num w:numId="43">
    <w:abstractNumId w:val="3"/>
  </w:num>
  <w:num w:numId="44">
    <w:abstractNumId w:val="33"/>
  </w:num>
  <w:num w:numId="45">
    <w:abstractNumId w:val="34"/>
  </w:num>
  <w:num w:numId="46">
    <w:abstractNumId w:val="0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Times New Roman" w:hAnsi="Times New Roman" w:cs="Times New Roman"/>
          <w:sz w:val="20"/>
          <w:szCs w:val="20"/>
        </w:rPr>
      </w:lvl>
    </w:lvlOverride>
  </w:num>
  <w:num w:numId="47">
    <w:abstractNumId w:val="21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Times New Roman" w:hAnsi="Times New Roman" w:cs="Times New Roman"/>
          <w:sz w:val="20"/>
          <w:szCs w:val="20"/>
        </w:rPr>
      </w:lvl>
    </w:lvlOverride>
  </w:num>
  <w:num w:numId="48">
    <w:abstractNumId w:val="24"/>
  </w:num>
  <w:num w:numId="49">
    <w:abstractNumId w:val="20"/>
  </w:num>
  <w:num w:numId="50">
    <w:abstractNumId w:val="5"/>
  </w:num>
  <w:num w:numId="51">
    <w:abstractNumId w:val="6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Times New Roman" w:hAnsi="Times New Roman" w:cs="Times New Roman"/>
          <w:sz w:val="20"/>
          <w:szCs w:val="20"/>
        </w:rPr>
      </w:lvl>
    </w:lvlOverride>
  </w:num>
  <w:num w:numId="52">
    <w:abstractNumId w:val="18"/>
  </w:num>
  <w:num w:numId="53">
    <w:abstractNumId w:val="25"/>
  </w:num>
  <w:num w:numId="54">
    <w:abstractNumId w:val="10"/>
    <w:lvlOverride w:ilvl="0">
      <w:startOverride w:val="3"/>
    </w:lvlOverride>
  </w:num>
  <w:num w:numId="55">
    <w:abstractNumId w:val="38"/>
  </w:num>
  <w:num w:numId="56">
    <w:abstractNumId w:val="14"/>
  </w:num>
  <w:num w:numId="57">
    <w:abstractNumId w:val="36"/>
    <w:lvlOverride w:ilvl="0">
      <w:startOverride w:val="5"/>
    </w:lvlOverride>
  </w:num>
  <w:num w:numId="58">
    <w:abstractNumId w:val="8"/>
  </w:num>
  <w:num w:numId="59">
    <w:abstractNumId w:val="13"/>
    <w:lvlOverride w:ilvl="0">
      <w:startOverride w:val="1"/>
    </w:lvlOverride>
  </w:num>
  <w:num w:numId="60">
    <w:abstractNumId w:val="35"/>
  </w:num>
  <w:num w:numId="61">
    <w:abstractNumId w:val="39"/>
    <w:lvlOverride w:ilvl="0">
      <w:startOverride w:val="1"/>
      <w:lvl w:ilvl="0">
        <w:start w:val="1"/>
        <w:numFmt w:val="decimal"/>
        <w:lvlText w:val="%1."/>
        <w:lvlJc w:val="left"/>
        <w:pPr>
          <w:ind w:left="1429" w:hanging="360"/>
        </w:pPr>
        <w:rPr>
          <w:rFonts w:ascii="Times New Roman" w:hAnsi="Times New Roman" w:cs="Times New Roman"/>
          <w:sz w:val="20"/>
          <w:szCs w:val="20"/>
        </w:rPr>
      </w:lvl>
    </w:lvlOverride>
  </w:num>
  <w:num w:numId="62">
    <w:abstractNumId w:val="40"/>
    <w:lvlOverride w:ilvl="0">
      <w:startOverride w:val="1"/>
    </w:lvlOverride>
  </w:num>
  <w:num w:numId="63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1445" w:hanging="360"/>
        </w:pPr>
        <w:rPr>
          <w:rFonts w:ascii="Roboto" w:hAnsi="Roboto" w:cs="Roboto" w:hint="default"/>
        </w:rPr>
      </w:lvl>
    </w:lvlOverride>
  </w:num>
  <w:num w:numId="64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1287" w:hanging="360"/>
        </w:pPr>
        <w:rPr>
          <w:rFonts w:ascii="Times New Roman" w:hAnsi="Times New Roman" w:cs="Times New Roman"/>
          <w:sz w:val="20"/>
          <w:szCs w:val="20"/>
        </w:rPr>
      </w:lvl>
    </w:lvlOverride>
  </w:num>
  <w:num w:numId="65">
    <w:abstractNumId w:val="27"/>
    <w:lvlOverride w:ilvl="0">
      <w:startOverride w:val="1"/>
      <w:lvl w:ilvl="0">
        <w:start w:val="1"/>
        <w:numFmt w:val="decimal"/>
        <w:lvlText w:val="%1)"/>
        <w:lvlJc w:val="left"/>
        <w:pPr>
          <w:ind w:left="2268" w:hanging="360"/>
        </w:pPr>
        <w:rPr>
          <w:rFonts w:ascii="Times New Roman" w:hAnsi="Times New Roman" w:cs="Times New Roman"/>
          <w:sz w:val="20"/>
          <w:szCs w:val="20"/>
        </w:rPr>
      </w:lvl>
    </w:lvlOverride>
  </w:num>
  <w:num w:numId="66">
    <w:abstractNumId w:val="32"/>
    <w:lvlOverride w:ilvl="0">
      <w:startOverride w:val="1"/>
      <w:lvl w:ilvl="0">
        <w:start w:val="1"/>
        <w:numFmt w:val="decimal"/>
        <w:lvlText w:val="%1)"/>
        <w:lvlJc w:val="left"/>
        <w:pPr>
          <w:ind w:left="2268" w:hanging="360"/>
        </w:pPr>
        <w:rPr>
          <w:rFonts w:ascii="Roboto" w:hAnsi="Roboto" w:cs="Roboto" w:hint="default"/>
        </w:rPr>
      </w:lvl>
    </w:lvlOverride>
  </w:num>
  <w:num w:numId="67">
    <w:abstractNumId w:val="26"/>
    <w:lvlOverride w:ilvl="0">
      <w:startOverride w:val="1"/>
    </w:lvlOverride>
  </w:num>
  <w:num w:numId="68">
    <w:abstractNumId w:val="30"/>
    <w:lvlOverride w:ilvl="0">
      <w:startOverride w:val="1"/>
      <w:lvl w:ilvl="0">
        <w:start w:val="1"/>
        <w:numFmt w:val="decimal"/>
        <w:lvlText w:val="%1)"/>
        <w:lvlJc w:val="left"/>
        <w:pPr>
          <w:ind w:left="2268" w:hanging="360"/>
        </w:pPr>
        <w:rPr>
          <w:rFonts w:ascii="Times New Roman" w:hAnsi="Times New Roman" w:cs="Times New Roman"/>
          <w:sz w:val="20"/>
          <w:szCs w:val="20"/>
        </w:rPr>
      </w:lvl>
    </w:lvlOverride>
  </w:num>
  <w:num w:numId="69">
    <w:abstractNumId w:val="1"/>
    <w:lvlOverride w:ilvl="0">
      <w:startOverride w:val="1"/>
    </w:lvlOverride>
  </w:num>
  <w:num w:numId="70">
    <w:abstractNumId w:val="11"/>
    <w:lvlOverride w:ilvl="0">
      <w:startOverride w:val="1"/>
    </w:lvlOverride>
  </w:num>
  <w:num w:numId="71">
    <w:abstractNumId w:val="37"/>
    <w:lvlOverride w:ilvl="0">
      <w:startOverride w:val="1"/>
    </w:lvlOverride>
  </w:num>
  <w:num w:numId="72">
    <w:abstractNumId w:val="15"/>
    <w:lvlOverride w:ilvl="0">
      <w:startOverride w:val="11"/>
    </w:lvlOverride>
  </w:num>
  <w:num w:numId="73">
    <w:abstractNumId w:val="7"/>
    <w:lvlOverride w:ilvl="0">
      <w:startOverride w:val="1"/>
    </w:lvlOverride>
  </w:num>
  <w:num w:numId="74">
    <w:abstractNumId w:val="31"/>
  </w:num>
  <w:num w:numId="75">
    <w:abstractNumId w:val="28"/>
  </w:num>
  <w:num w:numId="76">
    <w:abstractNumId w:val="41"/>
  </w:num>
  <w:num w:numId="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20"/>
    <w:rsid w:val="000E3F42"/>
    <w:rsid w:val="001413B9"/>
    <w:rsid w:val="002C1F69"/>
    <w:rsid w:val="005C144F"/>
    <w:rsid w:val="006C3792"/>
    <w:rsid w:val="00774B8B"/>
    <w:rsid w:val="00797F6D"/>
    <w:rsid w:val="009773E5"/>
    <w:rsid w:val="009E1372"/>
    <w:rsid w:val="00AE581E"/>
    <w:rsid w:val="00B17720"/>
    <w:rsid w:val="00B5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5A704"/>
  <w15:docId w15:val="{2228E7EA-7DD2-499A-8EC4-12731774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  <w:autoSpaceDN w:val="0"/>
      <w:spacing w:after="160" w:line="247" w:lineRule="auto"/>
      <w:ind w:firstLine="567"/>
      <w:jc w:val="both"/>
      <w:textAlignment w:val="baseline"/>
    </w:pPr>
    <w:rPr>
      <w:rFonts w:ascii="Calibri" w:eastAsia="SimSun" w:hAnsi="Calibri"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a">
    <w:name w:val="List"/>
    <w:basedOn w:val="Textbody"/>
    <w:uiPriority w:val="99"/>
  </w:style>
  <w:style w:type="paragraph" w:styleId="Legenda">
    <w:name w:val="caption"/>
    <w:basedOn w:val="Standard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</w:style>
  <w:style w:type="paragraph" w:styleId="Tekstdymka">
    <w:name w:val="Balloon Text"/>
    <w:basedOn w:val="Standard"/>
    <w:link w:val="TekstdymkaZnak1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17720"/>
    <w:rPr>
      <w:rFonts w:ascii="Times New Roman" w:eastAsia="SimSun" w:hAnsi="Times New Roman" w:cs="Times New Roman"/>
      <w:kern w:val="3"/>
      <w:sz w:val="0"/>
      <w:szCs w:val="0"/>
    </w:rPr>
  </w:style>
  <w:style w:type="paragraph" w:styleId="Tekstkomentarza">
    <w:name w:val="annotation text"/>
    <w:basedOn w:val="Standard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17720"/>
    <w:rPr>
      <w:rFonts w:ascii="Calibri" w:eastAsia="SimSun" w:hAnsi="Calibri" w:cs="Calibri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B17720"/>
    <w:rPr>
      <w:rFonts w:ascii="Calibri" w:eastAsia="SimSun" w:hAnsi="Calibri" w:cs="Calibri"/>
      <w:b/>
      <w:bCs/>
      <w:kern w:val="3"/>
      <w:sz w:val="20"/>
      <w:szCs w:val="20"/>
    </w:rPr>
  </w:style>
  <w:style w:type="paragraph" w:styleId="Tekstprzypisudolnego">
    <w:name w:val="footnote text"/>
    <w:basedOn w:val="Standard"/>
    <w:link w:val="TekstprzypisudolnegoZnak1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17720"/>
    <w:rPr>
      <w:rFonts w:ascii="Calibri" w:eastAsia="SimSun" w:hAnsi="Calibri" w:cs="Calibri"/>
      <w:kern w:val="3"/>
      <w:sz w:val="20"/>
      <w:szCs w:val="20"/>
    </w:rPr>
  </w:style>
  <w:style w:type="paragraph" w:styleId="Akapitzlist">
    <w:name w:val="List Paragraph"/>
    <w:basedOn w:val="Standard"/>
    <w:uiPriority w:val="99"/>
    <w:qFormat/>
    <w:pPr>
      <w:ind w:left="720"/>
    </w:pPr>
  </w:style>
  <w:style w:type="paragraph" w:styleId="Poprawka">
    <w:name w:val="Revision"/>
    <w:uiPriority w:val="99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Nagwek">
    <w:name w:val="header"/>
    <w:basedOn w:val="Standard"/>
    <w:link w:val="NagwekZnak1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B17720"/>
    <w:rPr>
      <w:rFonts w:ascii="Calibri" w:eastAsia="SimSun" w:hAnsi="Calibri" w:cs="Calibri"/>
      <w:kern w:val="3"/>
    </w:rPr>
  </w:style>
  <w:style w:type="paragraph" w:styleId="Stopka">
    <w:name w:val="footer"/>
    <w:basedOn w:val="Standard"/>
    <w:link w:val="StopkaZnak1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17720"/>
    <w:rPr>
      <w:rFonts w:ascii="Calibri" w:eastAsia="SimSun" w:hAnsi="Calibri" w:cs="Calibri"/>
      <w:kern w:val="3"/>
    </w:rPr>
  </w:style>
  <w:style w:type="paragraph" w:styleId="NormalnyWeb">
    <w:name w:val="Normal (Web)"/>
    <w:basedOn w:val="Standard"/>
    <w:uiPriority w:val="99"/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basedOn w:val="Standard"/>
    <w:uiPriority w:val="99"/>
    <w:pPr>
      <w:suppressLineNumbers/>
      <w:ind w:left="283" w:hanging="283"/>
    </w:pPr>
    <w:rPr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lang w:eastAsia="en-US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rPr>
      <w:rFonts w:ascii="Times New Roman" w:hAnsi="Times New Roman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position w:val="0"/>
      <w:vertAlign w:val="superscript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b/>
      <w:bCs/>
    </w:rPr>
  </w:style>
  <w:style w:type="character" w:customStyle="1" w:styleId="FootnoteSymbol">
    <w:name w:val="Footnote Symbol"/>
    <w:uiPriority w:val="99"/>
  </w:style>
  <w:style w:type="character" w:customStyle="1" w:styleId="Footnoteanchor">
    <w:name w:val="Footnote anchor"/>
    <w:uiPriority w:val="9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6F34-8EA3-4C38-9559-7700E5AE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3250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 do SIWZ</vt:lpstr>
    </vt:vector>
  </TitlesOfParts>
  <Company/>
  <LinksUpToDate>false</LinksUpToDate>
  <CharactersWithSpaces>22705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 do SIWZ</dc:title>
  <dc:subject/>
  <dc:creator>Karol Doniecki</dc:creator>
  <cp:keywords/>
  <dc:description/>
  <cp:lastModifiedBy>Kalinowska Małgorzata</cp:lastModifiedBy>
  <cp:revision>4</cp:revision>
  <cp:lastPrinted>2019-01-10T12:29:00Z</cp:lastPrinted>
  <dcterms:created xsi:type="dcterms:W3CDTF">2019-03-18T09:02:00Z</dcterms:created>
  <dcterms:modified xsi:type="dcterms:W3CDTF">2019-03-22T12:58:00Z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2.65010356048564E-300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