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Pr="00227CB9" w:rsidRDefault="004436F0">
      <w:pPr>
        <w:rPr>
          <w:rFonts w:ascii="Roboto" w:hAnsi="Roboto"/>
          <w:sz w:val="20"/>
          <w:szCs w:val="20"/>
        </w:rPr>
      </w:pPr>
      <w:r>
        <w:t xml:space="preserve">                     </w:t>
      </w:r>
      <w: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  <w:t xml:space="preserve">        </w:t>
      </w:r>
      <w:r w:rsidR="00A07D20" w:rsidRPr="00227CB9">
        <w:rPr>
          <w:rFonts w:ascii="Roboto" w:hAnsi="Roboto"/>
          <w:b/>
          <w:sz w:val="20"/>
          <w:szCs w:val="20"/>
          <w:u w:val="single"/>
        </w:rPr>
        <w:t>Załącznik nr 2a</w:t>
      </w:r>
    </w:p>
    <w:p w:rsidR="00AC00F3" w:rsidRPr="00227CB9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27CB9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  <w:r w:rsidR="00A07D20" w:rsidRPr="00227CB9">
        <w:rPr>
          <w:rFonts w:ascii="Roboto" w:eastAsia="Times New Roman" w:hAnsi="Roboto"/>
          <w:b/>
          <w:sz w:val="20"/>
          <w:szCs w:val="20"/>
          <w:lang w:eastAsia="pl-PL"/>
        </w:rPr>
        <w:t xml:space="preserve"> – książki z wydawnictw polskich </w:t>
      </w: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227CB9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227CB9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:rsidR="00A07D20" w:rsidRPr="00227CB9" w:rsidRDefault="00A07D20">
      <w:pPr>
        <w:spacing w:after="0"/>
        <w:jc w:val="both"/>
        <w:rPr>
          <w:rFonts w:ascii="Roboto" w:hAnsi="Roboto"/>
          <w:sz w:val="20"/>
          <w:szCs w:val="20"/>
        </w:rPr>
      </w:pPr>
    </w:p>
    <w:p w:rsidR="007A7875" w:rsidRPr="00227CB9" w:rsidRDefault="007A7875" w:rsidP="00E41E37">
      <w:pPr>
        <w:spacing w:after="0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/>
          <w:sz w:val="20"/>
          <w:szCs w:val="20"/>
        </w:rPr>
        <w:t>Nazwa i siedziba Zamawiającego:</w:t>
      </w:r>
      <w:r w:rsidRPr="00227CB9">
        <w:rPr>
          <w:rFonts w:ascii="Roboto" w:hAnsi="Roboto"/>
          <w:sz w:val="20"/>
          <w:szCs w:val="20"/>
        </w:rPr>
        <w:t xml:space="preserve"> Urząd do Spraw Cudzoziemców, ul. </w:t>
      </w:r>
      <w:r w:rsidR="00720ABF">
        <w:rPr>
          <w:rFonts w:ascii="Roboto" w:hAnsi="Roboto"/>
          <w:sz w:val="20"/>
          <w:szCs w:val="20"/>
        </w:rPr>
        <w:t xml:space="preserve">Koszykowa </w:t>
      </w:r>
      <w:r w:rsidR="00227CB9" w:rsidRPr="00227CB9">
        <w:rPr>
          <w:rFonts w:ascii="Roboto" w:hAnsi="Roboto"/>
          <w:sz w:val="20"/>
          <w:szCs w:val="20"/>
        </w:rPr>
        <w:t>16</w:t>
      </w:r>
      <w:r w:rsidR="00227CB9">
        <w:rPr>
          <w:rFonts w:ascii="Roboto" w:hAnsi="Roboto"/>
          <w:sz w:val="20"/>
          <w:szCs w:val="20"/>
        </w:rPr>
        <w:t xml:space="preserve">, </w:t>
      </w:r>
      <w:r w:rsidR="00BC1FA0" w:rsidRPr="00227CB9">
        <w:rPr>
          <w:rFonts w:ascii="Roboto" w:hAnsi="Roboto"/>
          <w:sz w:val="20"/>
          <w:szCs w:val="20"/>
        </w:rPr>
        <w:t xml:space="preserve">00-564 </w:t>
      </w:r>
      <w:r w:rsidRPr="00227CB9">
        <w:rPr>
          <w:rFonts w:ascii="Roboto" w:hAnsi="Roboto"/>
          <w:sz w:val="20"/>
          <w:szCs w:val="20"/>
        </w:rPr>
        <w:t>Warszawa.</w:t>
      </w:r>
    </w:p>
    <w:p w:rsidR="00720ABF" w:rsidRDefault="00720ABF" w:rsidP="00227CB9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</w:p>
    <w:p w:rsidR="00AC00F3" w:rsidRPr="00227CB9" w:rsidRDefault="00A07D20" w:rsidP="00227CB9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  <w:r w:rsidRPr="00227CB9">
        <w:rPr>
          <w:rFonts w:ascii="Roboto" w:hAnsi="Roboto"/>
          <w:sz w:val="20"/>
          <w:szCs w:val="20"/>
          <w:lang w:eastAsia="pl-PL"/>
        </w:rPr>
        <w:t xml:space="preserve">W związku z zapytaniem ofertowym na realizację zamówienia na dostawę książek i pozycji multimedialnych, w związku z realizacją projektu </w:t>
      </w:r>
      <w:r w:rsidRPr="00227CB9">
        <w:rPr>
          <w:rFonts w:ascii="Roboto" w:hAnsi="Roboto"/>
          <w:b/>
          <w:sz w:val="20"/>
          <w:szCs w:val="20"/>
          <w:lang w:eastAsia="pl-PL"/>
        </w:rPr>
        <w:t>nr 2/1-2015/BK-FAMI „Zwiększenie zdolności pracowników DPU UDSC do zbierania, gromadzenia, analizy i rozpowszechniania informacji o krajach pochodzenia, 2017-2020”</w:t>
      </w:r>
      <w:r w:rsidRPr="00227CB9">
        <w:rPr>
          <w:rFonts w:ascii="Roboto" w:hAnsi="Roboto"/>
          <w:sz w:val="20"/>
          <w:szCs w:val="20"/>
          <w:lang w:eastAsia="pl-PL"/>
        </w:rPr>
        <w:t>, finansowanego ze środków Unii Europejskiej w zakresie Programu Krajowego Funduszu Azylu, Migracji i Integracji – „Bezpieczna przystań”, oferujemy wykonanie ww. usługi w zakresie zadania częściowego nr 1</w:t>
      </w:r>
      <w:r w:rsidR="00BC1FA0" w:rsidRPr="00227CB9">
        <w:rPr>
          <w:rFonts w:ascii="Roboto" w:hAnsi="Roboto"/>
          <w:sz w:val="20"/>
          <w:szCs w:val="20"/>
          <w:lang w:eastAsia="pl-PL"/>
        </w:rPr>
        <w:t>a</w:t>
      </w:r>
      <w:r w:rsidRPr="00227CB9">
        <w:rPr>
          <w:rFonts w:ascii="Roboto" w:hAnsi="Roboto"/>
          <w:sz w:val="20"/>
          <w:szCs w:val="20"/>
          <w:lang w:eastAsia="pl-PL"/>
        </w:rPr>
        <w:t xml:space="preserve"> (książki z wydawnictw polskich) na poniższych warunkach: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40"/>
        <w:gridCol w:w="1134"/>
        <w:gridCol w:w="1701"/>
        <w:gridCol w:w="1979"/>
      </w:tblGrid>
      <w:tr w:rsidR="00227CB9" w:rsidRPr="00227CB9" w:rsidTr="00E41E37">
        <w:trPr>
          <w:trHeight w:val="9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36/Kłopot z Islamem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Afganistan 2001-2013 Kronika przepowiedzianego braku zwycięstwa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Afganistan. Opowiedzieć ogniem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Agent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Storm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We wnętrzu Al-Kaidy i 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Ali i Nino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Ani żadnej wyspy. Rozmowy o Rosji i Ukrainie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Antropologia kulturowa. Część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Antropologia kulturowa. Część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Archipelag Islam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Armenia. Dziedzictwo a współczesne kierunki przemian kulturowo-cywilizacyjnych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Armenia. Karawany śmierci.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Atlas ukraińskich gwar nadsańskich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Bagdad. Miasto pokoju, miasto krwi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14.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Bałkany na Ukrainie. Bułgarzy,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Gagauzi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i Albańczycy z ukraińskiego Budziaku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Beduinki na Instagramie  : Moje życie w Emiratach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Bieżeństwo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1915 Zapomniani uchodźcy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Bonavia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Chavez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Prawdziwa Historia kontrowersyjnego przywódcy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Chiny bez makijażu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Chiny - wielki skok w mgłę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Chleb i proch. Wędrówka przez góry Gruzji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Chłopczyce z Kabulu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Chłopiec z Aleppo,  który namalował wojnę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Chrześcijanie i muzułmanie w rozwoju dziejowym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 kryje tajski uśmiech?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 wy wiecie o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Couchsurfing w Iranie. (Nie)codzienne życie Persów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Czarne flagi. Geneza Państwa Islamskiego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Czerwony Tybet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Czego chcą Chiny?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Czołem, nie ma hien. Wietnam, jakiego nie znacie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Cztery pory roku w afgańskiej wiosce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Czynnik biologiczny w stosunkach międzynarodowych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Deportowani do ZSRR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Dubaj Prawdziwe Oblicze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Dybuk. Opowieści o nieważności świata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Dzieci Norwegii. O państwie nadopiekuńczym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b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Dzienniki z podróży do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Dziewczyna, która pokonała ISIS. Moja historia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Dziewięć żywotów. Na tropie świętości we współczesnych Indiach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Dżihadystka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: Relacja z wnętrza komórki rekrutacyjnej Państwa Islamskiego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Egipt: haram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halal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Englebert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z rwandyjskich wzgórz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Etiopia pomiędzy tradycją a nowoczesnością. Symbolika koronacji Cesarza Etiopii Hajle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Syllasje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Europejska wojna domowa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Finanse muzułmańskie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Frunze w meczecie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Geopolityka fundamentalistów islamskich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Gorączka latynoamerykańska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Gorzka pomarańcza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Gruzja. W drodze na Kazbek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Egipt:Haram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Halal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Hardcorowi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bibliotekarze z Timbuktu.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Historia Gazy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Historia klasycznej filozofii indyjskiej Szkoły niebramińskie -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Adżiwikizm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i Dżinizm.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Imigranci u bram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Imigranci polscy w Kanadzie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Imigranci. Opowieści nie tylko dla Niemców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59.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czyli świat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z miłością i śmiechem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Indie. Głód Boga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- Pakistan 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63.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rozdarte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Indie. Sztuka władzy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w gospodarce światowej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ISIS od środka 10 dni w Państwie Islamskim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ISIS. Państwo Islamskie Brutalne początki armii terrorystów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Islamofobia jako technologia władzy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Islam. Jedenasta plaga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 a terroryzm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Islamski łącznik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Islam. Religia i 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 terrorysta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Jadą Cyganie! Śladami Romów po Europie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Jarzmo przeszłości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Języki mniejszości i migracje w pejzażu kulturowym Włoch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Kalifat albo śmierć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Kapitał ludzki a innowacyjność gospodarki Chin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Kiedy będziemy wolne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Kiedy i jak wynaleziono Ziemię Izraela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Koliste jeziora Białorusi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Kompleks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83.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Koncepcje wolności religijnej. Rozwój historyczny i współczesny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br/>
              <w:t xml:space="preserve"> stan debaty w zachodniej myśli polityczno-prawnej. 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Kongo. Opowieść o zrujnowanym kraju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Korzenie nienawiści. Moja prawda o islamie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Kresy Kresów. Stanisławów jednak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Krew snajperów. Opowieść żołnierza Grom-u.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Kryształowy fortepian Zdrady i zwycięstwa Petra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Poroszenki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Która to Malala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Kuba. Syndrom wyspy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Lekarz z Lampedusy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Leksykon Organizacji i ruchów islamistycznych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Lustro o Północy. Śladami wielkiego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Treku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4C1D6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Mekka Święte miasto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Miasto cierni. Największy obóz dla uchodźców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 Berlinem a Pekinem. Z analitykami Ośrodka Studiów Wschodnich rozmawia Łukasz Warzecha.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 fundamentalizmem a asymilacją. Muzułmanie w Niemczech.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350C3B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Międzymorze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Międzymorze. Podróże przez prawdziwą i wyobrażoną Europę Środkową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Migracje. Ujęcie interdyscyplinarne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jako wyzwanie dla 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ekonomiczne w prawie i współpracy międzynarodowej.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104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i kryzys uchodźczy w Europie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i migranci w pismach Ludwika Krzywickiego, Floriana Znanieckiego, Józefa Chałasińskiego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międzynarodowe i ekspatriacja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kompensacyjne jako czynnik wzrostu obszarów peryferyjnych.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Migracje. Podróże w dziejach współczesności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Migranci, migracje. O czym warto wiedzieć, by wyrobić sobie własne zdanie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we współczesnym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Moje cudowne dzieciństwo w Aleppo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Moje misje Czerwonego Krzyża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Mongolia. W poszukiwaniu szamanów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Muzułmanie polscy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Muzułmanie w Europie. Dzisiejsze kontrowersje wokół islamu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 wschód od Jordanu.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 wschód od Zachodu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   118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Narodziny globalnego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dzihadu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Nazywam się Kurdystan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 mam wrogów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NieObcy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– polscy pisarze dla uchodźców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Nieuchronny podbój świata po chińsku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Niewolnica ISIS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Nipe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kalamu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Odsłony dawnej literatury suahili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Nowe życie. Jak Polacy pomogli uchodźcom z Grecji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126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 Chinach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O północy w Pera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Palace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Narodziny współczesnego Stambułu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5E3DD1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hyperlink r:id="rId7" w:history="1">
              <w:r w:rsidR="00227CB9" w:rsidRPr="00227CB9">
                <w:rPr>
                  <w:rFonts w:ascii="Roboto" w:eastAsia="Times New Roman" w:hAnsi="Roboto" w:cs="Arial"/>
                  <w:sz w:val="20"/>
                  <w:szCs w:val="20"/>
                  <w:lang w:eastAsia="pl-PL"/>
                </w:rPr>
                <w:t>Obcy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Obcy u naszych drzwi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Oblicza Białorusi. Zapiski ambasadora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Obudź się Rosjo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Ogłupiająca idea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Opętanie. Liban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Opowieści na werandzie. Wybór z literatury suahili XIX wieku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Organizacja Narodów Zjednoczonych wobec problemu uchodźstwa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Organizacja współpracy islamskiej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Pacyfik i Eurazja. O wojnie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Państwo Islamskie</w:t>
            </w:r>
          </w:p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Autor: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Wejkszner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A.</w:t>
            </w:r>
          </w:p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Państwo Islamskie</w:t>
            </w:r>
          </w:p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autor: Olivier 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Petersburg. Miasto snu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Piekło ISIS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Piekło - niebo. Zrozumieć Koreę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Pijany martwym Gruzinem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Plutopia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 północy w Doniecku.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Początki państw. Gruzja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Podręcznik. Wywiadowcy wojsk elitarnych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Polityka wschodnia /Polska polityka wschodnia 1989-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2015 Wymiar narodowy i unijny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Polski hydraulik i inne opowieści ze Szwecji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Porwane.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Boko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Haram i terror w sercu Afryki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Pozyskiwanie informacji w walce z terroryzmem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Prawdziwa wojna. Wietnam w ogniu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Prawo ludności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Przeprawa. Moja podróż do pękniętego serca Syrii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Przez morze. Z Syryjczykami do Europy,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Przyjęcie Chrystusa w uchodźcach i przymusowo przesiedlonych wytyczne duszpasterskie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Psy wojen .Od Indochin po Pakistan. Polscy najemnicy na frontach Świata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Republika Serbii. Aspekty polityki 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br/>
              <w:t>wewnętrznej i 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Rosja, z którą można rozmawiać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Rozmowy o islamie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Sendlerowa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W ukryciu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Siła rozumu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Słowiańska geopolityka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Śmiejąc się w drodze do meczetu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Spaghetti z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ajwarem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Translokalna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codzienność muzułmanów w Macedonii i we Włoszech.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Społeczność arabska w Polsce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Stosunki polsko-egipskie w latach 1927-1945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Swing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Syria. Porażka strategii zachodu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170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Syrop z piołunu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System Białoruś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Szara strefa w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Śmierć w Amazonii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Światu nie mamy czego zazdrościć. Zwyczajne losy mieszkańców Korei Północnej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Tam mieszkam. Życie Polaków za granicą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Tamtego ranka, kiedy po nas przyszli. Depesze z Syrii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Tatuaż z tryzubem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Teatr wojenny. Reportaże. Gruzja, Majdan, Smoleńsk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Terror we Francji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Tradycja imperium. Geopolityka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Tragedia Aleppo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Tragedia wyzwolenia. Historia rewolucji chińskiej 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Tuż przed świtem. Syria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Tryptyk wschodni. Tybet, Mongolia, Chiny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Tybet płonie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 ludzi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Uchodźcy w Europie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Uchodźcy w Polsce w latach dziewięćdziesiątych jako nowy problem społeczny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Uciekałem przed zimą. Podróż na rosyjski Daleki Wschód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Ukraina czas przemian po rewolucji godności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Ukraina - moja miłość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193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Ukraina po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Euromajdanie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Umysł terrorysty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Uprowadzona przez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Boko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Haram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Uwikłani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imię Allaha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pantoflach przez Indie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Walka o tron Chiński notatnik z Białorusi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Węgry. Polskie ślady. Przewodnik historyczny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Więzi społeczne w kulturze politycznej: przypadek Maroka na tle innych państw arabskich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Więzy krwi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Witamy w białej Afryce.</w:t>
            </w:r>
          </w:p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Podróż przez Namibie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Wizerunek kobiety w wielokulturowym społeczeństwie Kazachstanu odniesieniem do edukacji międzykulturowej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Wojna braci. Bojownicy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dzihadyści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kidnaperzy.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Wojna o pieniądz Prawdziwe źródła kryzysów finansowych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Wojna, która nas zmieniła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Wspomnienia z Kazachstanu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Wszyscy ludzie Kremla. Tajne życie dworu Władimira Putina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Wściekłość i duma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Wybrane idee, partie i organizacje polityczne Bliskiego Wschodu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Wykluczeni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Zabić smoka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br/>
              <w:t>Ukraińskie rewolucje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Zakładnik ISIS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215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Zapiski z Rakki. Ucieczka z Państwa Islamskiego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 żelazną kurtyną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Zbędni ludzie. Przekleństwo chrześcijan Bliskiego Wschodu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Zdradzeni. W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Nangar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Khel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to nie żołnierze splamili honor Polskiej Armii, lecz politycy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Zemsta emancypacji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Zespół Stalina. Niebezpieczne lata radzieckiej polityki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Zielone migdały, czyli po co światu Kurdowie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Ziemia utracona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Zrozumieć Islam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Zrozumieć Pakistan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Żona na sprzedaż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Żona terrorysty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Żółte i czarne. Historia obecności chińskiej w Afryce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400"/>
          <w:jc w:val="center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CB9" w:rsidRPr="00227CB9" w:rsidRDefault="00227CB9" w:rsidP="00D70FC6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shd w:val="clear" w:color="auto" w:fill="FFFF00"/>
                <w:lang w:eastAsia="pl-PL"/>
              </w:rPr>
            </w:pPr>
            <w:bookmarkStart w:id="0" w:name="_GoBack"/>
            <w:bookmarkEnd w:id="0"/>
            <w:r w:rsidRPr="00227CB9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Wartość całkowita zamówienia netto/brutto:</w:t>
            </w:r>
          </w:p>
        </w:tc>
      </w:tr>
    </w:tbl>
    <w:p w:rsidR="00227CB9" w:rsidRPr="00227CB9" w:rsidRDefault="00227CB9" w:rsidP="00A07D20">
      <w:pPr>
        <w:rPr>
          <w:rFonts w:ascii="Roboto" w:hAnsi="Roboto"/>
          <w:i/>
          <w:sz w:val="18"/>
          <w:szCs w:val="18"/>
          <w:lang w:eastAsia="pl-PL"/>
        </w:rPr>
      </w:pPr>
    </w:p>
    <w:p w:rsidR="00A07D20" w:rsidRPr="00227CB9" w:rsidRDefault="00BC1FA0" w:rsidP="00A07D20">
      <w:pPr>
        <w:rPr>
          <w:rFonts w:ascii="Roboto" w:hAnsi="Roboto"/>
          <w:sz w:val="18"/>
          <w:szCs w:val="18"/>
        </w:rPr>
      </w:pPr>
      <w:r w:rsidRPr="00227CB9">
        <w:rPr>
          <w:rFonts w:ascii="Roboto" w:hAnsi="Roboto"/>
          <w:i/>
          <w:sz w:val="18"/>
          <w:szCs w:val="18"/>
          <w:lang w:eastAsia="pl-PL"/>
        </w:rPr>
        <w:t xml:space="preserve">Cena uwzględnia łączne koszty wykonania zamówienia wraz ze wszystkimi elementami określonymi </w:t>
      </w:r>
      <w:r w:rsidR="00D157AA" w:rsidRPr="00227CB9">
        <w:rPr>
          <w:rFonts w:ascii="Roboto" w:hAnsi="Roboto"/>
          <w:i/>
          <w:sz w:val="18"/>
          <w:szCs w:val="18"/>
          <w:lang w:eastAsia="pl-PL"/>
        </w:rPr>
        <w:t xml:space="preserve"> </w:t>
      </w:r>
      <w:r w:rsidRPr="00227CB9">
        <w:rPr>
          <w:rFonts w:ascii="Roboto" w:hAnsi="Roboto"/>
          <w:i/>
          <w:sz w:val="18"/>
          <w:szCs w:val="18"/>
          <w:lang w:eastAsia="pl-PL"/>
        </w:rPr>
        <w:t>w zapytaniu ofertowym.</w:t>
      </w:r>
    </w:p>
    <w:p w:rsidR="00BC1FA0" w:rsidRPr="00E41E37" w:rsidRDefault="00BC1FA0" w:rsidP="00BC1FA0">
      <w:pPr>
        <w:spacing w:after="0"/>
        <w:rPr>
          <w:rFonts w:ascii="Roboto" w:hAnsi="Roboto"/>
          <w:i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 xml:space="preserve">OŚWIADCZAMY, że: </w:t>
      </w:r>
    </w:p>
    <w:p w:rsidR="00BC1FA0" w:rsidRPr="00E41E37" w:rsidRDefault="00BC1FA0" w:rsidP="00227CB9">
      <w:pPr>
        <w:spacing w:after="0"/>
        <w:jc w:val="both"/>
        <w:rPr>
          <w:rFonts w:ascii="Roboto" w:hAnsi="Roboto"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>1. Zapoznaliśmy się z treścią Zapytania i nie wnosimy do niego zastrzeżeń oraz zdobyliśmy informacje niezbędne do właściwego wykonania przedmiotu zamówienia;</w:t>
      </w:r>
    </w:p>
    <w:p w:rsidR="00BC1FA0" w:rsidRPr="00E41E37" w:rsidRDefault="00BC1FA0" w:rsidP="00227CB9">
      <w:pPr>
        <w:spacing w:after="0"/>
        <w:jc w:val="both"/>
        <w:rPr>
          <w:rFonts w:ascii="Roboto" w:hAnsi="Roboto"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>2. Oferujemy realizację zamówienia w sposób, który został opisany w zapytaniu ofertowym;</w:t>
      </w:r>
    </w:p>
    <w:p w:rsidR="00BC1FA0" w:rsidRPr="00E41E37" w:rsidRDefault="00BC1FA0" w:rsidP="00227CB9">
      <w:pPr>
        <w:spacing w:after="0"/>
        <w:jc w:val="both"/>
        <w:rPr>
          <w:rFonts w:ascii="Roboto" w:hAnsi="Roboto"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 xml:space="preserve">3. Spełniamy warunki dotyczące: </w:t>
      </w:r>
    </w:p>
    <w:p w:rsidR="00BC1FA0" w:rsidRPr="00E41E37" w:rsidRDefault="00BC1FA0" w:rsidP="00227CB9">
      <w:pPr>
        <w:spacing w:after="0"/>
        <w:jc w:val="both"/>
        <w:rPr>
          <w:rFonts w:ascii="Roboto" w:hAnsi="Roboto"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 xml:space="preserve">a) posiadania uprawnień do wykonywania określonej działalności lub czynności, jeżeli przepisy prawa nakładają obowiązek ich posiadania, </w:t>
      </w:r>
    </w:p>
    <w:p w:rsidR="00BC1FA0" w:rsidRPr="00E41E37" w:rsidRDefault="00BC1FA0" w:rsidP="00227CB9">
      <w:pPr>
        <w:spacing w:after="0"/>
        <w:jc w:val="both"/>
        <w:rPr>
          <w:rFonts w:ascii="Roboto" w:hAnsi="Roboto"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>b) posiadania wiedzy i doświadczenia,</w:t>
      </w:r>
    </w:p>
    <w:p w:rsidR="00BC1FA0" w:rsidRPr="00E41E37" w:rsidRDefault="00BC1FA0" w:rsidP="00227CB9">
      <w:pPr>
        <w:spacing w:after="0"/>
        <w:jc w:val="both"/>
        <w:rPr>
          <w:rFonts w:ascii="Roboto" w:hAnsi="Roboto"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>c) dysponowania odpowiednim potencjałem technicznym oraz osobami zdolnymi do wykonania zamówienia;</w:t>
      </w:r>
    </w:p>
    <w:p w:rsidR="00BC1FA0" w:rsidRPr="00E41E37" w:rsidRDefault="00BC1FA0" w:rsidP="00227CB9">
      <w:pPr>
        <w:spacing w:after="0"/>
        <w:jc w:val="both"/>
        <w:rPr>
          <w:rFonts w:ascii="Roboto" w:hAnsi="Roboto"/>
          <w:sz w:val="16"/>
          <w:szCs w:val="16"/>
          <w:lang w:eastAsia="pl-PL"/>
        </w:rPr>
      </w:pPr>
      <w:r w:rsidRPr="00E41E37">
        <w:rPr>
          <w:rFonts w:ascii="Roboto" w:hAnsi="Roboto"/>
          <w:sz w:val="16"/>
          <w:szCs w:val="16"/>
          <w:lang w:eastAsia="pl-PL"/>
        </w:rPr>
        <w:t xml:space="preserve">4. Wyrażamy zgodę na udostępnienie naszych danych osobowych przez Urząd do Spraw Cudzoziemców w celu monitoringu, sprawozdawczości i audytu realizowanego projektu, wyłącznie podmiotom uprawnionym do prowadzenia powyższych czynności lub ich przedstawicielom  zgodnie z ustawą z dnia 29 sierpnia 1997r. o ochronie danych osobowych (Dz.U. 1997 nr 133 poz. 883 z </w:t>
      </w:r>
      <w:proofErr w:type="spellStart"/>
      <w:r w:rsidRPr="00E41E37">
        <w:rPr>
          <w:rFonts w:ascii="Roboto" w:hAnsi="Roboto"/>
          <w:sz w:val="16"/>
          <w:szCs w:val="16"/>
          <w:lang w:eastAsia="pl-PL"/>
        </w:rPr>
        <w:t>późn</w:t>
      </w:r>
      <w:proofErr w:type="spellEnd"/>
      <w:r w:rsidRPr="00E41E37">
        <w:rPr>
          <w:rFonts w:ascii="Roboto" w:hAnsi="Roboto"/>
          <w:sz w:val="16"/>
          <w:szCs w:val="16"/>
          <w:lang w:eastAsia="pl-PL"/>
        </w:rPr>
        <w:t>. zm.).</w:t>
      </w:r>
    </w:p>
    <w:p w:rsidR="00BC1FA0" w:rsidRPr="00227CB9" w:rsidRDefault="00BC1FA0" w:rsidP="00227CB9">
      <w:pPr>
        <w:jc w:val="both"/>
        <w:rPr>
          <w:rFonts w:ascii="Roboto" w:hAnsi="Roboto"/>
          <w:sz w:val="20"/>
          <w:szCs w:val="20"/>
        </w:rPr>
      </w:pPr>
    </w:p>
    <w:p w:rsidR="00D23289" w:rsidRPr="00227CB9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AC00F3" w:rsidRPr="00227CB9" w:rsidRDefault="004436F0">
      <w:pPr>
        <w:spacing w:after="0"/>
        <w:jc w:val="both"/>
        <w:rPr>
          <w:rFonts w:ascii="Roboto" w:eastAsia="Times New Roman" w:hAnsi="Roboto"/>
          <w:color w:val="000000"/>
          <w:sz w:val="18"/>
          <w:szCs w:val="18"/>
          <w:lang w:eastAsia="pl-PL"/>
        </w:rPr>
      </w:pPr>
      <w:r w:rsidRPr="00227CB9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:rsidR="00AC00F3" w:rsidRPr="00227CB9" w:rsidRDefault="004436F0" w:rsidP="00E41E37">
      <w:pPr>
        <w:spacing w:after="0"/>
        <w:ind w:left="4962"/>
        <w:rPr>
          <w:rFonts w:ascii="Roboto" w:eastAsia="Times New Roman" w:hAnsi="Roboto"/>
          <w:sz w:val="18"/>
          <w:szCs w:val="18"/>
          <w:lang w:eastAsia="pl-PL"/>
        </w:rPr>
      </w:pPr>
      <w:r w:rsidRPr="00227CB9">
        <w:rPr>
          <w:rFonts w:ascii="Roboto" w:eastAsia="Times New Roman" w:hAnsi="Roboto"/>
          <w:sz w:val="18"/>
          <w:szCs w:val="18"/>
          <w:lang w:eastAsia="pl-PL"/>
        </w:rPr>
        <w:t>………………………………………….……………</w:t>
      </w:r>
    </w:p>
    <w:p w:rsidR="00AC00F3" w:rsidRPr="00227CB9" w:rsidRDefault="00E41E37">
      <w:pPr>
        <w:spacing w:after="0"/>
        <w:ind w:left="4962"/>
        <w:rPr>
          <w:rFonts w:ascii="Roboto" w:eastAsia="Times New Roman" w:hAnsi="Roboto"/>
          <w:sz w:val="18"/>
          <w:szCs w:val="18"/>
          <w:lang w:eastAsia="pl-PL"/>
        </w:rPr>
      </w:pPr>
      <w:r>
        <w:rPr>
          <w:rFonts w:ascii="Roboto" w:eastAsia="Times New Roman" w:hAnsi="Roboto"/>
          <w:sz w:val="18"/>
          <w:szCs w:val="18"/>
          <w:lang w:eastAsia="pl-PL"/>
        </w:rPr>
        <w:t xml:space="preserve"> </w:t>
      </w:r>
      <w:r w:rsidR="004436F0" w:rsidRPr="00227CB9">
        <w:rPr>
          <w:rFonts w:ascii="Roboto" w:eastAsia="Times New Roman" w:hAnsi="Roboto"/>
          <w:sz w:val="18"/>
          <w:szCs w:val="18"/>
          <w:lang w:eastAsia="pl-PL"/>
        </w:rPr>
        <w:t>Podpis osoby/osób upoważnionej/</w:t>
      </w:r>
      <w:proofErr w:type="spellStart"/>
      <w:r w:rsidR="004436F0" w:rsidRPr="00227CB9">
        <w:rPr>
          <w:rFonts w:ascii="Roboto" w:eastAsia="Times New Roman" w:hAnsi="Roboto"/>
          <w:sz w:val="18"/>
          <w:szCs w:val="18"/>
          <w:lang w:eastAsia="pl-PL"/>
        </w:rPr>
        <w:t>ych</w:t>
      </w:r>
      <w:proofErr w:type="spellEnd"/>
    </w:p>
    <w:p w:rsidR="00AC00F3" w:rsidRPr="00227CB9" w:rsidRDefault="004436F0">
      <w:pPr>
        <w:spacing w:after="0"/>
        <w:ind w:left="4962"/>
        <w:rPr>
          <w:rFonts w:ascii="Roboto" w:hAnsi="Roboto"/>
          <w:sz w:val="18"/>
          <w:szCs w:val="18"/>
        </w:rPr>
      </w:pPr>
      <w:r w:rsidRPr="00227CB9">
        <w:rPr>
          <w:rFonts w:ascii="Roboto" w:eastAsia="Times New Roman" w:hAnsi="Roboto"/>
          <w:sz w:val="18"/>
          <w:szCs w:val="18"/>
          <w:lang w:eastAsia="pl-PL"/>
        </w:rPr>
        <w:t>do występowania w imieniu Wykonawcy</w:t>
      </w:r>
    </w:p>
    <w:sectPr w:rsidR="00AC00F3" w:rsidRPr="00227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D1" w:rsidRDefault="005E3DD1">
      <w:pPr>
        <w:spacing w:after="0"/>
      </w:pPr>
      <w:r>
        <w:separator/>
      </w:r>
    </w:p>
  </w:endnote>
  <w:endnote w:type="continuationSeparator" w:id="0">
    <w:p w:rsidR="005E3DD1" w:rsidRDefault="005E3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B9" w:rsidRDefault="00227CB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3F6AC" wp14:editId="055B2DC2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583A7463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227CB9" w:rsidRDefault="00227CB9">
    <w:pPr>
      <w:pStyle w:val="Stopka"/>
      <w:jc w:val="center"/>
    </w:pPr>
  </w:p>
  <w:p w:rsidR="00227CB9" w:rsidRDefault="00227CB9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Pr="00B44045">
      <w:rPr>
        <w:rFonts w:asciiTheme="minorHAnsi" w:hAnsiTheme="minorHAnsi"/>
        <w:sz w:val="16"/>
        <w:szCs w:val="16"/>
      </w:rPr>
      <w:t xml:space="preserve">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227CB9" w:rsidRDefault="00227CB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D1" w:rsidRDefault="005E3DD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E3DD1" w:rsidRDefault="005E3D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B9" w:rsidRDefault="00227CB9">
    <w:pPr>
      <w:pStyle w:val="Nagwek"/>
    </w:pPr>
    <w:r>
      <w:rPr>
        <w:noProof/>
        <w:lang w:eastAsia="pl-PL"/>
      </w:rPr>
      <w:drawing>
        <wp:inline distT="0" distB="0" distL="0" distR="0" wp14:anchorId="70424DC9" wp14:editId="3AAF0B7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6858815D" wp14:editId="2667CD84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227CB9" w:rsidRDefault="00227CB9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02000"/>
    <w:rsid w:val="00044A38"/>
    <w:rsid w:val="0005087C"/>
    <w:rsid w:val="00182BAC"/>
    <w:rsid w:val="001A578F"/>
    <w:rsid w:val="00227CB9"/>
    <w:rsid w:val="002542A9"/>
    <w:rsid w:val="00350C3B"/>
    <w:rsid w:val="004436F0"/>
    <w:rsid w:val="00467626"/>
    <w:rsid w:val="004C1D64"/>
    <w:rsid w:val="004E5F1B"/>
    <w:rsid w:val="00564881"/>
    <w:rsid w:val="00566D26"/>
    <w:rsid w:val="00575954"/>
    <w:rsid w:val="005D61F3"/>
    <w:rsid w:val="005E3DD1"/>
    <w:rsid w:val="00674B07"/>
    <w:rsid w:val="006923DB"/>
    <w:rsid w:val="006A35A0"/>
    <w:rsid w:val="00700F95"/>
    <w:rsid w:val="00720ABF"/>
    <w:rsid w:val="00791D3F"/>
    <w:rsid w:val="007A7875"/>
    <w:rsid w:val="007B26E9"/>
    <w:rsid w:val="007B74E4"/>
    <w:rsid w:val="008443FF"/>
    <w:rsid w:val="008734F0"/>
    <w:rsid w:val="0095500B"/>
    <w:rsid w:val="00964602"/>
    <w:rsid w:val="009927D6"/>
    <w:rsid w:val="009D7C69"/>
    <w:rsid w:val="00A07D20"/>
    <w:rsid w:val="00A42C6E"/>
    <w:rsid w:val="00A91098"/>
    <w:rsid w:val="00A913F6"/>
    <w:rsid w:val="00AC00F3"/>
    <w:rsid w:val="00AF61C2"/>
    <w:rsid w:val="00BA5FCD"/>
    <w:rsid w:val="00BB0209"/>
    <w:rsid w:val="00BB12C8"/>
    <w:rsid w:val="00BC1FA0"/>
    <w:rsid w:val="00C516FC"/>
    <w:rsid w:val="00C81887"/>
    <w:rsid w:val="00C90288"/>
    <w:rsid w:val="00CF277F"/>
    <w:rsid w:val="00D157AA"/>
    <w:rsid w:val="00D23289"/>
    <w:rsid w:val="00D70FC6"/>
    <w:rsid w:val="00D96C3D"/>
    <w:rsid w:val="00E07961"/>
    <w:rsid w:val="00E41E37"/>
    <w:rsid w:val="00E95480"/>
    <w:rsid w:val="00F36F8E"/>
    <w:rsid w:val="00F850F6"/>
    <w:rsid w:val="00F90BBA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ydawnictwodialog.pl/index.php?route=product/manufacturer/info&amp;manufacturer_id=3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EA5E-3F5D-4268-8880-BF576E6D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18</cp:revision>
  <cp:lastPrinted>2017-07-13T09:05:00Z</cp:lastPrinted>
  <dcterms:created xsi:type="dcterms:W3CDTF">2018-03-26T09:54:00Z</dcterms:created>
  <dcterms:modified xsi:type="dcterms:W3CDTF">2018-05-08T07:36:00Z</dcterms:modified>
</cp:coreProperties>
</file>