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11" w:rsidRPr="00EC7D11" w:rsidRDefault="00EC7D11" w:rsidP="00EC7D11">
      <w:pPr>
        <w:spacing w:after="24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Ogłoszenie nr 546126-N-2018 z dnia 2018-04-17 r. </w:t>
      </w:r>
    </w:p>
    <w:p w:rsidR="00EC7D11" w:rsidRPr="00EC7D11" w:rsidRDefault="00EC7D11" w:rsidP="00EC7D11">
      <w:pPr>
        <w:spacing w:after="0" w:line="240" w:lineRule="auto"/>
        <w:jc w:val="center"/>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Urząd do Spraw Cudzoziemców: Świadczenie usług pralniczych na potrzeby ośrodków dla cudzoziemców ubiegających się o udzielenie ochrony międzynarodowej w RP</w:t>
      </w:r>
      <w:r w:rsidRPr="00EC7D11">
        <w:rPr>
          <w:rFonts w:ascii="Roboto" w:eastAsia="Times New Roman" w:hAnsi="Roboto" w:cs="Times New Roman"/>
          <w:sz w:val="20"/>
          <w:szCs w:val="20"/>
          <w:lang w:eastAsia="pl-PL"/>
        </w:rPr>
        <w:br/>
        <w:t xml:space="preserve">OGŁOSZENIE O ZAMÓWIENIU - Usługi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Zamieszczanie ogłoszenia:</w:t>
      </w:r>
      <w:r w:rsidRPr="00EC7D11">
        <w:rPr>
          <w:rFonts w:ascii="Roboto" w:eastAsia="Times New Roman" w:hAnsi="Roboto" w:cs="Times New Roman"/>
          <w:sz w:val="20"/>
          <w:szCs w:val="20"/>
          <w:lang w:eastAsia="pl-PL"/>
        </w:rPr>
        <w:t xml:space="preserve"> Zamieszczanie obowiązkowe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Ogłoszenie dotyczy:</w:t>
      </w:r>
      <w:r w:rsidRPr="00EC7D11">
        <w:rPr>
          <w:rFonts w:ascii="Roboto" w:eastAsia="Times New Roman" w:hAnsi="Roboto" w:cs="Times New Roman"/>
          <w:sz w:val="20"/>
          <w:szCs w:val="20"/>
          <w:lang w:eastAsia="pl-PL"/>
        </w:rPr>
        <w:t xml:space="preserve"> Zamówienia publicznego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Zamówienie dotyczy projektu lub programu współfinansowanego ze środków Unii Europejskiej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Nie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Nazwa projektu lub programu</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Nie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EC7D11">
        <w:rPr>
          <w:rFonts w:ascii="Roboto" w:eastAsia="Times New Roman" w:hAnsi="Roboto" w:cs="Times New Roman"/>
          <w:sz w:val="20"/>
          <w:szCs w:val="20"/>
          <w:lang w:eastAsia="pl-PL"/>
        </w:rPr>
        <w:t>Pzp</w:t>
      </w:r>
      <w:proofErr w:type="spellEnd"/>
      <w:r w:rsidRPr="00EC7D11">
        <w:rPr>
          <w:rFonts w:ascii="Roboto" w:eastAsia="Times New Roman" w:hAnsi="Roboto" w:cs="Times New Roman"/>
          <w:sz w:val="20"/>
          <w:szCs w:val="20"/>
          <w:lang w:eastAsia="pl-PL"/>
        </w:rPr>
        <w:t xml:space="preserve">, nie mniejszy niż 30%, osób zatrudnionych przez zakłady pracy chronionej lub wykonawców albo ich jednostki (w %) </w:t>
      </w:r>
      <w:r w:rsidRPr="00EC7D11">
        <w:rPr>
          <w:rFonts w:ascii="Roboto" w:eastAsia="Times New Roman" w:hAnsi="Roboto" w:cs="Times New Roman"/>
          <w:sz w:val="20"/>
          <w:szCs w:val="20"/>
          <w:lang w:eastAsia="pl-PL"/>
        </w:rPr>
        <w:br/>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u w:val="single"/>
          <w:lang w:eastAsia="pl-PL"/>
        </w:rPr>
        <w:t>SEKCJA I: ZAMAWIAJĄCY</w:t>
      </w:r>
      <w:r w:rsidRPr="00EC7D11">
        <w:rPr>
          <w:rFonts w:ascii="Roboto" w:eastAsia="Times New Roman" w:hAnsi="Roboto" w:cs="Times New Roman"/>
          <w:sz w:val="20"/>
          <w:szCs w:val="20"/>
          <w:lang w:eastAsia="pl-PL"/>
        </w:rPr>
        <w:t xml:space="preserv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Postępowanie przeprowadza centralny zamawiający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Nie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Postępowanie przeprowadza podmiot, któremu zamawiający powierzył/powierzyli przeprowadzenie postępowania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Nie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Informacje na temat podmiotu któremu zamawiający powierzył/powierzyli prowadzenie postępowania:</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Postępowanie jest przeprowadzane wspólnie przez zamawiających</w:t>
      </w:r>
      <w:r w:rsidRPr="00EC7D11">
        <w:rPr>
          <w:rFonts w:ascii="Roboto" w:eastAsia="Times New Roman" w:hAnsi="Roboto" w:cs="Times New Roman"/>
          <w:sz w:val="20"/>
          <w:szCs w:val="20"/>
          <w:lang w:eastAsia="pl-PL"/>
        </w:rPr>
        <w:t xml:space="preserv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Nie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Postępowanie jest przeprowadzane wspólnie z zamawiającymi z innych państw członkowskich Unii Europejskiej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Nie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W przypadku przeprowadzania postępowania wspólnie z zamawiającymi z innych państw członkowskich Unii Europejskiej – mające zastosowanie krajowe prawo zamówień publicznych:</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Informacje dodatkowe:</w:t>
      </w:r>
      <w:r w:rsidRPr="00EC7D11">
        <w:rPr>
          <w:rFonts w:ascii="Roboto" w:eastAsia="Times New Roman" w:hAnsi="Roboto" w:cs="Times New Roman"/>
          <w:sz w:val="20"/>
          <w:szCs w:val="20"/>
          <w:lang w:eastAsia="pl-PL"/>
        </w:rPr>
        <w:t xml:space="preserv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I. 1) NAZWA I ADRES: </w:t>
      </w:r>
      <w:r w:rsidRPr="00EC7D11">
        <w:rPr>
          <w:rFonts w:ascii="Roboto" w:eastAsia="Times New Roman" w:hAnsi="Roboto" w:cs="Times New Roman"/>
          <w:sz w:val="20"/>
          <w:szCs w:val="20"/>
          <w:lang w:eastAsia="pl-PL"/>
        </w:rPr>
        <w:t xml:space="preserve">Urząd do Spraw Cudzoziemców, krajowy numer identyfikacyjny 1731501200000, ul. Koszykowa  16 , 00-564   Warszawa, woj. mazowieckie, państwo Polska, tel. 22 6015496, e-mail zamowienia.publiczne@udsc.gov.pl, faks 22 6270680. </w:t>
      </w:r>
      <w:r w:rsidRPr="00EC7D11">
        <w:rPr>
          <w:rFonts w:ascii="Roboto" w:eastAsia="Times New Roman" w:hAnsi="Roboto" w:cs="Times New Roman"/>
          <w:sz w:val="20"/>
          <w:szCs w:val="20"/>
          <w:lang w:eastAsia="pl-PL"/>
        </w:rPr>
        <w:br/>
        <w:t xml:space="preserve">Adres strony internetowej (URL): www.udsc.gov.pl </w:t>
      </w:r>
      <w:r w:rsidRPr="00EC7D11">
        <w:rPr>
          <w:rFonts w:ascii="Roboto" w:eastAsia="Times New Roman" w:hAnsi="Roboto" w:cs="Times New Roman"/>
          <w:sz w:val="20"/>
          <w:szCs w:val="20"/>
          <w:lang w:eastAsia="pl-PL"/>
        </w:rPr>
        <w:br/>
        <w:t xml:space="preserve">Adres profilu nabywcy: </w:t>
      </w:r>
      <w:r w:rsidRPr="00EC7D11">
        <w:rPr>
          <w:rFonts w:ascii="Roboto" w:eastAsia="Times New Roman" w:hAnsi="Roboto" w:cs="Times New Roman"/>
          <w:sz w:val="20"/>
          <w:szCs w:val="20"/>
          <w:lang w:eastAsia="pl-PL"/>
        </w:rPr>
        <w:br/>
        <w:t xml:space="preserve">Adres strony internetowej pod którym można uzyskać dostęp do narzędzi i urządzeń lub formatów plików, które nie są ogólnie dostępne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I. 2) RODZAJ ZAMAWIAJĄCEGO: </w:t>
      </w:r>
      <w:r w:rsidRPr="00EC7D11">
        <w:rPr>
          <w:rFonts w:ascii="Roboto" w:eastAsia="Times New Roman" w:hAnsi="Roboto" w:cs="Times New Roman"/>
          <w:sz w:val="20"/>
          <w:szCs w:val="20"/>
          <w:lang w:eastAsia="pl-PL"/>
        </w:rPr>
        <w:t xml:space="preserve">Administracja rządowa centralna </w:t>
      </w:r>
      <w:r w:rsidRPr="00EC7D11">
        <w:rPr>
          <w:rFonts w:ascii="Roboto" w:eastAsia="Times New Roman" w:hAnsi="Roboto" w:cs="Times New Roman"/>
          <w:sz w:val="20"/>
          <w:szCs w:val="20"/>
          <w:lang w:eastAsia="pl-PL"/>
        </w:rPr>
        <w:br/>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I.3) WSPÓLNE UDZIELANIE ZAMÓWIENIA </w:t>
      </w:r>
      <w:r w:rsidRPr="00EC7D11">
        <w:rPr>
          <w:rFonts w:ascii="Roboto" w:eastAsia="Times New Roman" w:hAnsi="Roboto" w:cs="Times New Roman"/>
          <w:b/>
          <w:bCs/>
          <w:i/>
          <w:iCs/>
          <w:sz w:val="20"/>
          <w:szCs w:val="20"/>
          <w:lang w:eastAsia="pl-PL"/>
        </w:rPr>
        <w:t>(jeżeli dotyczy)</w:t>
      </w:r>
      <w:r w:rsidRPr="00EC7D11">
        <w:rPr>
          <w:rFonts w:ascii="Roboto" w:eastAsia="Times New Roman" w:hAnsi="Roboto" w:cs="Times New Roman"/>
          <w:b/>
          <w:bCs/>
          <w:sz w:val="20"/>
          <w:szCs w:val="20"/>
          <w:lang w:eastAsia="pl-PL"/>
        </w:rPr>
        <w:t xml:space="preserv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w:t>
      </w:r>
      <w:r w:rsidRPr="00EC7D11">
        <w:rPr>
          <w:rFonts w:ascii="Roboto" w:eastAsia="Times New Roman" w:hAnsi="Roboto" w:cs="Times New Roman"/>
          <w:sz w:val="20"/>
          <w:szCs w:val="20"/>
          <w:lang w:eastAsia="pl-PL"/>
        </w:rPr>
        <w:lastRenderedPageBreak/>
        <w:t xml:space="preserve">zamówienie zostanie udzielone w imieniu i na rzecz pozostałych zamawiających): </w:t>
      </w:r>
      <w:r w:rsidRPr="00EC7D11">
        <w:rPr>
          <w:rFonts w:ascii="Roboto" w:eastAsia="Times New Roman" w:hAnsi="Roboto" w:cs="Times New Roman"/>
          <w:sz w:val="20"/>
          <w:szCs w:val="20"/>
          <w:lang w:eastAsia="pl-PL"/>
        </w:rPr>
        <w:br/>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I.4) KOMUNIKACJA: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Nieograniczony, pełny i bezpośredni dostęp do dokumentów z postępowania można uzyskać pod adresem (URL)</w:t>
      </w:r>
      <w:r w:rsidRPr="00EC7D11">
        <w:rPr>
          <w:rFonts w:ascii="Roboto" w:eastAsia="Times New Roman" w:hAnsi="Roboto" w:cs="Times New Roman"/>
          <w:sz w:val="20"/>
          <w:szCs w:val="20"/>
          <w:lang w:eastAsia="pl-PL"/>
        </w:rPr>
        <w:t xml:space="preserv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Nie </w:t>
      </w:r>
      <w:r w:rsidRPr="00EC7D11">
        <w:rPr>
          <w:rFonts w:ascii="Roboto" w:eastAsia="Times New Roman" w:hAnsi="Roboto" w:cs="Times New Roman"/>
          <w:sz w:val="20"/>
          <w:szCs w:val="20"/>
          <w:lang w:eastAsia="pl-PL"/>
        </w:rPr>
        <w:br/>
        <w:t xml:space="preserve">www.udsc.gov.pl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Adres strony internetowej, na której zamieszczona będzie specyfikacja istotnych warunków zamówienia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Nie </w:t>
      </w:r>
      <w:r w:rsidRPr="00EC7D11">
        <w:rPr>
          <w:rFonts w:ascii="Roboto" w:eastAsia="Times New Roman" w:hAnsi="Roboto" w:cs="Times New Roman"/>
          <w:sz w:val="20"/>
          <w:szCs w:val="20"/>
          <w:lang w:eastAsia="pl-PL"/>
        </w:rPr>
        <w:br/>
        <w:t xml:space="preserve">www.udsc.gov.pl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Dostęp do dokumentów z postępowania jest ograniczony - więcej informacji można uzyskać pod adresem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Nie </w:t>
      </w:r>
      <w:r w:rsidRPr="00EC7D11">
        <w:rPr>
          <w:rFonts w:ascii="Roboto" w:eastAsia="Times New Roman" w:hAnsi="Roboto" w:cs="Times New Roman"/>
          <w:sz w:val="20"/>
          <w:szCs w:val="20"/>
          <w:lang w:eastAsia="pl-PL"/>
        </w:rPr>
        <w:br/>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Oferty lub wnioski o dopuszczenie do udziału w postępowaniu należy przesyłać:</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Elektronicznie</w:t>
      </w:r>
      <w:r w:rsidRPr="00EC7D11">
        <w:rPr>
          <w:rFonts w:ascii="Roboto" w:eastAsia="Times New Roman" w:hAnsi="Roboto" w:cs="Times New Roman"/>
          <w:sz w:val="20"/>
          <w:szCs w:val="20"/>
          <w:lang w:eastAsia="pl-PL"/>
        </w:rPr>
        <w:t xml:space="preserv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Nie </w:t>
      </w:r>
      <w:r w:rsidRPr="00EC7D11">
        <w:rPr>
          <w:rFonts w:ascii="Roboto" w:eastAsia="Times New Roman" w:hAnsi="Roboto" w:cs="Times New Roman"/>
          <w:sz w:val="20"/>
          <w:szCs w:val="20"/>
          <w:lang w:eastAsia="pl-PL"/>
        </w:rPr>
        <w:br/>
        <w:t xml:space="preserve">adres </w:t>
      </w:r>
      <w:r w:rsidRPr="00EC7D11">
        <w:rPr>
          <w:rFonts w:ascii="Roboto" w:eastAsia="Times New Roman" w:hAnsi="Roboto" w:cs="Times New Roman"/>
          <w:sz w:val="20"/>
          <w:szCs w:val="20"/>
          <w:lang w:eastAsia="pl-PL"/>
        </w:rPr>
        <w:br/>
      </w:r>
    </w:p>
    <w:p w:rsidR="00EC7D11" w:rsidRPr="00EC7D11" w:rsidRDefault="00EC7D11" w:rsidP="00EC7D11">
      <w:pPr>
        <w:spacing w:after="0" w:line="240" w:lineRule="auto"/>
        <w:rPr>
          <w:rFonts w:ascii="Roboto" w:eastAsia="Times New Roman" w:hAnsi="Roboto" w:cs="Times New Roman"/>
          <w:sz w:val="20"/>
          <w:szCs w:val="20"/>
          <w:lang w:eastAsia="pl-PL"/>
        </w:rPr>
      </w:pP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Dopuszczone jest przesłanie ofert lub wniosków o dopuszczenie do udziału w postępowaniu w inny sposób:</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t xml:space="preserve">Nie </w:t>
      </w:r>
      <w:r w:rsidRPr="00EC7D11">
        <w:rPr>
          <w:rFonts w:ascii="Roboto" w:eastAsia="Times New Roman" w:hAnsi="Roboto" w:cs="Times New Roman"/>
          <w:sz w:val="20"/>
          <w:szCs w:val="20"/>
          <w:lang w:eastAsia="pl-PL"/>
        </w:rPr>
        <w:br/>
        <w:t xml:space="preserve">Inny sposób: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Wymagane jest przesłanie ofert lub wniosków o dopuszczenie do udziału w postępowaniu w inny sposób:</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t xml:space="preserve">Tak </w:t>
      </w:r>
      <w:r w:rsidRPr="00EC7D11">
        <w:rPr>
          <w:rFonts w:ascii="Roboto" w:eastAsia="Times New Roman" w:hAnsi="Roboto" w:cs="Times New Roman"/>
          <w:sz w:val="20"/>
          <w:szCs w:val="20"/>
          <w:lang w:eastAsia="pl-PL"/>
        </w:rPr>
        <w:br/>
        <w:t xml:space="preserve">Inny sposób: </w:t>
      </w:r>
      <w:r w:rsidRPr="00EC7D11">
        <w:rPr>
          <w:rFonts w:ascii="Roboto" w:eastAsia="Times New Roman" w:hAnsi="Roboto" w:cs="Times New Roman"/>
          <w:sz w:val="20"/>
          <w:szCs w:val="20"/>
          <w:lang w:eastAsia="pl-PL"/>
        </w:rPr>
        <w:br/>
        <w:t xml:space="preserve">Wymagane jest przesłanie oferty w formie pisemnej </w:t>
      </w:r>
      <w:r w:rsidRPr="00EC7D11">
        <w:rPr>
          <w:rFonts w:ascii="Roboto" w:eastAsia="Times New Roman" w:hAnsi="Roboto" w:cs="Times New Roman"/>
          <w:sz w:val="20"/>
          <w:szCs w:val="20"/>
          <w:lang w:eastAsia="pl-PL"/>
        </w:rPr>
        <w:br/>
        <w:t xml:space="preserve">Adres: </w:t>
      </w:r>
      <w:r w:rsidRPr="00EC7D11">
        <w:rPr>
          <w:rFonts w:ascii="Roboto" w:eastAsia="Times New Roman" w:hAnsi="Roboto" w:cs="Times New Roman"/>
          <w:sz w:val="20"/>
          <w:szCs w:val="20"/>
          <w:lang w:eastAsia="pl-PL"/>
        </w:rPr>
        <w:br/>
        <w:t xml:space="preserve">ul. Taborowa 33, 02-699 Warszawa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Komunikacja elektroniczna wymaga korzystania z narzędzi i urządzeń lub formatów plików, które nie są ogólnie dostępne</w:t>
      </w:r>
      <w:r w:rsidRPr="00EC7D11">
        <w:rPr>
          <w:rFonts w:ascii="Roboto" w:eastAsia="Times New Roman" w:hAnsi="Roboto" w:cs="Times New Roman"/>
          <w:sz w:val="20"/>
          <w:szCs w:val="20"/>
          <w:lang w:eastAsia="pl-PL"/>
        </w:rPr>
        <w:t xml:space="preserv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Nie </w:t>
      </w:r>
      <w:r w:rsidRPr="00EC7D11">
        <w:rPr>
          <w:rFonts w:ascii="Roboto" w:eastAsia="Times New Roman" w:hAnsi="Roboto" w:cs="Times New Roman"/>
          <w:sz w:val="20"/>
          <w:szCs w:val="20"/>
          <w:lang w:eastAsia="pl-PL"/>
        </w:rPr>
        <w:br/>
        <w:t xml:space="preserve">Nieograniczony, pełny, bezpośredni i bezpłatny dostęp do tych narzędzi można uzyskać pod adresem: (URL) </w:t>
      </w:r>
      <w:r w:rsidRPr="00EC7D11">
        <w:rPr>
          <w:rFonts w:ascii="Roboto" w:eastAsia="Times New Roman" w:hAnsi="Roboto" w:cs="Times New Roman"/>
          <w:sz w:val="20"/>
          <w:szCs w:val="20"/>
          <w:lang w:eastAsia="pl-PL"/>
        </w:rPr>
        <w:br/>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u w:val="single"/>
          <w:lang w:eastAsia="pl-PL"/>
        </w:rPr>
        <w:t xml:space="preserve">SEKCJA II: PRZEDMIOT ZAMÓWIENIA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II.1) Nazwa nadana zamówieniu przez zamawiającego: </w:t>
      </w:r>
      <w:r w:rsidRPr="00EC7D11">
        <w:rPr>
          <w:rFonts w:ascii="Roboto" w:eastAsia="Times New Roman" w:hAnsi="Roboto" w:cs="Times New Roman"/>
          <w:sz w:val="20"/>
          <w:szCs w:val="20"/>
          <w:lang w:eastAsia="pl-PL"/>
        </w:rPr>
        <w:t xml:space="preserve">Świadczenie usług pralniczych na potrzeby ośrodków dla cudzoziemców ubiegających się o udzielenie ochrony międzynarodowej w RP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Numer referencyjny: </w:t>
      </w:r>
      <w:r w:rsidRPr="00EC7D11">
        <w:rPr>
          <w:rFonts w:ascii="Roboto" w:eastAsia="Times New Roman" w:hAnsi="Roboto" w:cs="Times New Roman"/>
          <w:sz w:val="20"/>
          <w:szCs w:val="20"/>
          <w:lang w:eastAsia="pl-PL"/>
        </w:rPr>
        <w:t xml:space="preserve">15/USŁUGI PRALNICZE/PN/18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Przed wszczęciem postępowania o udzielenie zamówienia przeprowadzono dialog techniczny </w:t>
      </w:r>
    </w:p>
    <w:p w:rsidR="00EC7D11" w:rsidRPr="00EC7D11" w:rsidRDefault="00EC7D11" w:rsidP="00EC7D11">
      <w:pPr>
        <w:spacing w:after="0" w:line="240" w:lineRule="auto"/>
        <w:jc w:val="both"/>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Nie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II.2) Rodzaj zamówienia: </w:t>
      </w:r>
      <w:r w:rsidRPr="00EC7D11">
        <w:rPr>
          <w:rFonts w:ascii="Roboto" w:eastAsia="Times New Roman" w:hAnsi="Roboto" w:cs="Times New Roman"/>
          <w:sz w:val="20"/>
          <w:szCs w:val="20"/>
          <w:lang w:eastAsia="pl-PL"/>
        </w:rPr>
        <w:t xml:space="preserve">Usługi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II.3) Informacja o możliwości składania ofert częściowych</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t xml:space="preserve">Zamówienie podzielone jest na części: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Tak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Oferty lub wnioski o dopuszczenie do udziału w postępowaniu można składać w odniesieniu do:</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t xml:space="preserve">wszystkich części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lastRenderedPageBreak/>
        <w:t>Zamawiający zastrzega sobie prawo do udzielenia łącznie następujących części lub grup części:</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Maksymalna liczba części zamówienia, na które może zostać udzielone zamówienie jednemu wykonawcy:</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II.4) Krótki opis przedmiotu zamówienia </w:t>
      </w:r>
      <w:r w:rsidRPr="00EC7D11">
        <w:rPr>
          <w:rFonts w:ascii="Roboto" w:eastAsia="Times New Roman" w:hAnsi="Roboto" w:cs="Times New Roman"/>
          <w:i/>
          <w:iCs/>
          <w:sz w:val="20"/>
          <w:szCs w:val="20"/>
          <w:lang w:eastAsia="pl-PL"/>
        </w:rPr>
        <w:t>(wielkość, zakres, rodzaj i ilość dostaw, usług lub robót budowlanych lub określenie zapotrzebowania i wymagań )</w:t>
      </w:r>
      <w:r w:rsidRPr="00EC7D11">
        <w:rPr>
          <w:rFonts w:ascii="Roboto" w:eastAsia="Times New Roman" w:hAnsi="Roboto" w:cs="Times New Roman"/>
          <w:b/>
          <w:bCs/>
          <w:sz w:val="20"/>
          <w:szCs w:val="20"/>
          <w:lang w:eastAsia="pl-PL"/>
        </w:rPr>
        <w:t xml:space="preserve"> a w przypadku partnerstwa innowacyjnego - określenie zapotrzebowania na innowacyjny produkt, usługę lub roboty budowlane: </w:t>
      </w:r>
      <w:r w:rsidRPr="00EC7D11">
        <w:rPr>
          <w:rFonts w:ascii="Roboto" w:eastAsia="Times New Roman" w:hAnsi="Roboto" w:cs="Times New Roman"/>
          <w:sz w:val="20"/>
          <w:szCs w:val="20"/>
          <w:lang w:eastAsia="pl-PL"/>
        </w:rPr>
        <w:t xml:space="preserve">1. Przedmiotem zamówienia jest świadczenie usług pralniczych na potrzeby wymienionych poniżej ośrodków dla cudzoziemców ubiegających się o udzielenie ochrony międzynarodowej w RP: 1) ośrodek w Podkowie </w:t>
      </w:r>
      <w:proofErr w:type="spellStart"/>
      <w:r w:rsidRPr="00EC7D11">
        <w:rPr>
          <w:rFonts w:ascii="Roboto" w:eastAsia="Times New Roman" w:hAnsi="Roboto" w:cs="Times New Roman"/>
          <w:sz w:val="20"/>
          <w:szCs w:val="20"/>
          <w:lang w:eastAsia="pl-PL"/>
        </w:rPr>
        <w:t>Leśnej-Dębaku</w:t>
      </w:r>
      <w:proofErr w:type="spellEnd"/>
      <w:r w:rsidRPr="00EC7D11">
        <w:rPr>
          <w:rFonts w:ascii="Roboto" w:eastAsia="Times New Roman" w:hAnsi="Roboto" w:cs="Times New Roman"/>
          <w:sz w:val="20"/>
          <w:szCs w:val="20"/>
          <w:lang w:eastAsia="pl-PL"/>
        </w:rPr>
        <w:t xml:space="preserve"> (05-805 Otrębusy, woj. mazowieckie), 2) ośrodek w Lininie (05-530 Góra Kalwaria, woj. mazowieckie), 3) ośrodek w Białej Podlaskiej (21-500 Biała Podlaska, ul. </w:t>
      </w:r>
      <w:proofErr w:type="spellStart"/>
      <w:r w:rsidRPr="00EC7D11">
        <w:rPr>
          <w:rFonts w:ascii="Roboto" w:eastAsia="Times New Roman" w:hAnsi="Roboto" w:cs="Times New Roman"/>
          <w:sz w:val="20"/>
          <w:szCs w:val="20"/>
          <w:lang w:eastAsia="pl-PL"/>
        </w:rPr>
        <w:t>Dokudowska</w:t>
      </w:r>
      <w:proofErr w:type="spellEnd"/>
      <w:r w:rsidRPr="00EC7D11">
        <w:rPr>
          <w:rFonts w:ascii="Roboto" w:eastAsia="Times New Roman" w:hAnsi="Roboto" w:cs="Times New Roman"/>
          <w:sz w:val="20"/>
          <w:szCs w:val="20"/>
          <w:lang w:eastAsia="pl-PL"/>
        </w:rPr>
        <w:t xml:space="preserve"> 19, woj. lubelskie), 4) ośrodek w Czerwonym Borze (Czerwony Bór 24/1, 18-400 Łomża, woj. podlaskie). Przedmiot zamówienia obejmuje świadczenie przez Wykonawcę, usług pralniczych przy użyciu własnych środków i urządzeń piorących, polegających na: a) praniu, krochmaleniu i prasowaniu hotelowej bielizny pościelowej, bielizny stołowej oraz odzieży kuchennej (m.in. poszwy, prześcieradła, koce, ręczniki, kołdry, poduszki, materace, firanki, zasłonki, obrusy, ścierki, ubrania kuchenne), zwanych dalej bielizną, b) praniu, krochmaleniu, prasowaniu i dezynfekcji </w:t>
      </w:r>
      <w:proofErr w:type="spellStart"/>
      <w:r w:rsidRPr="00EC7D11">
        <w:rPr>
          <w:rFonts w:ascii="Roboto" w:eastAsia="Times New Roman" w:hAnsi="Roboto" w:cs="Times New Roman"/>
          <w:sz w:val="20"/>
          <w:szCs w:val="20"/>
          <w:lang w:eastAsia="pl-PL"/>
        </w:rPr>
        <w:t>termiczno</w:t>
      </w:r>
      <w:proofErr w:type="spellEnd"/>
      <w:r w:rsidRPr="00EC7D11">
        <w:rPr>
          <w:rFonts w:ascii="Roboto" w:eastAsia="Times New Roman" w:hAnsi="Roboto" w:cs="Times New Roman"/>
          <w:sz w:val="20"/>
          <w:szCs w:val="20"/>
          <w:lang w:eastAsia="pl-PL"/>
        </w:rPr>
        <w:t xml:space="preserve"> – chemicznej bielizny pościelowej zanieczyszczonej biologicznie oraz zakaźnej (m.in. poszwy, prześcieradła, koce, ręczniki, kołdry, poduszki, materace) zwanych dalej bielizną zakaźną. Usługa musi być realizowana zgodnie z zaleceniami Państwowego Zakładu Higieny z użyciem środków piorących i dezynfekcyjnych, które powinny posiadać opinię o przeznaczeniu ich do chemiczno-termicznej dezynfekcji prania oraz gwarantować właściwą jakość prania. Pranie bielizny zanieczyszczonej biologicznie i zakaźnej musi odbywać się przy użyciu specjalistycznego wyposażenia do prania bielizny zanieczyszczonej biologicznie i zakaźnej Wykonawcy lub Podwykonawcy. Pozostałe warunki dotyczące realizacji przedmiotu zamówienia zostały określone w istotnych postanowieniach umowy stanowiących załączniki nr 3 do SIWZ.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II.5) Główny kod CPV: </w:t>
      </w:r>
      <w:r w:rsidRPr="00EC7D11">
        <w:rPr>
          <w:rFonts w:ascii="Roboto" w:eastAsia="Times New Roman" w:hAnsi="Roboto" w:cs="Times New Roman"/>
          <w:sz w:val="20"/>
          <w:szCs w:val="20"/>
          <w:lang w:eastAsia="pl-PL"/>
        </w:rPr>
        <w:t xml:space="preserve">98310000-9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Dodatkowe kody CPV:</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II.6) Całkowita wartość zamówienia </w:t>
      </w:r>
      <w:r w:rsidRPr="00EC7D11">
        <w:rPr>
          <w:rFonts w:ascii="Roboto" w:eastAsia="Times New Roman" w:hAnsi="Roboto" w:cs="Times New Roman"/>
          <w:i/>
          <w:iCs/>
          <w:sz w:val="20"/>
          <w:szCs w:val="20"/>
          <w:lang w:eastAsia="pl-PL"/>
        </w:rPr>
        <w:t>(jeżeli zamawiający podaje informacje o wartości zamówienia)</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t xml:space="preserve">Wartość bez VAT: </w:t>
      </w:r>
      <w:r w:rsidRPr="00EC7D11">
        <w:rPr>
          <w:rFonts w:ascii="Roboto" w:eastAsia="Times New Roman" w:hAnsi="Roboto" w:cs="Times New Roman"/>
          <w:sz w:val="20"/>
          <w:szCs w:val="20"/>
          <w:lang w:eastAsia="pl-PL"/>
        </w:rPr>
        <w:br/>
        <w:t xml:space="preserve">Waluta: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r>
      <w:r w:rsidRPr="00EC7D11">
        <w:rPr>
          <w:rFonts w:ascii="Roboto" w:eastAsia="Times New Roman" w:hAnsi="Roboto"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EC7D11">
        <w:rPr>
          <w:rFonts w:ascii="Roboto" w:eastAsia="Times New Roman" w:hAnsi="Roboto" w:cs="Times New Roman"/>
          <w:sz w:val="20"/>
          <w:szCs w:val="20"/>
          <w:lang w:eastAsia="pl-PL"/>
        </w:rPr>
        <w:t xml:space="preserv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II.7) Czy przewiduje się udzielenie zamówień, o których mowa w art. 67 ust. 1 pkt 6 i 7 lub w art. 134 ust. 6 pkt 3 ustawy </w:t>
      </w:r>
      <w:proofErr w:type="spellStart"/>
      <w:r w:rsidRPr="00EC7D11">
        <w:rPr>
          <w:rFonts w:ascii="Roboto" w:eastAsia="Times New Roman" w:hAnsi="Roboto" w:cs="Times New Roman"/>
          <w:b/>
          <w:bCs/>
          <w:sz w:val="20"/>
          <w:szCs w:val="20"/>
          <w:lang w:eastAsia="pl-PL"/>
        </w:rPr>
        <w:t>Pzp</w:t>
      </w:r>
      <w:proofErr w:type="spellEnd"/>
      <w:r w:rsidRPr="00EC7D11">
        <w:rPr>
          <w:rFonts w:ascii="Roboto" w:eastAsia="Times New Roman" w:hAnsi="Roboto" w:cs="Times New Roman"/>
          <w:b/>
          <w:bCs/>
          <w:sz w:val="20"/>
          <w:szCs w:val="20"/>
          <w:lang w:eastAsia="pl-PL"/>
        </w:rPr>
        <w:t xml:space="preserve">: </w:t>
      </w:r>
      <w:r w:rsidRPr="00EC7D11">
        <w:rPr>
          <w:rFonts w:ascii="Roboto" w:eastAsia="Times New Roman" w:hAnsi="Roboto" w:cs="Times New Roman"/>
          <w:sz w:val="20"/>
          <w:szCs w:val="20"/>
          <w:lang w:eastAsia="pl-PL"/>
        </w:rPr>
        <w:t xml:space="preserve">Tak </w:t>
      </w:r>
      <w:r w:rsidRPr="00EC7D11">
        <w:rPr>
          <w:rFonts w:ascii="Roboto" w:eastAsia="Times New Roman" w:hAnsi="Roboto"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EC7D11">
        <w:rPr>
          <w:rFonts w:ascii="Roboto" w:eastAsia="Times New Roman" w:hAnsi="Roboto" w:cs="Times New Roman"/>
          <w:sz w:val="20"/>
          <w:szCs w:val="20"/>
          <w:lang w:eastAsia="pl-PL"/>
        </w:rPr>
        <w:t>Pzp</w:t>
      </w:r>
      <w:proofErr w:type="spellEnd"/>
      <w:r w:rsidRPr="00EC7D11">
        <w:rPr>
          <w:rFonts w:ascii="Roboto" w:eastAsia="Times New Roman" w:hAnsi="Roboto" w:cs="Times New Roman"/>
          <w:sz w:val="20"/>
          <w:szCs w:val="20"/>
          <w:lang w:eastAsia="pl-PL"/>
        </w:rPr>
        <w:t xml:space="preserve">: Zamawiający przewiduje możliwość udzielenia zamówienia, o którym mowa w art. 67 ust. 1 pkt 6 ustawy </w:t>
      </w:r>
      <w:proofErr w:type="spellStart"/>
      <w:r w:rsidRPr="00EC7D11">
        <w:rPr>
          <w:rFonts w:ascii="Roboto" w:eastAsia="Times New Roman" w:hAnsi="Roboto" w:cs="Times New Roman"/>
          <w:sz w:val="20"/>
          <w:szCs w:val="20"/>
          <w:lang w:eastAsia="pl-PL"/>
        </w:rPr>
        <w:t>Pzp</w:t>
      </w:r>
      <w:proofErr w:type="spellEnd"/>
      <w:r w:rsidRPr="00EC7D11">
        <w:rPr>
          <w:rFonts w:ascii="Roboto" w:eastAsia="Times New Roman" w:hAnsi="Roboto" w:cs="Times New Roman"/>
          <w:sz w:val="20"/>
          <w:szCs w:val="20"/>
          <w:lang w:eastAsia="pl-PL"/>
        </w:rPr>
        <w:t xml:space="preserve">, polegającym na powtórzeniu podobnych usług w takim zakresie i na takich samych warunkach jak zamówienie podstawowe. Wartość szacunkowa zamówień udzielanych na podstawie art. 67 ust. 1 pkt 6 ustawy </w:t>
      </w:r>
      <w:proofErr w:type="spellStart"/>
      <w:r w:rsidRPr="00EC7D11">
        <w:rPr>
          <w:rFonts w:ascii="Roboto" w:eastAsia="Times New Roman" w:hAnsi="Roboto" w:cs="Times New Roman"/>
          <w:sz w:val="20"/>
          <w:szCs w:val="20"/>
          <w:lang w:eastAsia="pl-PL"/>
        </w:rPr>
        <w:t>Pzp</w:t>
      </w:r>
      <w:proofErr w:type="spellEnd"/>
      <w:r w:rsidRPr="00EC7D11">
        <w:rPr>
          <w:rFonts w:ascii="Roboto" w:eastAsia="Times New Roman" w:hAnsi="Roboto" w:cs="Times New Roman"/>
          <w:sz w:val="20"/>
          <w:szCs w:val="20"/>
          <w:lang w:eastAsia="pl-PL"/>
        </w:rPr>
        <w:t xml:space="preserve"> nie przekroczy kwoty 20 000,00 zł netto dla wszystkich zadań częściowych.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II.8) Okres, w którym realizowane będzie zamówienie lub okres, na który została zawarta umowa ramowa lub okres, na który został ustanowiony dynamiczny system zakupów:</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t>miesiącach:   </w:t>
      </w:r>
      <w:r w:rsidRPr="00EC7D11">
        <w:rPr>
          <w:rFonts w:ascii="Roboto" w:eastAsia="Times New Roman" w:hAnsi="Roboto" w:cs="Times New Roman"/>
          <w:i/>
          <w:iCs/>
          <w:sz w:val="20"/>
          <w:szCs w:val="20"/>
          <w:lang w:eastAsia="pl-PL"/>
        </w:rPr>
        <w:t xml:space="preserve"> lub </w:t>
      </w:r>
      <w:r w:rsidRPr="00EC7D11">
        <w:rPr>
          <w:rFonts w:ascii="Roboto" w:eastAsia="Times New Roman" w:hAnsi="Roboto" w:cs="Times New Roman"/>
          <w:b/>
          <w:bCs/>
          <w:sz w:val="20"/>
          <w:szCs w:val="20"/>
          <w:lang w:eastAsia="pl-PL"/>
        </w:rPr>
        <w:t>dniach:</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r>
      <w:r w:rsidRPr="00EC7D11">
        <w:rPr>
          <w:rFonts w:ascii="Roboto" w:eastAsia="Times New Roman" w:hAnsi="Roboto" w:cs="Times New Roman"/>
          <w:i/>
          <w:iCs/>
          <w:sz w:val="20"/>
          <w:szCs w:val="20"/>
          <w:lang w:eastAsia="pl-PL"/>
        </w:rPr>
        <w:t>lub</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data rozpoczęcia: </w:t>
      </w:r>
      <w:r w:rsidRPr="00EC7D11">
        <w:rPr>
          <w:rFonts w:ascii="Roboto" w:eastAsia="Times New Roman" w:hAnsi="Roboto" w:cs="Times New Roman"/>
          <w:sz w:val="20"/>
          <w:szCs w:val="20"/>
          <w:lang w:eastAsia="pl-PL"/>
        </w:rPr>
        <w:t> </w:t>
      </w:r>
      <w:r w:rsidRPr="00EC7D11">
        <w:rPr>
          <w:rFonts w:ascii="Roboto" w:eastAsia="Times New Roman" w:hAnsi="Roboto" w:cs="Times New Roman"/>
          <w:i/>
          <w:iCs/>
          <w:sz w:val="20"/>
          <w:szCs w:val="20"/>
          <w:lang w:eastAsia="pl-PL"/>
        </w:rPr>
        <w:t xml:space="preserve"> lub </w:t>
      </w:r>
      <w:r w:rsidRPr="00EC7D11">
        <w:rPr>
          <w:rFonts w:ascii="Roboto" w:eastAsia="Times New Roman" w:hAnsi="Roboto" w:cs="Times New Roman"/>
          <w:b/>
          <w:bCs/>
          <w:sz w:val="20"/>
          <w:szCs w:val="20"/>
          <w:lang w:eastAsia="pl-PL"/>
        </w:rPr>
        <w:t xml:space="preserve">zakończenia: </w:t>
      </w:r>
      <w:r w:rsidRPr="00EC7D11">
        <w:rPr>
          <w:rFonts w:ascii="Roboto" w:eastAsia="Times New Roman" w:hAnsi="Roboto" w:cs="Times New Roman"/>
          <w:sz w:val="20"/>
          <w:szCs w:val="20"/>
          <w:lang w:eastAsia="pl-PL"/>
        </w:rPr>
        <w:t xml:space="preserve">2020-07-07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4"/>
        <w:gridCol w:w="1391"/>
        <w:gridCol w:w="1573"/>
        <w:gridCol w:w="1605"/>
      </w:tblGrid>
      <w:tr w:rsidR="00EC7D11" w:rsidRPr="00EC7D11" w:rsidTr="00EC7D11">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Data zakończenia</w:t>
            </w:r>
          </w:p>
        </w:tc>
      </w:tr>
      <w:tr w:rsidR="00EC7D11" w:rsidRPr="00EC7D11" w:rsidTr="00EC7D11">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2020-07-07</w:t>
            </w:r>
          </w:p>
        </w:tc>
      </w:tr>
    </w:tbl>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lastRenderedPageBreak/>
        <w:br/>
      </w:r>
      <w:r w:rsidRPr="00EC7D11">
        <w:rPr>
          <w:rFonts w:ascii="Roboto" w:eastAsia="Times New Roman" w:hAnsi="Roboto" w:cs="Times New Roman"/>
          <w:b/>
          <w:bCs/>
          <w:sz w:val="20"/>
          <w:szCs w:val="20"/>
          <w:lang w:eastAsia="pl-PL"/>
        </w:rPr>
        <w:t xml:space="preserve">II.9) Informacje dodatkowe: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u w:val="single"/>
          <w:lang w:eastAsia="pl-PL"/>
        </w:rPr>
        <w:t xml:space="preserve">SEKCJA III: INFORMACJE O CHARAKTERZE PRAWNYM, EKONOMICZNYM, FINANSOWYM I TECHNICZNYM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III.1) WARUNKI UDZIAŁU W POSTĘPOWANIU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III.1.1) Kompetencje lub uprawnienia do prowadzenia określonej działalności zawodowej, o ile wynika to z odrębnych przepisów</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t xml:space="preserve">Określenie warunków: </w:t>
      </w:r>
      <w:r w:rsidRPr="00EC7D11">
        <w:rPr>
          <w:rFonts w:ascii="Roboto" w:eastAsia="Times New Roman" w:hAnsi="Roboto" w:cs="Times New Roman"/>
          <w:sz w:val="20"/>
          <w:szCs w:val="20"/>
          <w:lang w:eastAsia="pl-PL"/>
        </w:rPr>
        <w:br/>
        <w:t xml:space="preserve">Informacje dodatkowe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III.1.2) Sytuacja finansowa lub ekonomiczna </w:t>
      </w:r>
      <w:r w:rsidRPr="00EC7D11">
        <w:rPr>
          <w:rFonts w:ascii="Roboto" w:eastAsia="Times New Roman" w:hAnsi="Roboto" w:cs="Times New Roman"/>
          <w:sz w:val="20"/>
          <w:szCs w:val="20"/>
          <w:lang w:eastAsia="pl-PL"/>
        </w:rPr>
        <w:br/>
        <w:t xml:space="preserve">Określenie warunków: </w:t>
      </w:r>
      <w:r w:rsidRPr="00EC7D11">
        <w:rPr>
          <w:rFonts w:ascii="Roboto" w:eastAsia="Times New Roman" w:hAnsi="Roboto" w:cs="Times New Roman"/>
          <w:sz w:val="20"/>
          <w:szCs w:val="20"/>
          <w:lang w:eastAsia="pl-PL"/>
        </w:rPr>
        <w:br/>
        <w:t xml:space="preserve">Informacje dodatkowe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III.1.3) Zdolność techniczna lub zawodowa </w:t>
      </w:r>
      <w:r w:rsidRPr="00EC7D11">
        <w:rPr>
          <w:rFonts w:ascii="Roboto" w:eastAsia="Times New Roman" w:hAnsi="Roboto" w:cs="Times New Roman"/>
          <w:sz w:val="20"/>
          <w:szCs w:val="20"/>
          <w:lang w:eastAsia="pl-PL"/>
        </w:rPr>
        <w:br/>
        <w:t xml:space="preserve">Określenie warunków: </w:t>
      </w:r>
      <w:r w:rsidRPr="00EC7D11">
        <w:rPr>
          <w:rFonts w:ascii="Roboto" w:eastAsia="Times New Roman" w:hAnsi="Roboto"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C7D11">
        <w:rPr>
          <w:rFonts w:ascii="Roboto" w:eastAsia="Times New Roman" w:hAnsi="Roboto" w:cs="Times New Roman"/>
          <w:sz w:val="20"/>
          <w:szCs w:val="20"/>
          <w:lang w:eastAsia="pl-PL"/>
        </w:rPr>
        <w:br/>
        <w:t xml:space="preserve">Informacje dodatkowe: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III.2) PODSTAWY WYKLUCZENIA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III.2.1) Podstawy wykluczenia określone w art. 24 ust. 1 ustawy </w:t>
      </w:r>
      <w:proofErr w:type="spellStart"/>
      <w:r w:rsidRPr="00EC7D11">
        <w:rPr>
          <w:rFonts w:ascii="Roboto" w:eastAsia="Times New Roman" w:hAnsi="Roboto" w:cs="Times New Roman"/>
          <w:b/>
          <w:bCs/>
          <w:sz w:val="20"/>
          <w:szCs w:val="20"/>
          <w:lang w:eastAsia="pl-PL"/>
        </w:rPr>
        <w:t>Pzp</w:t>
      </w:r>
      <w:proofErr w:type="spellEnd"/>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III.2.2) Zamawiający przewiduje wykluczenie wykonawcy na podstawie art. 24 ust. 5 ustawy </w:t>
      </w:r>
      <w:proofErr w:type="spellStart"/>
      <w:r w:rsidRPr="00EC7D11">
        <w:rPr>
          <w:rFonts w:ascii="Roboto" w:eastAsia="Times New Roman" w:hAnsi="Roboto" w:cs="Times New Roman"/>
          <w:b/>
          <w:bCs/>
          <w:sz w:val="20"/>
          <w:szCs w:val="20"/>
          <w:lang w:eastAsia="pl-PL"/>
        </w:rPr>
        <w:t>Pzp</w:t>
      </w:r>
      <w:proofErr w:type="spellEnd"/>
      <w:r w:rsidRPr="00EC7D11">
        <w:rPr>
          <w:rFonts w:ascii="Roboto" w:eastAsia="Times New Roman" w:hAnsi="Roboto" w:cs="Times New Roman"/>
          <w:sz w:val="20"/>
          <w:szCs w:val="20"/>
          <w:lang w:eastAsia="pl-PL"/>
        </w:rPr>
        <w:t xml:space="preserve"> Tak Zamawiający przewiduje następujące fakultatywne podstawy wykluczenia: Tak (podstawa wykluczenia określona w art. 24 ust. 5 pkt 1 ustawy </w:t>
      </w:r>
      <w:proofErr w:type="spellStart"/>
      <w:r w:rsidRPr="00EC7D11">
        <w:rPr>
          <w:rFonts w:ascii="Roboto" w:eastAsia="Times New Roman" w:hAnsi="Roboto" w:cs="Times New Roman"/>
          <w:sz w:val="20"/>
          <w:szCs w:val="20"/>
          <w:lang w:eastAsia="pl-PL"/>
        </w:rPr>
        <w:t>Pzp</w:t>
      </w:r>
      <w:proofErr w:type="spellEnd"/>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Oświadczenie o niepodleganiu wykluczeniu oraz spełnianiu warunków udziału w postępowaniu </w:t>
      </w:r>
      <w:r w:rsidRPr="00EC7D11">
        <w:rPr>
          <w:rFonts w:ascii="Roboto" w:eastAsia="Times New Roman" w:hAnsi="Roboto" w:cs="Times New Roman"/>
          <w:sz w:val="20"/>
          <w:szCs w:val="20"/>
          <w:lang w:eastAsia="pl-PL"/>
        </w:rPr>
        <w:br/>
        <w:t xml:space="preserve">Tak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Oświadczenie o spełnianiu kryteriów selekcji </w:t>
      </w:r>
      <w:r w:rsidRPr="00EC7D11">
        <w:rPr>
          <w:rFonts w:ascii="Roboto" w:eastAsia="Times New Roman" w:hAnsi="Roboto" w:cs="Times New Roman"/>
          <w:sz w:val="20"/>
          <w:szCs w:val="20"/>
          <w:lang w:eastAsia="pl-PL"/>
        </w:rPr>
        <w:br/>
        <w:t xml:space="preserve">Nie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Zamawiający nie będzie wzywał Wykonawcy, którego oferta zostanie najwyżej oceniona w danym zadaniu częściowym, do złożenia oświadczeń i dokumentów potwierdzających okoliczności, o których mowa w art. 25 ust. 1 ustawy </w:t>
      </w:r>
      <w:proofErr w:type="spellStart"/>
      <w:r w:rsidRPr="00EC7D11">
        <w:rPr>
          <w:rFonts w:ascii="Roboto" w:eastAsia="Times New Roman" w:hAnsi="Roboto" w:cs="Times New Roman"/>
          <w:sz w:val="20"/>
          <w:szCs w:val="20"/>
          <w:lang w:eastAsia="pl-PL"/>
        </w:rPr>
        <w:t>Pzp</w:t>
      </w:r>
      <w:proofErr w:type="spellEnd"/>
      <w:r w:rsidRPr="00EC7D11">
        <w:rPr>
          <w:rFonts w:ascii="Roboto" w:eastAsia="Times New Roman" w:hAnsi="Roboto" w:cs="Times New Roman"/>
          <w:sz w:val="20"/>
          <w:szCs w:val="20"/>
          <w:lang w:eastAsia="pl-PL"/>
        </w:rPr>
        <w:t xml:space="preserve"> (brak podstaw wykluczenia).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III.5.1) W ZAKRESIE SPEŁNIANIA WARUNKÓW UDZIAŁU W POSTĘPOWANIU:</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III.5.2) W ZAKRESIE KRYTERIÓW SELEKCJI:</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III.7) INNE DOKUMENTY NIE WYMIENIONE W pkt III.3) - III.6)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w:t>
      </w:r>
      <w:proofErr w:type="spellStart"/>
      <w:r w:rsidRPr="00EC7D11">
        <w:rPr>
          <w:rFonts w:ascii="Roboto" w:eastAsia="Times New Roman" w:hAnsi="Roboto" w:cs="Times New Roman"/>
          <w:sz w:val="20"/>
          <w:szCs w:val="20"/>
          <w:lang w:eastAsia="pl-PL"/>
        </w:rPr>
        <w:t>Pzp</w:t>
      </w:r>
      <w:proofErr w:type="spellEnd"/>
      <w:r w:rsidRPr="00EC7D11">
        <w:rPr>
          <w:rFonts w:ascii="Roboto" w:eastAsia="Times New Roman" w:hAnsi="Roboto" w:cs="Times New Roman"/>
          <w:sz w:val="20"/>
          <w:szCs w:val="20"/>
          <w:lang w:eastAsia="pl-PL"/>
        </w:rPr>
        <w:t xml:space="preserve">.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u w:val="single"/>
          <w:lang w:eastAsia="pl-PL"/>
        </w:rPr>
        <w:t xml:space="preserve">SEKCJA IV: PROCEDURA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lastRenderedPageBreak/>
        <w:t xml:space="preserve">IV.1) OPIS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IV.1.1) Tryb udzielenia zamówienia: </w:t>
      </w:r>
      <w:r w:rsidRPr="00EC7D11">
        <w:rPr>
          <w:rFonts w:ascii="Roboto" w:eastAsia="Times New Roman" w:hAnsi="Roboto" w:cs="Times New Roman"/>
          <w:sz w:val="20"/>
          <w:szCs w:val="20"/>
          <w:lang w:eastAsia="pl-PL"/>
        </w:rPr>
        <w:t xml:space="preserve">Przetarg nieograniczony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IV.1.2) Zamawiający żąda wniesienia wadium:</w:t>
      </w:r>
      <w:r w:rsidRPr="00EC7D11">
        <w:rPr>
          <w:rFonts w:ascii="Roboto" w:eastAsia="Times New Roman" w:hAnsi="Roboto" w:cs="Times New Roman"/>
          <w:sz w:val="20"/>
          <w:szCs w:val="20"/>
          <w:lang w:eastAsia="pl-PL"/>
        </w:rPr>
        <w:t xml:space="preserv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Nie </w:t>
      </w:r>
      <w:r w:rsidRPr="00EC7D11">
        <w:rPr>
          <w:rFonts w:ascii="Roboto" w:eastAsia="Times New Roman" w:hAnsi="Roboto" w:cs="Times New Roman"/>
          <w:sz w:val="20"/>
          <w:szCs w:val="20"/>
          <w:lang w:eastAsia="pl-PL"/>
        </w:rPr>
        <w:br/>
        <w:t xml:space="preserve">Informacja na temat wadium </w:t>
      </w:r>
      <w:r w:rsidRPr="00EC7D11">
        <w:rPr>
          <w:rFonts w:ascii="Roboto" w:eastAsia="Times New Roman" w:hAnsi="Roboto" w:cs="Times New Roman"/>
          <w:sz w:val="20"/>
          <w:szCs w:val="20"/>
          <w:lang w:eastAsia="pl-PL"/>
        </w:rPr>
        <w:br/>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IV.1.3) Przewiduje się udzielenie zaliczek na poczet wykonania zamówienia:</w:t>
      </w:r>
      <w:r w:rsidRPr="00EC7D11">
        <w:rPr>
          <w:rFonts w:ascii="Roboto" w:eastAsia="Times New Roman" w:hAnsi="Roboto" w:cs="Times New Roman"/>
          <w:sz w:val="20"/>
          <w:szCs w:val="20"/>
          <w:lang w:eastAsia="pl-PL"/>
        </w:rPr>
        <w:t xml:space="preserv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Nie </w:t>
      </w:r>
      <w:r w:rsidRPr="00EC7D11">
        <w:rPr>
          <w:rFonts w:ascii="Roboto" w:eastAsia="Times New Roman" w:hAnsi="Roboto" w:cs="Times New Roman"/>
          <w:sz w:val="20"/>
          <w:szCs w:val="20"/>
          <w:lang w:eastAsia="pl-PL"/>
        </w:rPr>
        <w:br/>
        <w:t xml:space="preserve">Należy podać informacje na temat udzielania zaliczek: </w:t>
      </w:r>
      <w:r w:rsidRPr="00EC7D11">
        <w:rPr>
          <w:rFonts w:ascii="Roboto" w:eastAsia="Times New Roman" w:hAnsi="Roboto" w:cs="Times New Roman"/>
          <w:sz w:val="20"/>
          <w:szCs w:val="20"/>
          <w:lang w:eastAsia="pl-PL"/>
        </w:rPr>
        <w:br/>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IV.1.4) Wymaga się złożenia ofert w postaci katalogów elektronicznych lub dołączenia do ofert katalogów elektronicznych: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Nie </w:t>
      </w:r>
      <w:r w:rsidRPr="00EC7D11">
        <w:rPr>
          <w:rFonts w:ascii="Roboto" w:eastAsia="Times New Roman" w:hAnsi="Roboto" w:cs="Times New Roman"/>
          <w:sz w:val="20"/>
          <w:szCs w:val="20"/>
          <w:lang w:eastAsia="pl-PL"/>
        </w:rPr>
        <w:br/>
        <w:t xml:space="preserve">Dopuszcza się złożenie ofert w postaci katalogów elektronicznych lub dołączenia do ofert katalogów elektronicznych: </w:t>
      </w:r>
      <w:r w:rsidRPr="00EC7D11">
        <w:rPr>
          <w:rFonts w:ascii="Roboto" w:eastAsia="Times New Roman" w:hAnsi="Roboto" w:cs="Times New Roman"/>
          <w:sz w:val="20"/>
          <w:szCs w:val="20"/>
          <w:lang w:eastAsia="pl-PL"/>
        </w:rPr>
        <w:br/>
        <w:t xml:space="preserve">Nie </w:t>
      </w:r>
      <w:r w:rsidRPr="00EC7D11">
        <w:rPr>
          <w:rFonts w:ascii="Roboto" w:eastAsia="Times New Roman" w:hAnsi="Roboto" w:cs="Times New Roman"/>
          <w:sz w:val="20"/>
          <w:szCs w:val="20"/>
          <w:lang w:eastAsia="pl-PL"/>
        </w:rPr>
        <w:br/>
        <w:t xml:space="preserve">Informacje dodatkowe: </w:t>
      </w:r>
      <w:r w:rsidRPr="00EC7D11">
        <w:rPr>
          <w:rFonts w:ascii="Roboto" w:eastAsia="Times New Roman" w:hAnsi="Roboto" w:cs="Times New Roman"/>
          <w:sz w:val="20"/>
          <w:szCs w:val="20"/>
          <w:lang w:eastAsia="pl-PL"/>
        </w:rPr>
        <w:br/>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IV.1.5.) Wymaga się złożenia oferty wariantowej: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Nie </w:t>
      </w:r>
      <w:r w:rsidRPr="00EC7D11">
        <w:rPr>
          <w:rFonts w:ascii="Roboto" w:eastAsia="Times New Roman" w:hAnsi="Roboto" w:cs="Times New Roman"/>
          <w:sz w:val="20"/>
          <w:szCs w:val="20"/>
          <w:lang w:eastAsia="pl-PL"/>
        </w:rPr>
        <w:br/>
        <w:t xml:space="preserve">Dopuszcza się złożenie oferty wariantowej </w:t>
      </w:r>
      <w:r w:rsidRPr="00EC7D11">
        <w:rPr>
          <w:rFonts w:ascii="Roboto" w:eastAsia="Times New Roman" w:hAnsi="Roboto" w:cs="Times New Roman"/>
          <w:sz w:val="20"/>
          <w:szCs w:val="20"/>
          <w:lang w:eastAsia="pl-PL"/>
        </w:rPr>
        <w:br/>
        <w:t xml:space="preserve">Nie </w:t>
      </w:r>
      <w:r w:rsidRPr="00EC7D11">
        <w:rPr>
          <w:rFonts w:ascii="Roboto" w:eastAsia="Times New Roman" w:hAnsi="Roboto" w:cs="Times New Roman"/>
          <w:sz w:val="20"/>
          <w:szCs w:val="20"/>
          <w:lang w:eastAsia="pl-PL"/>
        </w:rPr>
        <w:br/>
        <w:t xml:space="preserve">Złożenie oferty wariantowej dopuszcza się tylko z jednoczesnym złożeniem oferty zasadniczej: </w:t>
      </w:r>
      <w:r w:rsidRPr="00EC7D11">
        <w:rPr>
          <w:rFonts w:ascii="Roboto" w:eastAsia="Times New Roman" w:hAnsi="Roboto" w:cs="Times New Roman"/>
          <w:sz w:val="20"/>
          <w:szCs w:val="20"/>
          <w:lang w:eastAsia="pl-PL"/>
        </w:rPr>
        <w:br/>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IV.1.6) Przewidywana liczba wykonawców, którzy zostaną zaproszeni do udziału w postępowaniu </w:t>
      </w:r>
      <w:r w:rsidRPr="00EC7D11">
        <w:rPr>
          <w:rFonts w:ascii="Roboto" w:eastAsia="Times New Roman" w:hAnsi="Roboto" w:cs="Times New Roman"/>
          <w:sz w:val="20"/>
          <w:szCs w:val="20"/>
          <w:lang w:eastAsia="pl-PL"/>
        </w:rPr>
        <w:br/>
      </w:r>
      <w:r w:rsidRPr="00EC7D11">
        <w:rPr>
          <w:rFonts w:ascii="Roboto" w:eastAsia="Times New Roman" w:hAnsi="Roboto" w:cs="Times New Roman"/>
          <w:i/>
          <w:iCs/>
          <w:sz w:val="20"/>
          <w:szCs w:val="20"/>
          <w:lang w:eastAsia="pl-PL"/>
        </w:rPr>
        <w:t xml:space="preserve">(przetarg ograniczony, negocjacje z ogłoszeniem, dialog konkurencyjny, partnerstwo innowacyjne)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Liczba wykonawców   </w:t>
      </w:r>
      <w:r w:rsidRPr="00EC7D11">
        <w:rPr>
          <w:rFonts w:ascii="Roboto" w:eastAsia="Times New Roman" w:hAnsi="Roboto" w:cs="Times New Roman"/>
          <w:sz w:val="20"/>
          <w:szCs w:val="20"/>
          <w:lang w:eastAsia="pl-PL"/>
        </w:rPr>
        <w:br/>
        <w:t xml:space="preserve">Przewidywana minimalna liczba wykonawców </w:t>
      </w:r>
      <w:r w:rsidRPr="00EC7D11">
        <w:rPr>
          <w:rFonts w:ascii="Roboto" w:eastAsia="Times New Roman" w:hAnsi="Roboto" w:cs="Times New Roman"/>
          <w:sz w:val="20"/>
          <w:szCs w:val="20"/>
          <w:lang w:eastAsia="pl-PL"/>
        </w:rPr>
        <w:br/>
        <w:t xml:space="preserve">Maksymalna liczba wykonawców   </w:t>
      </w:r>
      <w:r w:rsidRPr="00EC7D11">
        <w:rPr>
          <w:rFonts w:ascii="Roboto" w:eastAsia="Times New Roman" w:hAnsi="Roboto" w:cs="Times New Roman"/>
          <w:sz w:val="20"/>
          <w:szCs w:val="20"/>
          <w:lang w:eastAsia="pl-PL"/>
        </w:rPr>
        <w:br/>
        <w:t xml:space="preserve">Kryteria selekcji wykonawców: </w:t>
      </w:r>
      <w:r w:rsidRPr="00EC7D11">
        <w:rPr>
          <w:rFonts w:ascii="Roboto" w:eastAsia="Times New Roman" w:hAnsi="Roboto" w:cs="Times New Roman"/>
          <w:sz w:val="20"/>
          <w:szCs w:val="20"/>
          <w:lang w:eastAsia="pl-PL"/>
        </w:rPr>
        <w:br/>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IV.1.7) Informacje na temat umowy ramowej lub dynamicznego systemu zakupów: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Umowa ramowa będzie zawarta: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t xml:space="preserve">Czy przewiduje się ograniczenie liczby uczestników umowy ramowej: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t xml:space="preserve">Przewidziana maksymalna liczba uczestników umowy ramowej: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t xml:space="preserve">Informacje dodatkowe: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t xml:space="preserve">Zamówienie obejmuje ustanowienie dynamicznego systemu zakupów: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t xml:space="preserve">Adres strony internetowej, na której będą zamieszczone dodatkowe informacje dotyczące dynamicznego systemu zakupów: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t xml:space="preserve">Informacje dodatkowe: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t xml:space="preserve">W ramach umowy ramowej/dynamicznego systemu zakupów dopuszcza się złożenie ofert w formie katalogów elektronicznych: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t xml:space="preserve">Przewiduje się pobranie ze złożonych katalogów elektronicznych informacji potrzebnych do sporządzenia ofert w ramach umowy ramowej/dynamicznego systemu zakupów: </w:t>
      </w:r>
      <w:r w:rsidRPr="00EC7D11">
        <w:rPr>
          <w:rFonts w:ascii="Roboto" w:eastAsia="Times New Roman" w:hAnsi="Roboto" w:cs="Times New Roman"/>
          <w:sz w:val="20"/>
          <w:szCs w:val="20"/>
          <w:lang w:eastAsia="pl-PL"/>
        </w:rPr>
        <w:br/>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lastRenderedPageBreak/>
        <w:br/>
      </w:r>
      <w:r w:rsidRPr="00EC7D11">
        <w:rPr>
          <w:rFonts w:ascii="Roboto" w:eastAsia="Times New Roman" w:hAnsi="Roboto" w:cs="Times New Roman"/>
          <w:b/>
          <w:bCs/>
          <w:sz w:val="20"/>
          <w:szCs w:val="20"/>
          <w:lang w:eastAsia="pl-PL"/>
        </w:rPr>
        <w:t xml:space="preserve">IV.1.8) Aukcja elektroniczna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Przewidziane jest przeprowadzenie aukcji elektronicznej </w:t>
      </w:r>
      <w:r w:rsidRPr="00EC7D11">
        <w:rPr>
          <w:rFonts w:ascii="Roboto" w:eastAsia="Times New Roman" w:hAnsi="Roboto" w:cs="Times New Roman"/>
          <w:i/>
          <w:iCs/>
          <w:sz w:val="20"/>
          <w:szCs w:val="20"/>
          <w:lang w:eastAsia="pl-PL"/>
        </w:rPr>
        <w:t xml:space="preserve">(przetarg nieograniczony, przetarg ograniczony, negocjacje z ogłoszeniem) </w:t>
      </w:r>
      <w:r w:rsidRPr="00EC7D11">
        <w:rPr>
          <w:rFonts w:ascii="Roboto" w:eastAsia="Times New Roman" w:hAnsi="Roboto" w:cs="Times New Roman"/>
          <w:sz w:val="20"/>
          <w:szCs w:val="20"/>
          <w:lang w:eastAsia="pl-PL"/>
        </w:rPr>
        <w:t xml:space="preserve">Nie </w:t>
      </w:r>
      <w:r w:rsidRPr="00EC7D11">
        <w:rPr>
          <w:rFonts w:ascii="Roboto" w:eastAsia="Times New Roman" w:hAnsi="Roboto" w:cs="Times New Roman"/>
          <w:sz w:val="20"/>
          <w:szCs w:val="20"/>
          <w:lang w:eastAsia="pl-PL"/>
        </w:rPr>
        <w:br/>
        <w:t xml:space="preserve">Należy podać adres strony internetowej, na której aukcja będzie prowadzona: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Należy wskazać elementy, których wartości będą przedmiotem aukcji elektronicznej: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Przewiduje się ograniczenia co do przedstawionych wartości, wynikające z opisu przedmiotu zamówienia:</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t xml:space="preserve">Należy podać, które informacje zostaną udostępnione wykonawcom w trakcie aukcji elektronicznej oraz jaki będzie termin ich udostępnienia: </w:t>
      </w:r>
      <w:r w:rsidRPr="00EC7D11">
        <w:rPr>
          <w:rFonts w:ascii="Roboto" w:eastAsia="Times New Roman" w:hAnsi="Roboto" w:cs="Times New Roman"/>
          <w:sz w:val="20"/>
          <w:szCs w:val="20"/>
          <w:lang w:eastAsia="pl-PL"/>
        </w:rPr>
        <w:br/>
        <w:t xml:space="preserve">Informacje dotyczące przebiegu aukcji elektronicznej: </w:t>
      </w:r>
      <w:r w:rsidRPr="00EC7D11">
        <w:rPr>
          <w:rFonts w:ascii="Roboto" w:eastAsia="Times New Roman" w:hAnsi="Roboto"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EC7D11">
        <w:rPr>
          <w:rFonts w:ascii="Roboto" w:eastAsia="Times New Roman" w:hAnsi="Roboto" w:cs="Times New Roman"/>
          <w:sz w:val="20"/>
          <w:szCs w:val="20"/>
          <w:lang w:eastAsia="pl-PL"/>
        </w:rPr>
        <w:br/>
        <w:t xml:space="preserve">Informacje dotyczące wykorzystywanego sprzętu elektronicznego, rozwiązań i specyfikacji technicznych w zakresie połączeń: </w:t>
      </w:r>
      <w:r w:rsidRPr="00EC7D11">
        <w:rPr>
          <w:rFonts w:ascii="Roboto" w:eastAsia="Times New Roman" w:hAnsi="Roboto" w:cs="Times New Roman"/>
          <w:sz w:val="20"/>
          <w:szCs w:val="20"/>
          <w:lang w:eastAsia="pl-PL"/>
        </w:rPr>
        <w:br/>
        <w:t xml:space="preserve">Wymagania dotyczące rejestracji i identyfikacji wykonawców w aukcji elektronicznej: </w:t>
      </w:r>
      <w:r w:rsidRPr="00EC7D11">
        <w:rPr>
          <w:rFonts w:ascii="Roboto" w:eastAsia="Times New Roman" w:hAnsi="Roboto" w:cs="Times New Roman"/>
          <w:sz w:val="20"/>
          <w:szCs w:val="20"/>
          <w:lang w:eastAsia="pl-PL"/>
        </w:rPr>
        <w:br/>
        <w:t xml:space="preserve">Informacje o liczbie etapów aukcji elektronicznej i czasie ich trwania: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t xml:space="preserve">Czas trwania: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t xml:space="preserve">Czy wykonawcy, którzy nie złożyli nowych postąpień, zostaną zakwalifikowani do następnego etapu: </w:t>
      </w:r>
      <w:r w:rsidRPr="00EC7D11">
        <w:rPr>
          <w:rFonts w:ascii="Roboto" w:eastAsia="Times New Roman" w:hAnsi="Roboto" w:cs="Times New Roman"/>
          <w:sz w:val="20"/>
          <w:szCs w:val="20"/>
          <w:lang w:eastAsia="pl-PL"/>
        </w:rPr>
        <w:br/>
        <w:t xml:space="preserve">Warunki zamknięcia aukcji elektronicznej: </w:t>
      </w:r>
      <w:r w:rsidRPr="00EC7D11">
        <w:rPr>
          <w:rFonts w:ascii="Roboto" w:eastAsia="Times New Roman" w:hAnsi="Roboto" w:cs="Times New Roman"/>
          <w:sz w:val="20"/>
          <w:szCs w:val="20"/>
          <w:lang w:eastAsia="pl-PL"/>
        </w:rPr>
        <w:br/>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IV.2) KRYTERIA OCENY OFERT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IV.2.1) Kryteria oceny ofert: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IV.2.2) Kryteria</w:t>
      </w:r>
      <w:r w:rsidRPr="00EC7D11">
        <w:rPr>
          <w:rFonts w:ascii="Roboto" w:eastAsia="Times New Roman" w:hAnsi="Roboto"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79"/>
        <w:gridCol w:w="944"/>
      </w:tblGrid>
      <w:tr w:rsidR="00EC7D11" w:rsidRPr="00EC7D11" w:rsidTr="00EC7D11">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Znaczenie</w:t>
            </w:r>
          </w:p>
        </w:tc>
      </w:tr>
      <w:tr w:rsidR="00EC7D11" w:rsidRPr="00EC7D11" w:rsidTr="00EC7D11">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60,00</w:t>
            </w:r>
          </w:p>
        </w:tc>
      </w:tr>
      <w:tr w:rsidR="00EC7D11" w:rsidRPr="00EC7D11" w:rsidTr="00EC7D11">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40,00</w:t>
            </w:r>
          </w:p>
        </w:tc>
      </w:tr>
    </w:tbl>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IV.2.3) Zastosowanie procedury, o której mowa w art. 24aa ust. 1 ustawy </w:t>
      </w:r>
      <w:proofErr w:type="spellStart"/>
      <w:r w:rsidRPr="00EC7D11">
        <w:rPr>
          <w:rFonts w:ascii="Roboto" w:eastAsia="Times New Roman" w:hAnsi="Roboto" w:cs="Times New Roman"/>
          <w:b/>
          <w:bCs/>
          <w:sz w:val="20"/>
          <w:szCs w:val="20"/>
          <w:lang w:eastAsia="pl-PL"/>
        </w:rPr>
        <w:t>Pzp</w:t>
      </w:r>
      <w:proofErr w:type="spellEnd"/>
      <w:r w:rsidRPr="00EC7D11">
        <w:rPr>
          <w:rFonts w:ascii="Roboto" w:eastAsia="Times New Roman" w:hAnsi="Roboto" w:cs="Times New Roman"/>
          <w:b/>
          <w:bCs/>
          <w:sz w:val="20"/>
          <w:szCs w:val="20"/>
          <w:lang w:eastAsia="pl-PL"/>
        </w:rPr>
        <w:t xml:space="preserve"> </w:t>
      </w:r>
      <w:r w:rsidRPr="00EC7D11">
        <w:rPr>
          <w:rFonts w:ascii="Roboto" w:eastAsia="Times New Roman" w:hAnsi="Roboto" w:cs="Times New Roman"/>
          <w:sz w:val="20"/>
          <w:szCs w:val="20"/>
          <w:lang w:eastAsia="pl-PL"/>
        </w:rPr>
        <w:t xml:space="preserve">(przetarg nieograniczony) </w:t>
      </w:r>
      <w:r w:rsidRPr="00EC7D11">
        <w:rPr>
          <w:rFonts w:ascii="Roboto" w:eastAsia="Times New Roman" w:hAnsi="Roboto" w:cs="Times New Roman"/>
          <w:sz w:val="20"/>
          <w:szCs w:val="20"/>
          <w:lang w:eastAsia="pl-PL"/>
        </w:rPr>
        <w:br/>
        <w:t xml:space="preserve">Tak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IV.3) Negocjacje z ogłoszeniem, dialog konkurencyjny, partnerstwo innowacyjne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IV.3.1) Informacje na temat negocjacji z ogłoszeniem</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t xml:space="preserve">Minimalne wymagania, które muszą spełniać wszystkie oferty: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t xml:space="preserve">Przewidziane jest zastrzeżenie prawa do udzielenia zamówienia na podstawie ofert wstępnych bez przeprowadzenia negocjacji </w:t>
      </w:r>
      <w:r w:rsidRPr="00EC7D11">
        <w:rPr>
          <w:rFonts w:ascii="Roboto" w:eastAsia="Times New Roman" w:hAnsi="Roboto" w:cs="Times New Roman"/>
          <w:sz w:val="20"/>
          <w:szCs w:val="20"/>
          <w:lang w:eastAsia="pl-PL"/>
        </w:rPr>
        <w:br/>
        <w:t xml:space="preserve">Przewidziany jest podział negocjacji na etapy w celu ograniczenia liczby ofert: </w:t>
      </w:r>
      <w:r w:rsidRPr="00EC7D11">
        <w:rPr>
          <w:rFonts w:ascii="Roboto" w:eastAsia="Times New Roman" w:hAnsi="Roboto" w:cs="Times New Roman"/>
          <w:sz w:val="20"/>
          <w:szCs w:val="20"/>
          <w:lang w:eastAsia="pl-PL"/>
        </w:rPr>
        <w:br/>
        <w:t xml:space="preserve">Należy podać informacje na temat etapów negocjacji (w tym liczbę etapów):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t xml:space="preserve">Informacje dodatkowe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IV.3.2) Informacje na temat dialogu konkurencyjnego</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t xml:space="preserve">Opis potrzeb i wymagań zamawiającego lub informacja o sposobie uzyskania tego opisu: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t xml:space="preserve">Wstępny harmonogram postępowania: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lastRenderedPageBreak/>
        <w:t xml:space="preserve">Podział dialogu na etapy w celu ograniczenia liczby rozwiązań: </w:t>
      </w:r>
      <w:r w:rsidRPr="00EC7D11">
        <w:rPr>
          <w:rFonts w:ascii="Roboto" w:eastAsia="Times New Roman" w:hAnsi="Roboto" w:cs="Times New Roman"/>
          <w:sz w:val="20"/>
          <w:szCs w:val="20"/>
          <w:lang w:eastAsia="pl-PL"/>
        </w:rPr>
        <w:br/>
        <w:t xml:space="preserve">Należy podać informacje na temat etapów dialogu: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t xml:space="preserve">Informacje dodatkowe: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IV.3.3) Informacje na temat partnerstwa innowacyjnego</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t xml:space="preserve">Elementy opisu przedmiotu zamówienia definiujące minimalne wymagania, którym muszą odpowiadać wszystkie oferty: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t xml:space="preserve">Informacje dodatkowe: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IV.4) Licytacja elektroniczna </w:t>
      </w:r>
      <w:r w:rsidRPr="00EC7D11">
        <w:rPr>
          <w:rFonts w:ascii="Roboto" w:eastAsia="Times New Roman" w:hAnsi="Roboto" w:cs="Times New Roman"/>
          <w:sz w:val="20"/>
          <w:szCs w:val="20"/>
          <w:lang w:eastAsia="pl-PL"/>
        </w:rPr>
        <w:br/>
        <w:t xml:space="preserve">Adres strony internetowej, na której będzie prowadzona licytacja elektroniczna: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Adres strony internetowej, na której jest dostępny opis przedmiotu zamówienia w licytacji elektronicznej: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Wymagania dotyczące rejestracji i identyfikacji wykonawców w licytacji elektronicznej, w tym wymagania techniczne urządzeń informatycznych: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Sposób postępowania w toku licytacji elektronicznej, w tym określenie minimalnych wysokości postąpień: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Informacje o liczbie etapów licytacji elektronicznej i czasie ich trwania: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Czas trwania: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t xml:space="preserve">Wykonawcy, którzy nie złożyli nowych postąpień, zostaną zakwalifikowani do następnego etapu: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Termin składania wniosków o dopuszczenie do udziału w licytacji elektronicznej: </w:t>
      </w:r>
      <w:r w:rsidRPr="00EC7D11">
        <w:rPr>
          <w:rFonts w:ascii="Roboto" w:eastAsia="Times New Roman" w:hAnsi="Roboto" w:cs="Times New Roman"/>
          <w:sz w:val="20"/>
          <w:szCs w:val="20"/>
          <w:lang w:eastAsia="pl-PL"/>
        </w:rPr>
        <w:br/>
        <w:t xml:space="preserve">Data: godzina: </w:t>
      </w:r>
      <w:r w:rsidRPr="00EC7D11">
        <w:rPr>
          <w:rFonts w:ascii="Roboto" w:eastAsia="Times New Roman" w:hAnsi="Roboto" w:cs="Times New Roman"/>
          <w:sz w:val="20"/>
          <w:szCs w:val="20"/>
          <w:lang w:eastAsia="pl-PL"/>
        </w:rPr>
        <w:br/>
        <w:t xml:space="preserve">Termin otwarcia licytacji elektronicznej: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Termin i warunki zamknięcia licytacji elektronicznej: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t xml:space="preserve">Istotne dla stron postanowienia, które zostaną wprowadzone do treści zawieranej umowy w sprawie zamówienia publicznego, albo ogólne warunki umowy, albo wzór umowy: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t xml:space="preserve">Wymagania dotyczące zabezpieczenia należytego wykonania umowy: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t xml:space="preserve">Informacje dodatkowe: </w:t>
      </w:r>
    </w:p>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IV.5) ZMIANA UMOWY</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Przewiduje się istotne zmiany postanowień zawartej umowy w stosunku do treści oferty, na podstawie której dokonano wyboru wykonawcy:</w:t>
      </w:r>
      <w:r w:rsidRPr="00EC7D11">
        <w:rPr>
          <w:rFonts w:ascii="Roboto" w:eastAsia="Times New Roman" w:hAnsi="Roboto" w:cs="Times New Roman"/>
          <w:sz w:val="20"/>
          <w:szCs w:val="20"/>
          <w:lang w:eastAsia="pl-PL"/>
        </w:rPr>
        <w:t xml:space="preserve"> Tak </w:t>
      </w:r>
      <w:r w:rsidRPr="00EC7D11">
        <w:rPr>
          <w:rFonts w:ascii="Roboto" w:eastAsia="Times New Roman" w:hAnsi="Roboto" w:cs="Times New Roman"/>
          <w:sz w:val="20"/>
          <w:szCs w:val="20"/>
          <w:lang w:eastAsia="pl-PL"/>
        </w:rPr>
        <w:br/>
        <w:t xml:space="preserve">Należy wskazać zakres, charakter zmian oraz warunki wprowadzenia zmian: </w:t>
      </w:r>
      <w:r w:rsidRPr="00EC7D11">
        <w:rPr>
          <w:rFonts w:ascii="Roboto" w:eastAsia="Times New Roman" w:hAnsi="Roboto" w:cs="Times New Roman"/>
          <w:sz w:val="20"/>
          <w:szCs w:val="20"/>
          <w:lang w:eastAsia="pl-PL"/>
        </w:rPr>
        <w:br/>
        <w:t xml:space="preserve">1. Zamawiający przewiduje możliwość wprowadzenia następujących istotnych zmian postanowień zawartej umowy w stosunku do treści oferty, na podstawie której dokonano wyboru Wykonawcy: 1) zmiany terminu realizacji przedmiotu umowy w przypadkach gdy: a) zaistnieje konieczność przedłużenia terminu wykonania Umowy z przyczyn dotyczących uzależnienia tego terminu od czynników i podmiotów zewnętrznych niezależnych od Stron Umowy np. przedłużenie się procedury udzielenia przedmiotowego zamówienia publicznego, środki ochrony prawnej, wykorzystywane przez oferentów lub inne podmioty itp., b) zaistnieje siła wyższa w rozumieniu przepisów Kodeksu cywilnego, uniemożliwiająca realizację przedmiotu zamówienia; 2) zmiany nazwy, adresu lub formy </w:t>
      </w:r>
      <w:proofErr w:type="spellStart"/>
      <w:r w:rsidRPr="00EC7D11">
        <w:rPr>
          <w:rFonts w:ascii="Roboto" w:eastAsia="Times New Roman" w:hAnsi="Roboto" w:cs="Times New Roman"/>
          <w:sz w:val="20"/>
          <w:szCs w:val="20"/>
          <w:lang w:eastAsia="pl-PL"/>
        </w:rPr>
        <w:t>prawno</w:t>
      </w:r>
      <w:proofErr w:type="spellEnd"/>
      <w:r w:rsidRPr="00EC7D11">
        <w:rPr>
          <w:rFonts w:ascii="Roboto" w:eastAsia="Times New Roman" w:hAnsi="Roboto" w:cs="Times New Roman"/>
          <w:sz w:val="20"/>
          <w:szCs w:val="20"/>
          <w:lang w:eastAsia="pl-PL"/>
        </w:rPr>
        <w:t xml:space="preserve"> – organizacyjnej Wykonawcy; 3) zmiany podwykonawcy, przy pomocy którego Wykonawca realizuje przedmiot umowy, po uprzedniej akceptacji Zamawiającego; dopuszcza się zmianę lub rezygnację z podwykonawcy; 4) zmiany 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do wykonania zamówienia. 2. Strony przewidują możliwość zmiany wysokości wynagrodzenia Wykonawcy w następujących przypadkach: a) zmiany stawki </w:t>
      </w:r>
      <w:r w:rsidRPr="00EC7D11">
        <w:rPr>
          <w:rFonts w:ascii="Roboto" w:eastAsia="Times New Roman" w:hAnsi="Roboto" w:cs="Times New Roman"/>
          <w:sz w:val="20"/>
          <w:szCs w:val="20"/>
          <w:lang w:eastAsia="pl-PL"/>
        </w:rPr>
        <w:lastRenderedPageBreak/>
        <w:t xml:space="preserve">podatku od towarów i usług, b) zmiany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jeżeli zmiany te będą miały wpływ na koszty wykonania zamówienia przez Wykonawcę. Szczegółowy opis zmian do umowy zawarto w załączniku nr 3 do SIWZ (Istotne postanowienia umowy)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IV.6) INFORMACJE ADMINISTRACYJNE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IV.6.1) Sposób udostępniania informacji o charakterze poufnym </w:t>
      </w:r>
      <w:r w:rsidRPr="00EC7D11">
        <w:rPr>
          <w:rFonts w:ascii="Roboto" w:eastAsia="Times New Roman" w:hAnsi="Roboto" w:cs="Times New Roman"/>
          <w:i/>
          <w:iCs/>
          <w:sz w:val="20"/>
          <w:szCs w:val="20"/>
          <w:lang w:eastAsia="pl-PL"/>
        </w:rPr>
        <w:t xml:space="preserve">(jeżeli dotyczy):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Środki służące ochronie informacji o charakterze poufnym</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IV.6.2) Termin składania ofert lub wniosków o dopuszczenie do udziału w postępowaniu: </w:t>
      </w:r>
      <w:r w:rsidRPr="00EC7D11">
        <w:rPr>
          <w:rFonts w:ascii="Roboto" w:eastAsia="Times New Roman" w:hAnsi="Roboto" w:cs="Times New Roman"/>
          <w:sz w:val="20"/>
          <w:szCs w:val="20"/>
          <w:lang w:eastAsia="pl-PL"/>
        </w:rPr>
        <w:br/>
        <w:t xml:space="preserve">Data: 2018-05-08, godzina: 11:00, </w:t>
      </w:r>
      <w:r w:rsidRPr="00EC7D11">
        <w:rPr>
          <w:rFonts w:ascii="Roboto" w:eastAsia="Times New Roman" w:hAnsi="Roboto" w:cs="Times New Roman"/>
          <w:sz w:val="20"/>
          <w:szCs w:val="20"/>
          <w:lang w:eastAsia="pl-PL"/>
        </w:rPr>
        <w:br/>
        <w:t xml:space="preserve">Skrócenie terminu składania wniosków, ze względu na pilną potrzebę udzielenia zamówienia (przetarg nieograniczony, przetarg ograniczony, negocjacje z ogłoszeniem): </w:t>
      </w:r>
      <w:r w:rsidRPr="00EC7D11">
        <w:rPr>
          <w:rFonts w:ascii="Roboto" w:eastAsia="Times New Roman" w:hAnsi="Roboto" w:cs="Times New Roman"/>
          <w:sz w:val="20"/>
          <w:szCs w:val="20"/>
          <w:lang w:eastAsia="pl-PL"/>
        </w:rPr>
        <w:br/>
        <w:t xml:space="preserve">Nie </w:t>
      </w:r>
      <w:r w:rsidRPr="00EC7D11">
        <w:rPr>
          <w:rFonts w:ascii="Roboto" w:eastAsia="Times New Roman" w:hAnsi="Roboto" w:cs="Times New Roman"/>
          <w:sz w:val="20"/>
          <w:szCs w:val="20"/>
          <w:lang w:eastAsia="pl-PL"/>
        </w:rPr>
        <w:br/>
        <w:t xml:space="preserve">Wskazać powody: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t xml:space="preserve">Język lub języki, w jakich mogą być sporządzane oferty lub wnioski o dopuszczenie do udziału w postępowaniu </w:t>
      </w:r>
      <w:r w:rsidRPr="00EC7D11">
        <w:rPr>
          <w:rFonts w:ascii="Roboto" w:eastAsia="Times New Roman" w:hAnsi="Roboto" w:cs="Times New Roman"/>
          <w:sz w:val="20"/>
          <w:szCs w:val="20"/>
          <w:lang w:eastAsia="pl-PL"/>
        </w:rPr>
        <w:br/>
        <w:t xml:space="preserve">&gt; Polski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IV.6.3) Termin związania ofertą: </w:t>
      </w:r>
      <w:r w:rsidRPr="00EC7D11">
        <w:rPr>
          <w:rFonts w:ascii="Roboto" w:eastAsia="Times New Roman" w:hAnsi="Roboto" w:cs="Times New Roman"/>
          <w:sz w:val="20"/>
          <w:szCs w:val="20"/>
          <w:lang w:eastAsia="pl-PL"/>
        </w:rPr>
        <w:t xml:space="preserve">do: okres w dniach: 30 (od ostatecznego terminu składania ofert)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C7D11">
        <w:rPr>
          <w:rFonts w:ascii="Roboto" w:eastAsia="Times New Roman" w:hAnsi="Roboto" w:cs="Times New Roman"/>
          <w:sz w:val="20"/>
          <w:szCs w:val="20"/>
          <w:lang w:eastAsia="pl-PL"/>
        </w:rPr>
        <w:t xml:space="preserve"> Nie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C7D11">
        <w:rPr>
          <w:rFonts w:ascii="Roboto" w:eastAsia="Times New Roman" w:hAnsi="Roboto" w:cs="Times New Roman"/>
          <w:sz w:val="20"/>
          <w:szCs w:val="20"/>
          <w:lang w:eastAsia="pl-PL"/>
        </w:rPr>
        <w:t xml:space="preserve"> Nie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IV.6.6) Informacje dodatkowe:</w:t>
      </w:r>
      <w:r w:rsidRPr="00EC7D11">
        <w:rPr>
          <w:rFonts w:ascii="Roboto" w:eastAsia="Times New Roman" w:hAnsi="Roboto" w:cs="Times New Roman"/>
          <w:sz w:val="20"/>
          <w:szCs w:val="20"/>
          <w:lang w:eastAsia="pl-PL"/>
        </w:rPr>
        <w:t xml:space="preserve"> </w:t>
      </w:r>
      <w:r w:rsidRPr="00EC7D11">
        <w:rPr>
          <w:rFonts w:ascii="Roboto" w:eastAsia="Times New Roman" w:hAnsi="Roboto" w:cs="Times New Roman"/>
          <w:sz w:val="20"/>
          <w:szCs w:val="20"/>
          <w:lang w:eastAsia="pl-PL"/>
        </w:rPr>
        <w:br/>
      </w:r>
    </w:p>
    <w:p w:rsidR="00EC7D11" w:rsidRPr="00EC7D11" w:rsidRDefault="00EC7D11" w:rsidP="00EC7D11">
      <w:pPr>
        <w:spacing w:after="0" w:line="240" w:lineRule="auto"/>
        <w:jc w:val="center"/>
        <w:rPr>
          <w:rFonts w:ascii="Roboto" w:eastAsia="Times New Roman" w:hAnsi="Roboto" w:cs="Times New Roman"/>
          <w:sz w:val="20"/>
          <w:szCs w:val="20"/>
          <w:lang w:eastAsia="pl-PL"/>
        </w:rPr>
      </w:pPr>
      <w:r w:rsidRPr="00EC7D11">
        <w:rPr>
          <w:rFonts w:ascii="Roboto" w:eastAsia="Times New Roman" w:hAnsi="Roboto" w:cs="Times New Roman"/>
          <w:sz w:val="20"/>
          <w:szCs w:val="20"/>
          <w:u w:val="single"/>
          <w:lang w:eastAsia="pl-PL"/>
        </w:rPr>
        <w:t xml:space="preserve">ZAŁĄCZNIK I - INFORMACJE DOTYCZĄCE OFERT CZĘŚCIOWYCH </w:t>
      </w:r>
    </w:p>
    <w:p w:rsidR="00EC7D11" w:rsidRPr="00EC7D11" w:rsidRDefault="00EC7D11" w:rsidP="00EC7D11">
      <w:pPr>
        <w:spacing w:after="0" w:line="240" w:lineRule="auto"/>
        <w:rPr>
          <w:rFonts w:ascii="Roboto" w:eastAsia="Times New Roman" w:hAnsi="Roboto" w:cs="Times New Roman"/>
          <w:sz w:val="20"/>
          <w:szCs w:val="20"/>
          <w:lang w:eastAsia="pl-PL"/>
        </w:rPr>
      </w:pPr>
    </w:p>
    <w:p w:rsidR="00EC7D11" w:rsidRPr="00EC7D11" w:rsidRDefault="00EC7D11" w:rsidP="00EC7D11">
      <w:pPr>
        <w:spacing w:after="0" w:line="240" w:lineRule="auto"/>
        <w:rPr>
          <w:rFonts w:ascii="Roboto" w:eastAsia="Times New Roman" w:hAnsi="Roboto"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8"/>
        <w:gridCol w:w="173"/>
        <w:gridCol w:w="721"/>
        <w:gridCol w:w="7450"/>
      </w:tblGrid>
      <w:tr w:rsidR="00EC7D11" w:rsidRPr="00EC7D11" w:rsidTr="00EC7D11">
        <w:trPr>
          <w:tblCellSpacing w:w="15" w:type="dxa"/>
        </w:trPr>
        <w:tc>
          <w:tcPr>
            <w:tcW w:w="0" w:type="auto"/>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Część nr: </w:t>
            </w:r>
          </w:p>
        </w:tc>
        <w:tc>
          <w:tcPr>
            <w:tcW w:w="0" w:type="auto"/>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1</w:t>
            </w:r>
          </w:p>
        </w:tc>
        <w:tc>
          <w:tcPr>
            <w:tcW w:w="0" w:type="auto"/>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Nazwa: </w:t>
            </w:r>
          </w:p>
        </w:tc>
        <w:tc>
          <w:tcPr>
            <w:tcW w:w="0" w:type="auto"/>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Świadczenie usług pralniczych na potrzeby ośrodka dla cudzoziemców ubiegających się o udzielenie ochrony międzynarodowej w RP w Podkowie Leśnej –Dębaku (05-805 Otrębusy, woj. mazowieckie)</w:t>
            </w:r>
          </w:p>
        </w:tc>
      </w:tr>
    </w:tbl>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1) Krótki opis przedmiotu zamówienia </w:t>
      </w:r>
      <w:r w:rsidRPr="00EC7D11">
        <w:rPr>
          <w:rFonts w:ascii="Roboto" w:eastAsia="Times New Roman" w:hAnsi="Roboto" w:cs="Times New Roman"/>
          <w:i/>
          <w:iCs/>
          <w:sz w:val="20"/>
          <w:szCs w:val="20"/>
          <w:lang w:eastAsia="pl-PL"/>
        </w:rPr>
        <w:t>(wielkość, zakres, rodzaj i ilość dostaw, usług lub robót budowlanych lub określenie zapotrzebowania i wymagań)</w:t>
      </w:r>
      <w:r w:rsidRPr="00EC7D11">
        <w:rPr>
          <w:rFonts w:ascii="Roboto" w:eastAsia="Times New Roman" w:hAnsi="Roboto" w:cs="Times New Roman"/>
          <w:b/>
          <w:bCs/>
          <w:sz w:val="20"/>
          <w:szCs w:val="20"/>
          <w:lang w:eastAsia="pl-PL"/>
        </w:rPr>
        <w:t xml:space="preserve"> a w przypadku partnerstwa innowacyjnego -określenie zapotrzebowania na innowacyjny produkt, usługę lub roboty </w:t>
      </w:r>
      <w:proofErr w:type="spellStart"/>
      <w:r w:rsidRPr="00EC7D11">
        <w:rPr>
          <w:rFonts w:ascii="Roboto" w:eastAsia="Times New Roman" w:hAnsi="Roboto" w:cs="Times New Roman"/>
          <w:b/>
          <w:bCs/>
          <w:sz w:val="20"/>
          <w:szCs w:val="20"/>
          <w:lang w:eastAsia="pl-PL"/>
        </w:rPr>
        <w:t>budowlane:</w:t>
      </w:r>
      <w:r w:rsidRPr="00EC7D11">
        <w:rPr>
          <w:rFonts w:ascii="Roboto" w:eastAsia="Times New Roman" w:hAnsi="Roboto" w:cs="Times New Roman"/>
          <w:sz w:val="20"/>
          <w:szCs w:val="20"/>
          <w:lang w:eastAsia="pl-PL"/>
        </w:rPr>
        <w:t>Świadczenie</w:t>
      </w:r>
      <w:proofErr w:type="spellEnd"/>
      <w:r w:rsidRPr="00EC7D11">
        <w:rPr>
          <w:rFonts w:ascii="Roboto" w:eastAsia="Times New Roman" w:hAnsi="Roboto" w:cs="Times New Roman"/>
          <w:sz w:val="20"/>
          <w:szCs w:val="20"/>
          <w:lang w:eastAsia="pl-PL"/>
        </w:rPr>
        <w:t xml:space="preserve"> usług pralniczych na potrzeby ośrodka dla cudzoziemców ubiegających się o udzielenie ochrony międzynarodowej w RP w Podkowie Leśnej – Dębaku: odbiór brudnej oraz dostawa czystej bielizny pościelowej, bielizny stołowej oraz odzieży kuchennej realizowany będzie transportem zapewnionym przez Wykonawcę, na jego koszt jeden raz w tygodniu (środa, w godz. 8.00-10.00), odbiór brudnej bielizny zakaźnej realizowany będzie przy użyciu transportu Wykonawcy i na jego koszt najpóźniej w następnym dniu roboczym od zgłoszenia telefonicznego takiej potrzeby przez Zamawiającego. Każde zlecenie na usługę pralniczą wykonywane będzie w terminie 7 dni od dnia odbioru brudnej bielizny. Dostarczona bielizna powinna być zabezpieczona w sposób uniemożliwiający jej zabrudzenie i wygniecenie oraz posegregowana asortymentowo. Zamawiający zastrzega sobie prawo zwrotu niedopranej bielizny do ponownego jej wyprania na koszt Wykonawcy. W przypadku reklamacji Wykonawca wykona ponownie usługę na własny koszt w terminie wskazanym przez Wykonawcę w formularzu ofertowym, przy czym termin ten nie może być dłuższy niż 5 dni od dnia przyjęcia zgłoszenia. Szacunkowa ilość prania: - ok. 520 kg/m-c, w tym: pościel – ok. 53%, poduszka i kołdra– ok. 12%, koce – ok. 21%, ubrania kuchenne – ok. 11%, firany i zasłony – ok. 1%, ścierki i obrusy – ok.1%, pokrowiec na materac – ok. 1%, - ok. 100 kg/24 m-ce – pranie, krochmalenie, prasowanie i </w:t>
      </w:r>
      <w:r w:rsidRPr="00EC7D11">
        <w:rPr>
          <w:rFonts w:ascii="Roboto" w:eastAsia="Times New Roman" w:hAnsi="Roboto" w:cs="Times New Roman"/>
          <w:sz w:val="20"/>
          <w:szCs w:val="20"/>
          <w:lang w:eastAsia="pl-PL"/>
        </w:rPr>
        <w:lastRenderedPageBreak/>
        <w:t xml:space="preserve">dezynfekcja bielizny zakaźnej. </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2) Wspólny Słownik Zamówień(CPV): </w:t>
      </w:r>
      <w:r w:rsidRPr="00EC7D11">
        <w:rPr>
          <w:rFonts w:ascii="Roboto" w:eastAsia="Times New Roman" w:hAnsi="Roboto" w:cs="Times New Roman"/>
          <w:sz w:val="20"/>
          <w:szCs w:val="20"/>
          <w:lang w:eastAsia="pl-PL"/>
        </w:rPr>
        <w:t xml:space="preserve">98310000-9,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3) Wartość części zamówienia(jeżeli zamawiający podaje informacje o wartości zamówienia):</w:t>
      </w:r>
      <w:r w:rsidRPr="00EC7D11">
        <w:rPr>
          <w:rFonts w:ascii="Roboto" w:eastAsia="Times New Roman" w:hAnsi="Roboto" w:cs="Times New Roman"/>
          <w:sz w:val="20"/>
          <w:szCs w:val="20"/>
          <w:lang w:eastAsia="pl-PL"/>
        </w:rPr>
        <w:br/>
        <w:t xml:space="preserve">Wartość bez VAT: </w:t>
      </w:r>
      <w:r w:rsidRPr="00EC7D11">
        <w:rPr>
          <w:rFonts w:ascii="Roboto" w:eastAsia="Times New Roman" w:hAnsi="Roboto" w:cs="Times New Roman"/>
          <w:sz w:val="20"/>
          <w:szCs w:val="20"/>
          <w:lang w:eastAsia="pl-PL"/>
        </w:rPr>
        <w:br/>
        <w:t xml:space="preserve">Waluta: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4) Czas trwania lub termin wykonania: </w:t>
      </w:r>
      <w:r w:rsidRPr="00EC7D11">
        <w:rPr>
          <w:rFonts w:ascii="Roboto" w:eastAsia="Times New Roman" w:hAnsi="Roboto" w:cs="Times New Roman"/>
          <w:sz w:val="20"/>
          <w:szCs w:val="20"/>
          <w:lang w:eastAsia="pl-PL"/>
        </w:rPr>
        <w:br/>
        <w:t xml:space="preserve">okres w miesiącach: </w:t>
      </w:r>
      <w:r w:rsidRPr="00EC7D11">
        <w:rPr>
          <w:rFonts w:ascii="Roboto" w:eastAsia="Times New Roman" w:hAnsi="Roboto" w:cs="Times New Roman"/>
          <w:sz w:val="20"/>
          <w:szCs w:val="20"/>
          <w:lang w:eastAsia="pl-PL"/>
        </w:rPr>
        <w:br/>
        <w:t xml:space="preserve">okres w dniach: </w:t>
      </w:r>
      <w:r w:rsidRPr="00EC7D11">
        <w:rPr>
          <w:rFonts w:ascii="Roboto" w:eastAsia="Times New Roman" w:hAnsi="Roboto" w:cs="Times New Roman"/>
          <w:sz w:val="20"/>
          <w:szCs w:val="20"/>
          <w:lang w:eastAsia="pl-PL"/>
        </w:rPr>
        <w:br/>
        <w:t xml:space="preserve">data rozpoczęcia: </w:t>
      </w:r>
      <w:r w:rsidRPr="00EC7D11">
        <w:rPr>
          <w:rFonts w:ascii="Roboto" w:eastAsia="Times New Roman" w:hAnsi="Roboto" w:cs="Times New Roman"/>
          <w:sz w:val="20"/>
          <w:szCs w:val="20"/>
          <w:lang w:eastAsia="pl-PL"/>
        </w:rPr>
        <w:br/>
        <w:t>data zakończenia: 2020-07-07</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79"/>
        <w:gridCol w:w="944"/>
      </w:tblGrid>
      <w:tr w:rsidR="00EC7D11" w:rsidRPr="00EC7D11" w:rsidTr="00EC7D11">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Znaczenie</w:t>
            </w:r>
          </w:p>
        </w:tc>
      </w:tr>
      <w:tr w:rsidR="00EC7D11" w:rsidRPr="00EC7D11" w:rsidTr="00EC7D11">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60,00</w:t>
            </w:r>
          </w:p>
        </w:tc>
      </w:tr>
      <w:tr w:rsidR="00EC7D11" w:rsidRPr="00EC7D11" w:rsidTr="00EC7D11">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Termin realizacji reklamacji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40,00</w:t>
            </w:r>
          </w:p>
        </w:tc>
      </w:tr>
    </w:tbl>
    <w:p w:rsidR="00EC7D11" w:rsidRPr="00EC7D11" w:rsidRDefault="00EC7D11" w:rsidP="00EC7D11">
      <w:pPr>
        <w:spacing w:after="24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6) INFORMACJE DODATKOWE:</w:t>
      </w:r>
      <w:r w:rsidRPr="00EC7D11">
        <w:rPr>
          <w:rFonts w:ascii="Roboto" w:eastAsia="Times New Roman" w:hAnsi="Roboto" w:cs="Times New Roman"/>
          <w:sz w:val="20"/>
          <w:szCs w:val="20"/>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73"/>
        <w:gridCol w:w="721"/>
        <w:gridCol w:w="7446"/>
      </w:tblGrid>
      <w:tr w:rsidR="00EC7D11" w:rsidRPr="00EC7D11" w:rsidTr="00EC7D11">
        <w:trPr>
          <w:tblCellSpacing w:w="15" w:type="dxa"/>
        </w:trPr>
        <w:tc>
          <w:tcPr>
            <w:tcW w:w="0" w:type="auto"/>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Część nr: </w:t>
            </w:r>
          </w:p>
        </w:tc>
        <w:tc>
          <w:tcPr>
            <w:tcW w:w="0" w:type="auto"/>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2</w:t>
            </w:r>
          </w:p>
        </w:tc>
        <w:tc>
          <w:tcPr>
            <w:tcW w:w="0" w:type="auto"/>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Nazwa: </w:t>
            </w:r>
          </w:p>
        </w:tc>
        <w:tc>
          <w:tcPr>
            <w:tcW w:w="0" w:type="auto"/>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Świadczenie usług pralniczych na potrzeby ośrodka dla cudzoziemców ubiegających się o udzielenie ochrony międzynarodowej w RP w Lininie (05-530 gmina Góra Kalwaria, woj. mazowieckie).</w:t>
            </w:r>
          </w:p>
        </w:tc>
      </w:tr>
    </w:tbl>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1) Krótki opis przedmiotu zamówienia </w:t>
      </w:r>
      <w:r w:rsidRPr="00EC7D11">
        <w:rPr>
          <w:rFonts w:ascii="Roboto" w:eastAsia="Times New Roman" w:hAnsi="Roboto" w:cs="Times New Roman"/>
          <w:i/>
          <w:iCs/>
          <w:sz w:val="20"/>
          <w:szCs w:val="20"/>
          <w:lang w:eastAsia="pl-PL"/>
        </w:rPr>
        <w:t>(wielkość, zakres, rodzaj i ilość dostaw, usług lub robót budowlanych lub określenie zapotrzebowania i wymagań)</w:t>
      </w:r>
      <w:r w:rsidRPr="00EC7D11">
        <w:rPr>
          <w:rFonts w:ascii="Roboto" w:eastAsia="Times New Roman" w:hAnsi="Roboto" w:cs="Times New Roman"/>
          <w:b/>
          <w:bCs/>
          <w:sz w:val="20"/>
          <w:szCs w:val="20"/>
          <w:lang w:eastAsia="pl-PL"/>
        </w:rPr>
        <w:t xml:space="preserve"> a w przypadku partnerstwa innowacyjnego -określenie zapotrzebowania na innowacyjny produkt, usługę lub roboty </w:t>
      </w:r>
      <w:proofErr w:type="spellStart"/>
      <w:r w:rsidRPr="00EC7D11">
        <w:rPr>
          <w:rFonts w:ascii="Roboto" w:eastAsia="Times New Roman" w:hAnsi="Roboto" w:cs="Times New Roman"/>
          <w:b/>
          <w:bCs/>
          <w:sz w:val="20"/>
          <w:szCs w:val="20"/>
          <w:lang w:eastAsia="pl-PL"/>
        </w:rPr>
        <w:t>budowlane:</w:t>
      </w:r>
      <w:r w:rsidRPr="00EC7D11">
        <w:rPr>
          <w:rFonts w:ascii="Roboto" w:eastAsia="Times New Roman" w:hAnsi="Roboto" w:cs="Times New Roman"/>
          <w:sz w:val="20"/>
          <w:szCs w:val="20"/>
          <w:lang w:eastAsia="pl-PL"/>
        </w:rPr>
        <w:t>Świadczenie</w:t>
      </w:r>
      <w:proofErr w:type="spellEnd"/>
      <w:r w:rsidRPr="00EC7D11">
        <w:rPr>
          <w:rFonts w:ascii="Roboto" w:eastAsia="Times New Roman" w:hAnsi="Roboto" w:cs="Times New Roman"/>
          <w:sz w:val="20"/>
          <w:szCs w:val="20"/>
          <w:lang w:eastAsia="pl-PL"/>
        </w:rPr>
        <w:t xml:space="preserve"> usług pralniczych na potrzeby ośrodka dla cudzoziemców ubiegających się o udzielenie ochrony międzynarodowej w RP w Lininie – odbiór brudnej oraz dostawa czystej bielizny pościelowej, bielizny stołowej oraz odzieży kuchennej realizowany będzie transportem zapewnionym przez Wykonawcę, na jego koszt jeden raz w tygodniu (piątek, w godz. 8.00-10.00), odbiór brudnej bielizny zakaźnej realizowany będzie przy użyciu transportu Wykonawcy i na jego koszt najpóźniej w następnym dniu roboczym od zgłoszenia telefonicznego takiej potrzeby przez Zamawiającego. Każde zlecenie na usługę pralniczą wykonywane będzie w terminie 7 dni od dnia odbioru brudnej bielizny. Dostarczona bielizna powinna być zabezpieczona w sposób uniemożliwiający jej zabrudzenie i wygniecenie oraz posegregowana asortymentowo. Zamawiający zastrzega sobie prawo zwrotu nie dopranej bielizny do ponownego jej wyprania na koszt Wykonawcy. W przypadku reklamacji Wykonawca wykona ponownie usługę na własny koszt w terminie wskazanym przez Wykonawcę w formularzu ofertowym, przy czym termin ten nie może być dłuższy niż 5 dni od dnia przyjęcia zgłoszenia. Szacunkowa ilość prania: - ok. 300 kg/m-c, w tym: pościel ok. 60%, poduszki i kołdry ok. 10%, koce – 15%, ubrania kuchenne ok. 5%, firany i zasłony ok. 4%, ścierki i obrusy ok. 5%, pokrowiec na materac ok. 1%, - ok. 100 kg/24 m-ce – pranie, krochmalenie, prasowanie i dezynfekcja bielizny zakaźnej.</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2) Wspólny Słownik Zamówień(CPV): </w:t>
      </w:r>
      <w:r w:rsidRPr="00EC7D11">
        <w:rPr>
          <w:rFonts w:ascii="Roboto" w:eastAsia="Times New Roman" w:hAnsi="Roboto" w:cs="Times New Roman"/>
          <w:sz w:val="20"/>
          <w:szCs w:val="20"/>
          <w:lang w:eastAsia="pl-PL"/>
        </w:rPr>
        <w:t xml:space="preserve">98310000-9,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3) Wartość części zamówienia(jeżeli zamawiający podaje informacje o wartości zamówienia):</w:t>
      </w:r>
      <w:r w:rsidRPr="00EC7D11">
        <w:rPr>
          <w:rFonts w:ascii="Roboto" w:eastAsia="Times New Roman" w:hAnsi="Roboto" w:cs="Times New Roman"/>
          <w:sz w:val="20"/>
          <w:szCs w:val="20"/>
          <w:lang w:eastAsia="pl-PL"/>
        </w:rPr>
        <w:br/>
        <w:t xml:space="preserve">Wartość bez VAT: </w:t>
      </w:r>
      <w:r w:rsidRPr="00EC7D11">
        <w:rPr>
          <w:rFonts w:ascii="Roboto" w:eastAsia="Times New Roman" w:hAnsi="Roboto" w:cs="Times New Roman"/>
          <w:sz w:val="20"/>
          <w:szCs w:val="20"/>
          <w:lang w:eastAsia="pl-PL"/>
        </w:rPr>
        <w:br/>
        <w:t xml:space="preserve">Waluta: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4) Czas trwania lub termin wykonania: </w:t>
      </w:r>
      <w:r w:rsidRPr="00EC7D11">
        <w:rPr>
          <w:rFonts w:ascii="Roboto" w:eastAsia="Times New Roman" w:hAnsi="Roboto" w:cs="Times New Roman"/>
          <w:sz w:val="20"/>
          <w:szCs w:val="20"/>
          <w:lang w:eastAsia="pl-PL"/>
        </w:rPr>
        <w:br/>
        <w:t xml:space="preserve">okres w miesiącach: </w:t>
      </w:r>
      <w:r w:rsidRPr="00EC7D11">
        <w:rPr>
          <w:rFonts w:ascii="Roboto" w:eastAsia="Times New Roman" w:hAnsi="Roboto" w:cs="Times New Roman"/>
          <w:sz w:val="20"/>
          <w:szCs w:val="20"/>
          <w:lang w:eastAsia="pl-PL"/>
        </w:rPr>
        <w:br/>
        <w:t xml:space="preserve">okres w dniach: </w:t>
      </w:r>
      <w:r w:rsidRPr="00EC7D11">
        <w:rPr>
          <w:rFonts w:ascii="Roboto" w:eastAsia="Times New Roman" w:hAnsi="Roboto" w:cs="Times New Roman"/>
          <w:sz w:val="20"/>
          <w:szCs w:val="20"/>
          <w:lang w:eastAsia="pl-PL"/>
        </w:rPr>
        <w:br/>
        <w:t xml:space="preserve">data rozpoczęcia: </w:t>
      </w:r>
      <w:r w:rsidRPr="00EC7D11">
        <w:rPr>
          <w:rFonts w:ascii="Roboto" w:eastAsia="Times New Roman" w:hAnsi="Roboto" w:cs="Times New Roman"/>
          <w:sz w:val="20"/>
          <w:szCs w:val="20"/>
          <w:lang w:eastAsia="pl-PL"/>
        </w:rPr>
        <w:br/>
        <w:t>data zakończenia: 2020-07-07</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79"/>
        <w:gridCol w:w="944"/>
      </w:tblGrid>
      <w:tr w:rsidR="00EC7D11" w:rsidRPr="00EC7D11" w:rsidTr="00EC7D11">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Znaczenie</w:t>
            </w:r>
          </w:p>
        </w:tc>
      </w:tr>
      <w:tr w:rsidR="00EC7D11" w:rsidRPr="00EC7D11" w:rsidTr="00EC7D11">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60,00</w:t>
            </w:r>
          </w:p>
        </w:tc>
      </w:tr>
      <w:tr w:rsidR="00EC7D11" w:rsidRPr="00EC7D11" w:rsidTr="00EC7D11">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40,00</w:t>
            </w:r>
          </w:p>
        </w:tc>
      </w:tr>
    </w:tbl>
    <w:p w:rsidR="00EC7D11" w:rsidRPr="00EC7D11" w:rsidRDefault="00EC7D11" w:rsidP="00EC7D11">
      <w:pPr>
        <w:spacing w:after="24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lastRenderedPageBreak/>
        <w:br/>
      </w:r>
      <w:r w:rsidRPr="00EC7D11">
        <w:rPr>
          <w:rFonts w:ascii="Roboto" w:eastAsia="Times New Roman" w:hAnsi="Roboto" w:cs="Times New Roman"/>
          <w:b/>
          <w:bCs/>
          <w:sz w:val="20"/>
          <w:szCs w:val="20"/>
          <w:lang w:eastAsia="pl-PL"/>
        </w:rPr>
        <w:t>6) INFORMACJE DODATKOWE:</w:t>
      </w:r>
      <w:r w:rsidRPr="00EC7D11">
        <w:rPr>
          <w:rFonts w:ascii="Roboto" w:eastAsia="Times New Roman" w:hAnsi="Roboto"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3"/>
        <w:gridCol w:w="721"/>
        <w:gridCol w:w="7456"/>
      </w:tblGrid>
      <w:tr w:rsidR="00EC7D11" w:rsidRPr="00EC7D11" w:rsidTr="00EC7D11">
        <w:trPr>
          <w:tblCellSpacing w:w="15" w:type="dxa"/>
        </w:trPr>
        <w:tc>
          <w:tcPr>
            <w:tcW w:w="0" w:type="auto"/>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Część nr: </w:t>
            </w:r>
          </w:p>
        </w:tc>
        <w:tc>
          <w:tcPr>
            <w:tcW w:w="0" w:type="auto"/>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3</w:t>
            </w:r>
          </w:p>
        </w:tc>
        <w:tc>
          <w:tcPr>
            <w:tcW w:w="0" w:type="auto"/>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Nazwa: </w:t>
            </w:r>
          </w:p>
        </w:tc>
        <w:tc>
          <w:tcPr>
            <w:tcW w:w="0" w:type="auto"/>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 xml:space="preserve">Świadczenie usług pralniczych na potrzeby ośrodka dla cudzoziemców ubiegających się o udzielenie ochrony międzynarodowej w RP w Białej Podlaskiej (21-500 Biała Podlaska, ul. </w:t>
            </w:r>
            <w:proofErr w:type="spellStart"/>
            <w:r w:rsidRPr="00EC7D11">
              <w:rPr>
                <w:rFonts w:ascii="Roboto" w:eastAsia="Times New Roman" w:hAnsi="Roboto" w:cs="Times New Roman"/>
                <w:sz w:val="20"/>
                <w:szCs w:val="20"/>
                <w:lang w:eastAsia="pl-PL"/>
              </w:rPr>
              <w:t>Dokudowska</w:t>
            </w:r>
            <w:proofErr w:type="spellEnd"/>
            <w:r w:rsidRPr="00EC7D11">
              <w:rPr>
                <w:rFonts w:ascii="Roboto" w:eastAsia="Times New Roman" w:hAnsi="Roboto" w:cs="Times New Roman"/>
                <w:sz w:val="20"/>
                <w:szCs w:val="20"/>
                <w:lang w:eastAsia="pl-PL"/>
              </w:rPr>
              <w:t xml:space="preserve"> 19, woj. lubelskie).</w:t>
            </w:r>
          </w:p>
        </w:tc>
      </w:tr>
    </w:tbl>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1) Krótki opis przedmiotu zamówienia </w:t>
      </w:r>
      <w:r w:rsidRPr="00EC7D11">
        <w:rPr>
          <w:rFonts w:ascii="Roboto" w:eastAsia="Times New Roman" w:hAnsi="Roboto" w:cs="Times New Roman"/>
          <w:i/>
          <w:iCs/>
          <w:sz w:val="20"/>
          <w:szCs w:val="20"/>
          <w:lang w:eastAsia="pl-PL"/>
        </w:rPr>
        <w:t>(wielkość, zakres, rodzaj i ilość dostaw, usług lub robót budowlanych lub określenie zapotrzebowania i wymagań)</w:t>
      </w:r>
      <w:r w:rsidRPr="00EC7D11">
        <w:rPr>
          <w:rFonts w:ascii="Roboto" w:eastAsia="Times New Roman" w:hAnsi="Roboto" w:cs="Times New Roman"/>
          <w:b/>
          <w:bCs/>
          <w:sz w:val="20"/>
          <w:szCs w:val="20"/>
          <w:lang w:eastAsia="pl-PL"/>
        </w:rPr>
        <w:t xml:space="preserve"> a w przypadku partnerstwa innowacyjnego -określenie zapotrzebowania na innowacyjny produkt, usługę lub roboty </w:t>
      </w:r>
      <w:proofErr w:type="spellStart"/>
      <w:r w:rsidRPr="00EC7D11">
        <w:rPr>
          <w:rFonts w:ascii="Roboto" w:eastAsia="Times New Roman" w:hAnsi="Roboto" w:cs="Times New Roman"/>
          <w:b/>
          <w:bCs/>
          <w:sz w:val="20"/>
          <w:szCs w:val="20"/>
          <w:lang w:eastAsia="pl-PL"/>
        </w:rPr>
        <w:t>budowlane:</w:t>
      </w:r>
      <w:r w:rsidRPr="00EC7D11">
        <w:rPr>
          <w:rFonts w:ascii="Roboto" w:eastAsia="Times New Roman" w:hAnsi="Roboto" w:cs="Times New Roman"/>
          <w:sz w:val="20"/>
          <w:szCs w:val="20"/>
          <w:lang w:eastAsia="pl-PL"/>
        </w:rPr>
        <w:t>Świadczenie</w:t>
      </w:r>
      <w:proofErr w:type="spellEnd"/>
      <w:r w:rsidRPr="00EC7D11">
        <w:rPr>
          <w:rFonts w:ascii="Roboto" w:eastAsia="Times New Roman" w:hAnsi="Roboto" w:cs="Times New Roman"/>
          <w:sz w:val="20"/>
          <w:szCs w:val="20"/>
          <w:lang w:eastAsia="pl-PL"/>
        </w:rPr>
        <w:t xml:space="preserve"> usług pralniczych na potrzeby ośrodka dla cudzoziemców ubiegających się o udzielenie ochrony międzynarodowej w RP w Białej Podlaskiej – odbiór brudnej oraz dostawa czystej bielizny pościelowej realizowany będzie transportem zapewnionym przez Wykonawcę, na jego koszt jeden raz w tygodniu (środa, w godz. 10.00-12.00), odbiór brudnej bielizny zakaźnej realizowany będzie przy użyciu transportu Wykonawcy i na jego koszt najpóźniej w następnym dniu roboczym od zgłoszenia telefonicznego takiej potrzeby przez Zamawiającego. Każde zlecenie na usługę pralniczą wykonywane będzie w terminie 7 dni od dnia odbioru brudnej bielizny. Dostarczona bielizna powinna być zabezpieczona w sposób uniemożliwiający jej zabrudzenie i wygniecenie oraz posegregowana asortymentowo. Zamawiający zastrzega sobie prawo zwrotu nie dopranej bielizny do ponownego jej wyprania na koszt Wykonawcy. W przypadku reklamacji Wykonawca wykona ponownie usługę na własny koszt w terminie wskazanym przez Wykonawcę w formularzu ofertowym, przy czym termin ten nie może być dłuższy niż 5 dni od dnia przyjęcia zgłoszenia. Szacunkowa ilość prania: - ok. 600 kg/m-c, w tym: pościel ok. 70%, poduszki i kołdry ok. 1%, koce ok. 20%, firany i zasłony ok. 1%, ręczniki ok. 5%, pokrowiec na materac ok. 3%,</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2) Wspólny Słownik Zamówień(CPV): </w:t>
      </w:r>
      <w:r w:rsidRPr="00EC7D11">
        <w:rPr>
          <w:rFonts w:ascii="Roboto" w:eastAsia="Times New Roman" w:hAnsi="Roboto" w:cs="Times New Roman"/>
          <w:sz w:val="20"/>
          <w:szCs w:val="20"/>
          <w:lang w:eastAsia="pl-PL"/>
        </w:rPr>
        <w:t xml:space="preserve">98310000-9,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3) Wartość części zamówienia(jeżeli zamawiający podaje informacje o wartości zamówienia):</w:t>
      </w:r>
      <w:r w:rsidRPr="00EC7D11">
        <w:rPr>
          <w:rFonts w:ascii="Roboto" w:eastAsia="Times New Roman" w:hAnsi="Roboto" w:cs="Times New Roman"/>
          <w:sz w:val="20"/>
          <w:szCs w:val="20"/>
          <w:lang w:eastAsia="pl-PL"/>
        </w:rPr>
        <w:br/>
        <w:t xml:space="preserve">Wartość bez VAT: </w:t>
      </w:r>
      <w:r w:rsidRPr="00EC7D11">
        <w:rPr>
          <w:rFonts w:ascii="Roboto" w:eastAsia="Times New Roman" w:hAnsi="Roboto" w:cs="Times New Roman"/>
          <w:sz w:val="20"/>
          <w:szCs w:val="20"/>
          <w:lang w:eastAsia="pl-PL"/>
        </w:rPr>
        <w:br/>
        <w:t xml:space="preserve">Waluta: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4) Czas trwania lub termin wykonania: </w:t>
      </w:r>
      <w:r w:rsidRPr="00EC7D11">
        <w:rPr>
          <w:rFonts w:ascii="Roboto" w:eastAsia="Times New Roman" w:hAnsi="Roboto" w:cs="Times New Roman"/>
          <w:sz w:val="20"/>
          <w:szCs w:val="20"/>
          <w:lang w:eastAsia="pl-PL"/>
        </w:rPr>
        <w:br/>
        <w:t xml:space="preserve">okres w miesiącach: </w:t>
      </w:r>
      <w:r w:rsidRPr="00EC7D11">
        <w:rPr>
          <w:rFonts w:ascii="Roboto" w:eastAsia="Times New Roman" w:hAnsi="Roboto" w:cs="Times New Roman"/>
          <w:sz w:val="20"/>
          <w:szCs w:val="20"/>
          <w:lang w:eastAsia="pl-PL"/>
        </w:rPr>
        <w:br/>
        <w:t xml:space="preserve">okres w dniach: </w:t>
      </w:r>
      <w:r w:rsidRPr="00EC7D11">
        <w:rPr>
          <w:rFonts w:ascii="Roboto" w:eastAsia="Times New Roman" w:hAnsi="Roboto" w:cs="Times New Roman"/>
          <w:sz w:val="20"/>
          <w:szCs w:val="20"/>
          <w:lang w:eastAsia="pl-PL"/>
        </w:rPr>
        <w:br/>
        <w:t xml:space="preserve">data rozpoczęcia: </w:t>
      </w:r>
      <w:r w:rsidRPr="00EC7D11">
        <w:rPr>
          <w:rFonts w:ascii="Roboto" w:eastAsia="Times New Roman" w:hAnsi="Roboto" w:cs="Times New Roman"/>
          <w:sz w:val="20"/>
          <w:szCs w:val="20"/>
          <w:lang w:eastAsia="pl-PL"/>
        </w:rPr>
        <w:br/>
        <w:t>data zakończenia: 2020-01-07</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79"/>
        <w:gridCol w:w="944"/>
      </w:tblGrid>
      <w:tr w:rsidR="00EC7D11" w:rsidRPr="00EC7D11" w:rsidTr="00EC7D11">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Znaczenie</w:t>
            </w:r>
          </w:p>
        </w:tc>
      </w:tr>
      <w:tr w:rsidR="00EC7D11" w:rsidRPr="00EC7D11" w:rsidTr="00EC7D11">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60,00</w:t>
            </w:r>
          </w:p>
        </w:tc>
      </w:tr>
      <w:tr w:rsidR="00EC7D11" w:rsidRPr="00EC7D11" w:rsidTr="00EC7D11">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40,00</w:t>
            </w:r>
          </w:p>
        </w:tc>
      </w:tr>
    </w:tbl>
    <w:p w:rsidR="00EC7D11" w:rsidRPr="00EC7D11" w:rsidRDefault="00EC7D11" w:rsidP="00EC7D11">
      <w:pPr>
        <w:spacing w:after="24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6) INFORMACJE DODATKOWE:</w:t>
      </w:r>
      <w:r w:rsidRPr="00EC7D11">
        <w:rPr>
          <w:rFonts w:ascii="Roboto" w:eastAsia="Times New Roman" w:hAnsi="Roboto"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4"/>
        <w:gridCol w:w="173"/>
        <w:gridCol w:w="721"/>
        <w:gridCol w:w="7454"/>
      </w:tblGrid>
      <w:tr w:rsidR="00EC7D11" w:rsidRPr="00EC7D11" w:rsidTr="00EC7D11">
        <w:trPr>
          <w:tblCellSpacing w:w="15" w:type="dxa"/>
        </w:trPr>
        <w:tc>
          <w:tcPr>
            <w:tcW w:w="0" w:type="auto"/>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Część nr: </w:t>
            </w:r>
          </w:p>
        </w:tc>
        <w:tc>
          <w:tcPr>
            <w:tcW w:w="0" w:type="auto"/>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4</w:t>
            </w:r>
          </w:p>
        </w:tc>
        <w:tc>
          <w:tcPr>
            <w:tcW w:w="0" w:type="auto"/>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Nazwa: </w:t>
            </w:r>
          </w:p>
        </w:tc>
        <w:tc>
          <w:tcPr>
            <w:tcW w:w="0" w:type="auto"/>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Świadczenie usług pralniczych na potrzeby ośrodka dla cudzoziemców ubiegających się o udzielenie ochrony międzynarodowej w RP w Czerwonym Borze (Czerwony Bór 24/1, 18-400 Łomża, woj. podlaskie).</w:t>
            </w:r>
          </w:p>
        </w:tc>
      </w:tr>
    </w:tbl>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b/>
          <w:bCs/>
          <w:sz w:val="20"/>
          <w:szCs w:val="20"/>
          <w:lang w:eastAsia="pl-PL"/>
        </w:rPr>
        <w:t xml:space="preserve">1) Krótki opis przedmiotu zamówienia </w:t>
      </w:r>
      <w:r w:rsidRPr="00EC7D11">
        <w:rPr>
          <w:rFonts w:ascii="Roboto" w:eastAsia="Times New Roman" w:hAnsi="Roboto" w:cs="Times New Roman"/>
          <w:i/>
          <w:iCs/>
          <w:sz w:val="20"/>
          <w:szCs w:val="20"/>
          <w:lang w:eastAsia="pl-PL"/>
        </w:rPr>
        <w:t>(wielkość, zakres, rodzaj i ilość dostaw, usług lub robót budowlanych lub określenie zapotrzebowania i wymagań)</w:t>
      </w:r>
      <w:r w:rsidRPr="00EC7D11">
        <w:rPr>
          <w:rFonts w:ascii="Roboto" w:eastAsia="Times New Roman" w:hAnsi="Roboto" w:cs="Times New Roman"/>
          <w:b/>
          <w:bCs/>
          <w:sz w:val="20"/>
          <w:szCs w:val="20"/>
          <w:lang w:eastAsia="pl-PL"/>
        </w:rPr>
        <w:t xml:space="preserve"> a w przypadku partnerstwa innowacyjnego -określenie zapotrzebowania na innowacyjny produkt, usługę lub roboty </w:t>
      </w:r>
      <w:proofErr w:type="spellStart"/>
      <w:r w:rsidRPr="00EC7D11">
        <w:rPr>
          <w:rFonts w:ascii="Roboto" w:eastAsia="Times New Roman" w:hAnsi="Roboto" w:cs="Times New Roman"/>
          <w:b/>
          <w:bCs/>
          <w:sz w:val="20"/>
          <w:szCs w:val="20"/>
          <w:lang w:eastAsia="pl-PL"/>
        </w:rPr>
        <w:t>budowlane:</w:t>
      </w:r>
      <w:r w:rsidRPr="00EC7D11">
        <w:rPr>
          <w:rFonts w:ascii="Roboto" w:eastAsia="Times New Roman" w:hAnsi="Roboto" w:cs="Times New Roman"/>
          <w:sz w:val="20"/>
          <w:szCs w:val="20"/>
          <w:lang w:eastAsia="pl-PL"/>
        </w:rPr>
        <w:t>Świadczenie</w:t>
      </w:r>
      <w:proofErr w:type="spellEnd"/>
      <w:r w:rsidRPr="00EC7D11">
        <w:rPr>
          <w:rFonts w:ascii="Roboto" w:eastAsia="Times New Roman" w:hAnsi="Roboto" w:cs="Times New Roman"/>
          <w:sz w:val="20"/>
          <w:szCs w:val="20"/>
          <w:lang w:eastAsia="pl-PL"/>
        </w:rPr>
        <w:t xml:space="preserve"> usług pralniczych na potrzeby ośrodka dla cudzoziemców ubiegających się o udzielenie ochrony międzynarodowej w RP w Czerwonym Borze – odbiór brudnej oraz dostawa czystej bielizny pościelowej realizowany będzie transportem zapewnionym przez Wykonawcę, na jego koszt jeden raz w tygodniu (wtorek, w godz. 8.00-14.00), odbiór brudnej bielizny zakaźnej realizowany będzie przy użyciu transportu Wykonawcy i na jego koszt najpóźniej w następnym dniu roboczym od zgłoszenia telefonicznego takiej potrzeby przez Zamawiającego. Każde zlecenie na usługę pralniczą wykonywane będzie w terminie 7 dni od dnia odbioru brudnej bielizny. Dostarczona bielizna powinna być </w:t>
      </w:r>
      <w:r w:rsidRPr="00EC7D11">
        <w:rPr>
          <w:rFonts w:ascii="Roboto" w:eastAsia="Times New Roman" w:hAnsi="Roboto" w:cs="Times New Roman"/>
          <w:sz w:val="20"/>
          <w:szCs w:val="20"/>
          <w:lang w:eastAsia="pl-PL"/>
        </w:rPr>
        <w:lastRenderedPageBreak/>
        <w:t>zabezpieczona w sposób uniemożliwiający jej zabrudzenie i wygniecenie oraz posegregowana asortymentowo. Zamawiający zastrzega sobie prawo zwrotu nie dopranej bielizny do ponownego jej wyprania na koszt Wykonawcy. W przypadku reklamacji Wykonawca wykona ponownie usługę na własny koszt w terminie wskazanym przez Wykonawcę w formularzu ofertowym, przy czym termin ten nie może być dłuższy niż 5 dni od dnia przyjęcia zgłoszenia. Szacunkowa ilość prania: - ok. 400 kg/m-c, w tym: pościel – ok. 60%, poduszki i kołdry ok. 3%, koce – ok. 30%, firany i zasłony – ok. 1%, ręczniki - ok. 2 %, pokrowiec na materac ok. 4%, - ok. 100 kg/24 m-ce – pranie, krochmalenie, prasowanie i dezynfekcja bielizny zakaźnej.</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2) Wspólny Słownik Zamówień(CPV): </w:t>
      </w:r>
      <w:r w:rsidRPr="00EC7D11">
        <w:rPr>
          <w:rFonts w:ascii="Roboto" w:eastAsia="Times New Roman" w:hAnsi="Roboto" w:cs="Times New Roman"/>
          <w:sz w:val="20"/>
          <w:szCs w:val="20"/>
          <w:lang w:eastAsia="pl-PL"/>
        </w:rPr>
        <w:t xml:space="preserve">98310000-9,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3) Wartość części zamówienia(jeżeli zamawiający podaje informacje o wartości zamówienia):</w:t>
      </w:r>
      <w:r w:rsidRPr="00EC7D11">
        <w:rPr>
          <w:rFonts w:ascii="Roboto" w:eastAsia="Times New Roman" w:hAnsi="Roboto" w:cs="Times New Roman"/>
          <w:sz w:val="20"/>
          <w:szCs w:val="20"/>
          <w:lang w:eastAsia="pl-PL"/>
        </w:rPr>
        <w:br/>
        <w:t xml:space="preserve">Wartość bez VAT: </w:t>
      </w:r>
      <w:r w:rsidRPr="00EC7D11">
        <w:rPr>
          <w:rFonts w:ascii="Roboto" w:eastAsia="Times New Roman" w:hAnsi="Roboto" w:cs="Times New Roman"/>
          <w:sz w:val="20"/>
          <w:szCs w:val="20"/>
          <w:lang w:eastAsia="pl-PL"/>
        </w:rPr>
        <w:br/>
        <w:t xml:space="preserve">Waluta: </w:t>
      </w:r>
      <w:r w:rsidRPr="00EC7D11">
        <w:rPr>
          <w:rFonts w:ascii="Roboto" w:eastAsia="Times New Roman" w:hAnsi="Roboto" w:cs="Times New Roman"/>
          <w:sz w:val="20"/>
          <w:szCs w:val="20"/>
          <w:lang w:eastAsia="pl-PL"/>
        </w:rPr>
        <w:br/>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4) Czas trwania lub termin wykonania: </w:t>
      </w:r>
      <w:r w:rsidRPr="00EC7D11">
        <w:rPr>
          <w:rFonts w:ascii="Roboto" w:eastAsia="Times New Roman" w:hAnsi="Roboto" w:cs="Times New Roman"/>
          <w:sz w:val="20"/>
          <w:szCs w:val="20"/>
          <w:lang w:eastAsia="pl-PL"/>
        </w:rPr>
        <w:br/>
        <w:t xml:space="preserve">okres w miesiącach: </w:t>
      </w:r>
      <w:r w:rsidRPr="00EC7D11">
        <w:rPr>
          <w:rFonts w:ascii="Roboto" w:eastAsia="Times New Roman" w:hAnsi="Roboto" w:cs="Times New Roman"/>
          <w:sz w:val="20"/>
          <w:szCs w:val="20"/>
          <w:lang w:eastAsia="pl-PL"/>
        </w:rPr>
        <w:br/>
        <w:t xml:space="preserve">okres w dniach: </w:t>
      </w:r>
      <w:r w:rsidRPr="00EC7D11">
        <w:rPr>
          <w:rFonts w:ascii="Roboto" w:eastAsia="Times New Roman" w:hAnsi="Roboto" w:cs="Times New Roman"/>
          <w:sz w:val="20"/>
          <w:szCs w:val="20"/>
          <w:lang w:eastAsia="pl-PL"/>
        </w:rPr>
        <w:br/>
        <w:t xml:space="preserve">data rozpoczęcia: </w:t>
      </w:r>
      <w:r w:rsidRPr="00EC7D11">
        <w:rPr>
          <w:rFonts w:ascii="Roboto" w:eastAsia="Times New Roman" w:hAnsi="Roboto" w:cs="Times New Roman"/>
          <w:sz w:val="20"/>
          <w:szCs w:val="20"/>
          <w:lang w:eastAsia="pl-PL"/>
        </w:rPr>
        <w:br/>
        <w:t>data zakończenia: 2020-07-07</w:t>
      </w: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79"/>
        <w:gridCol w:w="944"/>
      </w:tblGrid>
      <w:tr w:rsidR="00EC7D11" w:rsidRPr="00EC7D11" w:rsidTr="00EC7D11">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Znaczenie</w:t>
            </w:r>
          </w:p>
        </w:tc>
      </w:tr>
      <w:tr w:rsidR="00EC7D11" w:rsidRPr="00EC7D11" w:rsidTr="00EC7D11">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60,00</w:t>
            </w:r>
          </w:p>
        </w:tc>
      </w:tr>
      <w:tr w:rsidR="00EC7D11" w:rsidRPr="00EC7D11" w:rsidTr="00EC7D11">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D11" w:rsidRPr="00EC7D11" w:rsidRDefault="00EC7D11" w:rsidP="00EC7D11">
            <w:pPr>
              <w:spacing w:after="0" w:line="240" w:lineRule="auto"/>
              <w:rPr>
                <w:rFonts w:ascii="Roboto" w:eastAsia="Times New Roman" w:hAnsi="Roboto" w:cs="Times New Roman"/>
                <w:sz w:val="20"/>
                <w:szCs w:val="20"/>
                <w:lang w:eastAsia="pl-PL"/>
              </w:rPr>
            </w:pPr>
            <w:r w:rsidRPr="00EC7D11">
              <w:rPr>
                <w:rFonts w:ascii="Roboto" w:eastAsia="Times New Roman" w:hAnsi="Roboto" w:cs="Times New Roman"/>
                <w:sz w:val="20"/>
                <w:szCs w:val="20"/>
                <w:lang w:eastAsia="pl-PL"/>
              </w:rPr>
              <w:t>40,00</w:t>
            </w:r>
          </w:p>
        </w:tc>
      </w:tr>
    </w:tbl>
    <w:p w:rsidR="00EC7D11" w:rsidRPr="00EC7D11" w:rsidRDefault="00EC7D11" w:rsidP="00EC7D11">
      <w:pPr>
        <w:spacing w:after="240" w:line="240" w:lineRule="auto"/>
        <w:rPr>
          <w:rFonts w:ascii="Times New Roman" w:eastAsia="Times New Roman" w:hAnsi="Times New Roman" w:cs="Times New Roman"/>
          <w:sz w:val="24"/>
          <w:szCs w:val="24"/>
          <w:lang w:eastAsia="pl-PL"/>
        </w:rPr>
      </w:pPr>
      <w:r w:rsidRPr="00EC7D11">
        <w:rPr>
          <w:rFonts w:ascii="Roboto" w:eastAsia="Times New Roman" w:hAnsi="Roboto" w:cs="Times New Roman"/>
          <w:sz w:val="20"/>
          <w:szCs w:val="20"/>
          <w:lang w:eastAsia="pl-PL"/>
        </w:rPr>
        <w:br/>
      </w:r>
      <w:r w:rsidRPr="00EC7D11">
        <w:rPr>
          <w:rFonts w:ascii="Roboto" w:eastAsia="Times New Roman" w:hAnsi="Roboto" w:cs="Times New Roman"/>
          <w:b/>
          <w:bCs/>
          <w:sz w:val="20"/>
          <w:szCs w:val="20"/>
          <w:lang w:eastAsia="pl-PL"/>
        </w:rPr>
        <w:t>6) INFORMACJE DODATKOWE:</w:t>
      </w:r>
      <w:r w:rsidRPr="00EC7D11">
        <w:rPr>
          <w:rFonts w:ascii="Times New Roman" w:eastAsia="Times New Roman" w:hAnsi="Times New Roman" w:cs="Times New Roman"/>
          <w:sz w:val="24"/>
          <w:szCs w:val="24"/>
          <w:lang w:eastAsia="pl-PL"/>
        </w:rPr>
        <w:br/>
      </w:r>
    </w:p>
    <w:sectPr w:rsidR="00EC7D11" w:rsidRPr="00EC7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AF"/>
    <w:rsid w:val="00645691"/>
    <w:rsid w:val="007604AF"/>
    <w:rsid w:val="009E4A66"/>
    <w:rsid w:val="00EC7D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D729"/>
  <w15:chartTrackingRefBased/>
  <w15:docId w15:val="{1630105A-665C-4C96-9C07-C851EED4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850759">
      <w:bodyDiv w:val="1"/>
      <w:marLeft w:val="0"/>
      <w:marRight w:val="0"/>
      <w:marTop w:val="0"/>
      <w:marBottom w:val="0"/>
      <w:divBdr>
        <w:top w:val="none" w:sz="0" w:space="0" w:color="auto"/>
        <w:left w:val="none" w:sz="0" w:space="0" w:color="auto"/>
        <w:bottom w:val="none" w:sz="0" w:space="0" w:color="auto"/>
        <w:right w:val="none" w:sz="0" w:space="0" w:color="auto"/>
      </w:divBdr>
      <w:divsChild>
        <w:div w:id="528495446">
          <w:marLeft w:val="0"/>
          <w:marRight w:val="0"/>
          <w:marTop w:val="0"/>
          <w:marBottom w:val="0"/>
          <w:divBdr>
            <w:top w:val="none" w:sz="0" w:space="0" w:color="auto"/>
            <w:left w:val="none" w:sz="0" w:space="0" w:color="auto"/>
            <w:bottom w:val="none" w:sz="0" w:space="0" w:color="auto"/>
            <w:right w:val="none" w:sz="0" w:space="0" w:color="auto"/>
          </w:divBdr>
          <w:divsChild>
            <w:div w:id="1807965297">
              <w:marLeft w:val="0"/>
              <w:marRight w:val="0"/>
              <w:marTop w:val="0"/>
              <w:marBottom w:val="0"/>
              <w:divBdr>
                <w:top w:val="none" w:sz="0" w:space="0" w:color="auto"/>
                <w:left w:val="none" w:sz="0" w:space="0" w:color="auto"/>
                <w:bottom w:val="none" w:sz="0" w:space="0" w:color="auto"/>
                <w:right w:val="none" w:sz="0" w:space="0" w:color="auto"/>
              </w:divBdr>
              <w:divsChild>
                <w:div w:id="1702363265">
                  <w:marLeft w:val="0"/>
                  <w:marRight w:val="0"/>
                  <w:marTop w:val="0"/>
                  <w:marBottom w:val="0"/>
                  <w:divBdr>
                    <w:top w:val="none" w:sz="0" w:space="0" w:color="auto"/>
                    <w:left w:val="none" w:sz="0" w:space="0" w:color="auto"/>
                    <w:bottom w:val="none" w:sz="0" w:space="0" w:color="auto"/>
                    <w:right w:val="none" w:sz="0" w:space="0" w:color="auto"/>
                  </w:divBdr>
                </w:div>
                <w:div w:id="1793548632">
                  <w:marLeft w:val="0"/>
                  <w:marRight w:val="0"/>
                  <w:marTop w:val="0"/>
                  <w:marBottom w:val="0"/>
                  <w:divBdr>
                    <w:top w:val="none" w:sz="0" w:space="0" w:color="auto"/>
                    <w:left w:val="none" w:sz="0" w:space="0" w:color="auto"/>
                    <w:bottom w:val="none" w:sz="0" w:space="0" w:color="auto"/>
                    <w:right w:val="none" w:sz="0" w:space="0" w:color="auto"/>
                  </w:divBdr>
                </w:div>
                <w:div w:id="1838232242">
                  <w:marLeft w:val="0"/>
                  <w:marRight w:val="0"/>
                  <w:marTop w:val="0"/>
                  <w:marBottom w:val="0"/>
                  <w:divBdr>
                    <w:top w:val="none" w:sz="0" w:space="0" w:color="auto"/>
                    <w:left w:val="none" w:sz="0" w:space="0" w:color="auto"/>
                    <w:bottom w:val="none" w:sz="0" w:space="0" w:color="auto"/>
                    <w:right w:val="none" w:sz="0" w:space="0" w:color="auto"/>
                  </w:divBdr>
                  <w:divsChild>
                    <w:div w:id="593590280">
                      <w:marLeft w:val="0"/>
                      <w:marRight w:val="0"/>
                      <w:marTop w:val="0"/>
                      <w:marBottom w:val="0"/>
                      <w:divBdr>
                        <w:top w:val="none" w:sz="0" w:space="0" w:color="auto"/>
                        <w:left w:val="none" w:sz="0" w:space="0" w:color="auto"/>
                        <w:bottom w:val="none" w:sz="0" w:space="0" w:color="auto"/>
                        <w:right w:val="none" w:sz="0" w:space="0" w:color="auto"/>
                      </w:divBdr>
                    </w:div>
                  </w:divsChild>
                </w:div>
                <w:div w:id="46682612">
                  <w:marLeft w:val="0"/>
                  <w:marRight w:val="0"/>
                  <w:marTop w:val="0"/>
                  <w:marBottom w:val="0"/>
                  <w:divBdr>
                    <w:top w:val="none" w:sz="0" w:space="0" w:color="auto"/>
                    <w:left w:val="none" w:sz="0" w:space="0" w:color="auto"/>
                    <w:bottom w:val="none" w:sz="0" w:space="0" w:color="auto"/>
                    <w:right w:val="none" w:sz="0" w:space="0" w:color="auto"/>
                  </w:divBdr>
                  <w:divsChild>
                    <w:div w:id="1789547683">
                      <w:marLeft w:val="0"/>
                      <w:marRight w:val="0"/>
                      <w:marTop w:val="0"/>
                      <w:marBottom w:val="0"/>
                      <w:divBdr>
                        <w:top w:val="none" w:sz="0" w:space="0" w:color="auto"/>
                        <w:left w:val="none" w:sz="0" w:space="0" w:color="auto"/>
                        <w:bottom w:val="none" w:sz="0" w:space="0" w:color="auto"/>
                        <w:right w:val="none" w:sz="0" w:space="0" w:color="auto"/>
                      </w:divBdr>
                    </w:div>
                  </w:divsChild>
                </w:div>
                <w:div w:id="1052998153">
                  <w:marLeft w:val="0"/>
                  <w:marRight w:val="0"/>
                  <w:marTop w:val="0"/>
                  <w:marBottom w:val="0"/>
                  <w:divBdr>
                    <w:top w:val="none" w:sz="0" w:space="0" w:color="auto"/>
                    <w:left w:val="none" w:sz="0" w:space="0" w:color="auto"/>
                    <w:bottom w:val="none" w:sz="0" w:space="0" w:color="auto"/>
                    <w:right w:val="none" w:sz="0" w:space="0" w:color="auto"/>
                  </w:divBdr>
                  <w:divsChild>
                    <w:div w:id="664207424">
                      <w:marLeft w:val="0"/>
                      <w:marRight w:val="0"/>
                      <w:marTop w:val="0"/>
                      <w:marBottom w:val="0"/>
                      <w:divBdr>
                        <w:top w:val="none" w:sz="0" w:space="0" w:color="auto"/>
                        <w:left w:val="none" w:sz="0" w:space="0" w:color="auto"/>
                        <w:bottom w:val="none" w:sz="0" w:space="0" w:color="auto"/>
                        <w:right w:val="none" w:sz="0" w:space="0" w:color="auto"/>
                      </w:divBdr>
                    </w:div>
                    <w:div w:id="596989644">
                      <w:marLeft w:val="0"/>
                      <w:marRight w:val="0"/>
                      <w:marTop w:val="0"/>
                      <w:marBottom w:val="0"/>
                      <w:divBdr>
                        <w:top w:val="none" w:sz="0" w:space="0" w:color="auto"/>
                        <w:left w:val="none" w:sz="0" w:space="0" w:color="auto"/>
                        <w:bottom w:val="none" w:sz="0" w:space="0" w:color="auto"/>
                        <w:right w:val="none" w:sz="0" w:space="0" w:color="auto"/>
                      </w:divBdr>
                    </w:div>
                    <w:div w:id="1701855831">
                      <w:marLeft w:val="0"/>
                      <w:marRight w:val="0"/>
                      <w:marTop w:val="0"/>
                      <w:marBottom w:val="0"/>
                      <w:divBdr>
                        <w:top w:val="none" w:sz="0" w:space="0" w:color="auto"/>
                        <w:left w:val="none" w:sz="0" w:space="0" w:color="auto"/>
                        <w:bottom w:val="none" w:sz="0" w:space="0" w:color="auto"/>
                        <w:right w:val="none" w:sz="0" w:space="0" w:color="auto"/>
                      </w:divBdr>
                    </w:div>
                    <w:div w:id="365909019">
                      <w:marLeft w:val="0"/>
                      <w:marRight w:val="0"/>
                      <w:marTop w:val="0"/>
                      <w:marBottom w:val="0"/>
                      <w:divBdr>
                        <w:top w:val="none" w:sz="0" w:space="0" w:color="auto"/>
                        <w:left w:val="none" w:sz="0" w:space="0" w:color="auto"/>
                        <w:bottom w:val="none" w:sz="0" w:space="0" w:color="auto"/>
                        <w:right w:val="none" w:sz="0" w:space="0" w:color="auto"/>
                      </w:divBdr>
                    </w:div>
                  </w:divsChild>
                </w:div>
                <w:div w:id="869339745">
                  <w:marLeft w:val="0"/>
                  <w:marRight w:val="0"/>
                  <w:marTop w:val="0"/>
                  <w:marBottom w:val="0"/>
                  <w:divBdr>
                    <w:top w:val="none" w:sz="0" w:space="0" w:color="auto"/>
                    <w:left w:val="none" w:sz="0" w:space="0" w:color="auto"/>
                    <w:bottom w:val="none" w:sz="0" w:space="0" w:color="auto"/>
                    <w:right w:val="none" w:sz="0" w:space="0" w:color="auto"/>
                  </w:divBdr>
                  <w:divsChild>
                    <w:div w:id="1402096490">
                      <w:marLeft w:val="0"/>
                      <w:marRight w:val="0"/>
                      <w:marTop w:val="0"/>
                      <w:marBottom w:val="0"/>
                      <w:divBdr>
                        <w:top w:val="none" w:sz="0" w:space="0" w:color="auto"/>
                        <w:left w:val="none" w:sz="0" w:space="0" w:color="auto"/>
                        <w:bottom w:val="none" w:sz="0" w:space="0" w:color="auto"/>
                        <w:right w:val="none" w:sz="0" w:space="0" w:color="auto"/>
                      </w:divBdr>
                    </w:div>
                    <w:div w:id="1078748371">
                      <w:marLeft w:val="0"/>
                      <w:marRight w:val="0"/>
                      <w:marTop w:val="0"/>
                      <w:marBottom w:val="0"/>
                      <w:divBdr>
                        <w:top w:val="none" w:sz="0" w:space="0" w:color="auto"/>
                        <w:left w:val="none" w:sz="0" w:space="0" w:color="auto"/>
                        <w:bottom w:val="none" w:sz="0" w:space="0" w:color="auto"/>
                        <w:right w:val="none" w:sz="0" w:space="0" w:color="auto"/>
                      </w:divBdr>
                    </w:div>
                    <w:div w:id="708189976">
                      <w:marLeft w:val="0"/>
                      <w:marRight w:val="0"/>
                      <w:marTop w:val="0"/>
                      <w:marBottom w:val="0"/>
                      <w:divBdr>
                        <w:top w:val="none" w:sz="0" w:space="0" w:color="auto"/>
                        <w:left w:val="none" w:sz="0" w:space="0" w:color="auto"/>
                        <w:bottom w:val="none" w:sz="0" w:space="0" w:color="auto"/>
                        <w:right w:val="none" w:sz="0" w:space="0" w:color="auto"/>
                      </w:divBdr>
                    </w:div>
                    <w:div w:id="1841505735">
                      <w:marLeft w:val="0"/>
                      <w:marRight w:val="0"/>
                      <w:marTop w:val="0"/>
                      <w:marBottom w:val="0"/>
                      <w:divBdr>
                        <w:top w:val="none" w:sz="0" w:space="0" w:color="auto"/>
                        <w:left w:val="none" w:sz="0" w:space="0" w:color="auto"/>
                        <w:bottom w:val="none" w:sz="0" w:space="0" w:color="auto"/>
                        <w:right w:val="none" w:sz="0" w:space="0" w:color="auto"/>
                      </w:divBdr>
                    </w:div>
                    <w:div w:id="1147554892">
                      <w:marLeft w:val="0"/>
                      <w:marRight w:val="0"/>
                      <w:marTop w:val="0"/>
                      <w:marBottom w:val="0"/>
                      <w:divBdr>
                        <w:top w:val="none" w:sz="0" w:space="0" w:color="auto"/>
                        <w:left w:val="none" w:sz="0" w:space="0" w:color="auto"/>
                        <w:bottom w:val="none" w:sz="0" w:space="0" w:color="auto"/>
                        <w:right w:val="none" w:sz="0" w:space="0" w:color="auto"/>
                      </w:divBdr>
                    </w:div>
                    <w:div w:id="495923710">
                      <w:marLeft w:val="0"/>
                      <w:marRight w:val="0"/>
                      <w:marTop w:val="0"/>
                      <w:marBottom w:val="0"/>
                      <w:divBdr>
                        <w:top w:val="none" w:sz="0" w:space="0" w:color="auto"/>
                        <w:left w:val="none" w:sz="0" w:space="0" w:color="auto"/>
                        <w:bottom w:val="none" w:sz="0" w:space="0" w:color="auto"/>
                        <w:right w:val="none" w:sz="0" w:space="0" w:color="auto"/>
                      </w:divBdr>
                    </w:div>
                    <w:div w:id="2008946307">
                      <w:marLeft w:val="0"/>
                      <w:marRight w:val="0"/>
                      <w:marTop w:val="0"/>
                      <w:marBottom w:val="0"/>
                      <w:divBdr>
                        <w:top w:val="none" w:sz="0" w:space="0" w:color="auto"/>
                        <w:left w:val="none" w:sz="0" w:space="0" w:color="auto"/>
                        <w:bottom w:val="none" w:sz="0" w:space="0" w:color="auto"/>
                        <w:right w:val="none" w:sz="0" w:space="0" w:color="auto"/>
                      </w:divBdr>
                    </w:div>
                  </w:divsChild>
                </w:div>
                <w:div w:id="334579293">
                  <w:marLeft w:val="0"/>
                  <w:marRight w:val="0"/>
                  <w:marTop w:val="0"/>
                  <w:marBottom w:val="0"/>
                  <w:divBdr>
                    <w:top w:val="none" w:sz="0" w:space="0" w:color="auto"/>
                    <w:left w:val="none" w:sz="0" w:space="0" w:color="auto"/>
                    <w:bottom w:val="none" w:sz="0" w:space="0" w:color="auto"/>
                    <w:right w:val="none" w:sz="0" w:space="0" w:color="auto"/>
                  </w:divBdr>
                  <w:divsChild>
                    <w:div w:id="492720219">
                      <w:marLeft w:val="0"/>
                      <w:marRight w:val="0"/>
                      <w:marTop w:val="0"/>
                      <w:marBottom w:val="0"/>
                      <w:divBdr>
                        <w:top w:val="none" w:sz="0" w:space="0" w:color="auto"/>
                        <w:left w:val="none" w:sz="0" w:space="0" w:color="auto"/>
                        <w:bottom w:val="none" w:sz="0" w:space="0" w:color="auto"/>
                        <w:right w:val="none" w:sz="0" w:space="0" w:color="auto"/>
                      </w:divBdr>
                    </w:div>
                    <w:div w:id="1553467252">
                      <w:marLeft w:val="0"/>
                      <w:marRight w:val="0"/>
                      <w:marTop w:val="0"/>
                      <w:marBottom w:val="0"/>
                      <w:divBdr>
                        <w:top w:val="none" w:sz="0" w:space="0" w:color="auto"/>
                        <w:left w:val="none" w:sz="0" w:space="0" w:color="auto"/>
                        <w:bottom w:val="none" w:sz="0" w:space="0" w:color="auto"/>
                        <w:right w:val="none" w:sz="0" w:space="0" w:color="auto"/>
                      </w:divBdr>
                    </w:div>
                  </w:divsChild>
                </w:div>
                <w:div w:id="1502551833">
                  <w:marLeft w:val="0"/>
                  <w:marRight w:val="0"/>
                  <w:marTop w:val="0"/>
                  <w:marBottom w:val="0"/>
                  <w:divBdr>
                    <w:top w:val="none" w:sz="0" w:space="0" w:color="auto"/>
                    <w:left w:val="none" w:sz="0" w:space="0" w:color="auto"/>
                    <w:bottom w:val="none" w:sz="0" w:space="0" w:color="auto"/>
                    <w:right w:val="none" w:sz="0" w:space="0" w:color="auto"/>
                  </w:divBdr>
                  <w:divsChild>
                    <w:div w:id="2081714121">
                      <w:marLeft w:val="0"/>
                      <w:marRight w:val="0"/>
                      <w:marTop w:val="0"/>
                      <w:marBottom w:val="0"/>
                      <w:divBdr>
                        <w:top w:val="none" w:sz="0" w:space="0" w:color="auto"/>
                        <w:left w:val="none" w:sz="0" w:space="0" w:color="auto"/>
                        <w:bottom w:val="none" w:sz="0" w:space="0" w:color="auto"/>
                        <w:right w:val="none" w:sz="0" w:space="0" w:color="auto"/>
                      </w:divBdr>
                    </w:div>
                    <w:div w:id="770319939">
                      <w:marLeft w:val="0"/>
                      <w:marRight w:val="0"/>
                      <w:marTop w:val="0"/>
                      <w:marBottom w:val="0"/>
                      <w:divBdr>
                        <w:top w:val="none" w:sz="0" w:space="0" w:color="auto"/>
                        <w:left w:val="none" w:sz="0" w:space="0" w:color="auto"/>
                        <w:bottom w:val="none" w:sz="0" w:space="0" w:color="auto"/>
                        <w:right w:val="none" w:sz="0" w:space="0" w:color="auto"/>
                      </w:divBdr>
                    </w:div>
                    <w:div w:id="1743257799">
                      <w:marLeft w:val="0"/>
                      <w:marRight w:val="0"/>
                      <w:marTop w:val="0"/>
                      <w:marBottom w:val="0"/>
                      <w:divBdr>
                        <w:top w:val="none" w:sz="0" w:space="0" w:color="auto"/>
                        <w:left w:val="none" w:sz="0" w:space="0" w:color="auto"/>
                        <w:bottom w:val="none" w:sz="0" w:space="0" w:color="auto"/>
                        <w:right w:val="none" w:sz="0" w:space="0" w:color="auto"/>
                      </w:divBdr>
                    </w:div>
                    <w:div w:id="1489832307">
                      <w:marLeft w:val="0"/>
                      <w:marRight w:val="0"/>
                      <w:marTop w:val="0"/>
                      <w:marBottom w:val="0"/>
                      <w:divBdr>
                        <w:top w:val="none" w:sz="0" w:space="0" w:color="auto"/>
                        <w:left w:val="none" w:sz="0" w:space="0" w:color="auto"/>
                        <w:bottom w:val="none" w:sz="0" w:space="0" w:color="auto"/>
                        <w:right w:val="none" w:sz="0" w:space="0" w:color="auto"/>
                      </w:divBdr>
                    </w:div>
                    <w:div w:id="120147988">
                      <w:marLeft w:val="0"/>
                      <w:marRight w:val="0"/>
                      <w:marTop w:val="0"/>
                      <w:marBottom w:val="0"/>
                      <w:divBdr>
                        <w:top w:val="none" w:sz="0" w:space="0" w:color="auto"/>
                        <w:left w:val="none" w:sz="0" w:space="0" w:color="auto"/>
                        <w:bottom w:val="none" w:sz="0" w:space="0" w:color="auto"/>
                        <w:right w:val="none" w:sz="0" w:space="0" w:color="auto"/>
                      </w:divBdr>
                    </w:div>
                    <w:div w:id="628319375">
                      <w:marLeft w:val="0"/>
                      <w:marRight w:val="0"/>
                      <w:marTop w:val="0"/>
                      <w:marBottom w:val="0"/>
                      <w:divBdr>
                        <w:top w:val="none" w:sz="0" w:space="0" w:color="auto"/>
                        <w:left w:val="none" w:sz="0" w:space="0" w:color="auto"/>
                        <w:bottom w:val="none" w:sz="0" w:space="0" w:color="auto"/>
                        <w:right w:val="none" w:sz="0" w:space="0" w:color="auto"/>
                      </w:divBdr>
                    </w:div>
                  </w:divsChild>
                </w:div>
                <w:div w:id="1854954821">
                  <w:marLeft w:val="0"/>
                  <w:marRight w:val="0"/>
                  <w:marTop w:val="0"/>
                  <w:marBottom w:val="0"/>
                  <w:divBdr>
                    <w:top w:val="none" w:sz="0" w:space="0" w:color="auto"/>
                    <w:left w:val="none" w:sz="0" w:space="0" w:color="auto"/>
                    <w:bottom w:val="none" w:sz="0" w:space="0" w:color="auto"/>
                    <w:right w:val="none" w:sz="0" w:space="0" w:color="auto"/>
                  </w:divBdr>
                  <w:divsChild>
                    <w:div w:id="511847129">
                      <w:marLeft w:val="0"/>
                      <w:marRight w:val="0"/>
                      <w:marTop w:val="0"/>
                      <w:marBottom w:val="0"/>
                      <w:divBdr>
                        <w:top w:val="none" w:sz="0" w:space="0" w:color="auto"/>
                        <w:left w:val="none" w:sz="0" w:space="0" w:color="auto"/>
                        <w:bottom w:val="none" w:sz="0" w:space="0" w:color="auto"/>
                        <w:right w:val="none" w:sz="0" w:space="0" w:color="auto"/>
                      </w:divBdr>
                    </w:div>
                    <w:div w:id="1299340521">
                      <w:marLeft w:val="0"/>
                      <w:marRight w:val="0"/>
                      <w:marTop w:val="0"/>
                      <w:marBottom w:val="0"/>
                      <w:divBdr>
                        <w:top w:val="none" w:sz="0" w:space="0" w:color="auto"/>
                        <w:left w:val="none" w:sz="0" w:space="0" w:color="auto"/>
                        <w:bottom w:val="none" w:sz="0" w:space="0" w:color="auto"/>
                        <w:right w:val="none" w:sz="0" w:space="0" w:color="auto"/>
                      </w:divBdr>
                    </w:div>
                    <w:div w:id="1879003890">
                      <w:marLeft w:val="0"/>
                      <w:marRight w:val="0"/>
                      <w:marTop w:val="0"/>
                      <w:marBottom w:val="0"/>
                      <w:divBdr>
                        <w:top w:val="none" w:sz="0" w:space="0" w:color="auto"/>
                        <w:left w:val="none" w:sz="0" w:space="0" w:color="auto"/>
                        <w:bottom w:val="none" w:sz="0" w:space="0" w:color="auto"/>
                        <w:right w:val="none" w:sz="0" w:space="0" w:color="auto"/>
                      </w:divBdr>
                    </w:div>
                    <w:div w:id="905804870">
                      <w:marLeft w:val="0"/>
                      <w:marRight w:val="0"/>
                      <w:marTop w:val="0"/>
                      <w:marBottom w:val="0"/>
                      <w:divBdr>
                        <w:top w:val="none" w:sz="0" w:space="0" w:color="auto"/>
                        <w:left w:val="none" w:sz="0" w:space="0" w:color="auto"/>
                        <w:bottom w:val="none" w:sz="0" w:space="0" w:color="auto"/>
                        <w:right w:val="none" w:sz="0" w:space="0" w:color="auto"/>
                      </w:divBdr>
                    </w:div>
                    <w:div w:id="741297748">
                      <w:marLeft w:val="0"/>
                      <w:marRight w:val="0"/>
                      <w:marTop w:val="0"/>
                      <w:marBottom w:val="0"/>
                      <w:divBdr>
                        <w:top w:val="none" w:sz="0" w:space="0" w:color="auto"/>
                        <w:left w:val="none" w:sz="0" w:space="0" w:color="auto"/>
                        <w:bottom w:val="none" w:sz="0" w:space="0" w:color="auto"/>
                        <w:right w:val="none" w:sz="0" w:space="0" w:color="auto"/>
                      </w:divBdr>
                    </w:div>
                    <w:div w:id="263151608">
                      <w:marLeft w:val="0"/>
                      <w:marRight w:val="0"/>
                      <w:marTop w:val="0"/>
                      <w:marBottom w:val="0"/>
                      <w:divBdr>
                        <w:top w:val="none" w:sz="0" w:space="0" w:color="auto"/>
                        <w:left w:val="none" w:sz="0" w:space="0" w:color="auto"/>
                        <w:bottom w:val="none" w:sz="0" w:space="0" w:color="auto"/>
                        <w:right w:val="none" w:sz="0" w:space="0" w:color="auto"/>
                      </w:divBdr>
                    </w:div>
                    <w:div w:id="1386876480">
                      <w:marLeft w:val="0"/>
                      <w:marRight w:val="0"/>
                      <w:marTop w:val="0"/>
                      <w:marBottom w:val="0"/>
                      <w:divBdr>
                        <w:top w:val="none" w:sz="0" w:space="0" w:color="auto"/>
                        <w:left w:val="none" w:sz="0" w:space="0" w:color="auto"/>
                        <w:bottom w:val="none" w:sz="0" w:space="0" w:color="auto"/>
                        <w:right w:val="none" w:sz="0" w:space="0" w:color="auto"/>
                      </w:divBdr>
                    </w:div>
                    <w:div w:id="746802177">
                      <w:marLeft w:val="0"/>
                      <w:marRight w:val="0"/>
                      <w:marTop w:val="0"/>
                      <w:marBottom w:val="0"/>
                      <w:divBdr>
                        <w:top w:val="none" w:sz="0" w:space="0" w:color="auto"/>
                        <w:left w:val="none" w:sz="0" w:space="0" w:color="auto"/>
                        <w:bottom w:val="none" w:sz="0" w:space="0" w:color="auto"/>
                        <w:right w:val="none" w:sz="0" w:space="0" w:color="auto"/>
                      </w:divBdr>
                    </w:div>
                  </w:divsChild>
                </w:div>
                <w:div w:id="12633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4296</Words>
  <Characters>25777</Characters>
  <Application>Microsoft Office Word</Application>
  <DocSecurity>0</DocSecurity>
  <Lines>214</Lines>
  <Paragraphs>60</Paragraphs>
  <ScaleCrop>false</ScaleCrop>
  <Company>UDSC</Company>
  <LinksUpToDate>false</LinksUpToDate>
  <CharactersWithSpaces>30013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2</cp:revision>
  <dcterms:created xsi:type="dcterms:W3CDTF">2018-04-17T11:21:00Z</dcterms:created>
  <dcterms:modified xsi:type="dcterms:W3CDTF">2018-04-17T11:22:00Z</dcterms:modified>
</cp:coreProperties>
</file>