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B3" w:rsidRPr="00FA2EB3" w:rsidRDefault="00E36FDC" w:rsidP="00FA2EB3">
      <w:pPr>
        <w:rPr>
          <w:rFonts w:ascii="Roboto" w:hAnsi="Roboto"/>
          <w:b/>
        </w:rPr>
      </w:pPr>
      <w:r w:rsidRPr="00FA2EB3">
        <w:rPr>
          <w:rFonts w:ascii="Roboto" w:hAnsi="Roboto"/>
          <w:b/>
        </w:rPr>
        <w:t xml:space="preserve"> </w:t>
      </w:r>
      <w:r w:rsidR="00FA2EB3" w:rsidRPr="00FA2EB3">
        <w:rPr>
          <w:rFonts w:ascii="Roboto" w:hAnsi="Roboto"/>
          <w:b/>
        </w:rPr>
        <w:t>Ogłoszenie nr 537256-N-2018 z dnia 2018-03-28 r.</w:t>
      </w:r>
    </w:p>
    <w:p w:rsidR="00FA2EB3" w:rsidRPr="00FA2EB3" w:rsidRDefault="00FA2EB3" w:rsidP="00FA2EB3">
      <w:pPr>
        <w:rPr>
          <w:rFonts w:ascii="Roboto" w:hAnsi="Roboto"/>
          <w:b/>
        </w:rPr>
      </w:pPr>
    </w:p>
    <w:p w:rsidR="00FA2EB3" w:rsidRPr="00FA2EB3" w:rsidRDefault="00FA2EB3" w:rsidP="00FA2EB3">
      <w:pPr>
        <w:jc w:val="both"/>
        <w:rPr>
          <w:rFonts w:ascii="Roboto" w:hAnsi="Roboto"/>
          <w:b/>
        </w:rPr>
      </w:pPr>
      <w:r w:rsidRPr="00FA2EB3">
        <w:rPr>
          <w:rFonts w:ascii="Roboto" w:hAnsi="Roboto"/>
          <w:b/>
        </w:rPr>
        <w:t>Urząd do Spraw Cudzoziemców: Wykonanie robót budowlanych w ośrodku dla cudzoziemców w Podkowie Leśnej - Dębaku</w:t>
      </w:r>
    </w:p>
    <w:p w:rsidR="00FA2EB3" w:rsidRPr="00FA2EB3" w:rsidRDefault="00FA2EB3" w:rsidP="00FA2EB3">
      <w:pPr>
        <w:rPr>
          <w:rFonts w:ascii="Roboto" w:hAnsi="Roboto"/>
          <w:b/>
        </w:rPr>
      </w:pPr>
      <w:r w:rsidRPr="00FA2EB3">
        <w:rPr>
          <w:rFonts w:ascii="Roboto" w:hAnsi="Roboto"/>
          <w:b/>
        </w:rPr>
        <w:t>OGŁOSZENIE O ZAMÓWIENIU - Roboty budowlane</w:t>
      </w:r>
    </w:p>
    <w:p w:rsidR="00FA2EB3" w:rsidRPr="00FA2EB3" w:rsidRDefault="00FA2EB3" w:rsidP="00FA2EB3">
      <w:pPr>
        <w:rPr>
          <w:rFonts w:ascii="Roboto" w:hAnsi="Roboto"/>
          <w:sz w:val="20"/>
        </w:rPr>
      </w:pPr>
      <w:r w:rsidRPr="00FA2EB3">
        <w:rPr>
          <w:rFonts w:ascii="Roboto" w:hAnsi="Roboto"/>
          <w:sz w:val="20"/>
        </w:rPr>
        <w:t>Zamieszczanie ogłoszenia: Zamieszczanie obowiązkowe</w:t>
      </w:r>
    </w:p>
    <w:p w:rsidR="00FA2EB3" w:rsidRPr="00FA2EB3" w:rsidRDefault="00FA2EB3" w:rsidP="00FA2EB3">
      <w:pPr>
        <w:rPr>
          <w:rFonts w:ascii="Roboto" w:hAnsi="Roboto"/>
          <w:sz w:val="20"/>
        </w:rPr>
      </w:pPr>
      <w:r w:rsidRPr="00FA2EB3">
        <w:rPr>
          <w:rFonts w:ascii="Roboto" w:hAnsi="Roboto"/>
          <w:sz w:val="20"/>
        </w:rPr>
        <w:t>Ogłoszenie dotyczy: Zamówienia publicznego</w:t>
      </w:r>
    </w:p>
    <w:p w:rsidR="00FA2EB3" w:rsidRPr="00FA2EB3" w:rsidRDefault="00FA2EB3" w:rsidP="00FA2EB3">
      <w:pPr>
        <w:rPr>
          <w:rFonts w:ascii="Roboto" w:hAnsi="Roboto"/>
          <w:sz w:val="20"/>
        </w:rPr>
      </w:pPr>
      <w:r w:rsidRPr="00FA2EB3">
        <w:rPr>
          <w:rFonts w:ascii="Roboto" w:hAnsi="Roboto"/>
          <w:sz w:val="20"/>
        </w:rPr>
        <w:t>Zamówienie dotyczy projektu lub programu współfinansowanego ze środków Unii Europejskiej</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Nazwa projektu lub programu</w:t>
      </w:r>
    </w:p>
    <w:p w:rsidR="00FA2EB3" w:rsidRPr="00FA2EB3" w:rsidRDefault="00FA2EB3" w:rsidP="00FA2EB3">
      <w:pPr>
        <w:rPr>
          <w:rFonts w:ascii="Roboto" w:hAnsi="Roboto"/>
          <w:sz w:val="20"/>
        </w:rPr>
      </w:pPr>
      <w:r w:rsidRPr="00FA2EB3">
        <w:rPr>
          <w:rFonts w:ascii="Roboto" w:hAnsi="Roboto"/>
          <w:sz w:val="20"/>
        </w:rPr>
        <w:t>Projekt nr 3/1-2015/BK-FAMI „Remont ośrodka w Podkowie Leśnej – Dębaku” współfinansowany z Programu Krajowego Funduszu Azylu, Migracji i Integracji</w:t>
      </w:r>
    </w:p>
    <w:p w:rsidR="00FA2EB3" w:rsidRPr="00FA2EB3" w:rsidRDefault="00FA2EB3" w:rsidP="00FA2EB3">
      <w:pPr>
        <w:rPr>
          <w:rFonts w:ascii="Roboto" w:hAnsi="Roboto"/>
          <w:sz w:val="20"/>
        </w:rPr>
      </w:pPr>
      <w:r w:rsidRPr="00FA2EB3">
        <w:rPr>
          <w:rFonts w:ascii="Roboto" w:hAnsi="Roboto"/>
          <w:sz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FA2EB3" w:rsidRPr="00FA2EB3" w:rsidRDefault="00FA2EB3" w:rsidP="00FA2EB3">
      <w:pPr>
        <w:rPr>
          <w:rFonts w:ascii="Roboto" w:hAnsi="Roboto"/>
          <w:sz w:val="20"/>
        </w:rPr>
      </w:pPr>
      <w:r w:rsidRPr="00FA2EB3">
        <w:rPr>
          <w:rFonts w:ascii="Roboto" w:hAnsi="Roboto"/>
          <w:sz w:val="20"/>
        </w:rPr>
        <w:t>SEKCJA I: ZAMAWIAJĄCY</w:t>
      </w:r>
    </w:p>
    <w:p w:rsidR="00FA2EB3" w:rsidRPr="00FA2EB3" w:rsidRDefault="00FA2EB3" w:rsidP="00FA2EB3">
      <w:pPr>
        <w:rPr>
          <w:rFonts w:ascii="Roboto" w:hAnsi="Roboto"/>
          <w:sz w:val="20"/>
        </w:rPr>
      </w:pPr>
      <w:r w:rsidRPr="00FA2EB3">
        <w:rPr>
          <w:rFonts w:ascii="Roboto" w:hAnsi="Roboto"/>
          <w:sz w:val="20"/>
        </w:rPr>
        <w:t>Postępowanie przeprowadza centralny zamawiający</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Postępowanie przeprowadza podmiot, któremu zamawiający powierzył/powierzyli przeprowadzenie postępowania</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Informacje na temat podmiotu któremu zamawiający powierzył/powierzyli prowadzenie postępowania:</w:t>
      </w:r>
    </w:p>
    <w:p w:rsidR="00FA2EB3" w:rsidRPr="00FA2EB3" w:rsidRDefault="00FA2EB3" w:rsidP="00FA2EB3">
      <w:pPr>
        <w:rPr>
          <w:rFonts w:ascii="Roboto" w:hAnsi="Roboto"/>
          <w:sz w:val="20"/>
        </w:rPr>
      </w:pPr>
      <w:r w:rsidRPr="00FA2EB3">
        <w:rPr>
          <w:rFonts w:ascii="Roboto" w:hAnsi="Roboto"/>
          <w:sz w:val="20"/>
        </w:rPr>
        <w:t>Postępowanie jest przeprowadzane wspólnie przez zamawiających</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Jeżeli tak, należy wymienić zamawiających, którzy wspólnie przeprowadzają postępowanie oraz podać adresy ich siedzib, krajowe numery identyfikacyjne oraz osoby do kontaktów wraz z danymi do kontaktów: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Postępowanie jest przeprowadzane wspólnie z zamawiającymi z innych państw członkowskich Unii Europejskiej</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lastRenderedPageBreak/>
        <w:t>W przypadku przeprowadzania postępowania wspólnie z zamawiającymi z innych państw członkowskich Unii Europejskiej – mające zastosowanie krajowe prawo zamówień publicznych:</w:t>
      </w: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r w:rsidRPr="00FA2EB3">
        <w:rPr>
          <w:rFonts w:ascii="Roboto" w:hAnsi="Roboto"/>
          <w:sz w:val="20"/>
        </w:rPr>
        <w:t>I. 1) NAZWA I ADRES: Urząd do Spraw Cudzoziemców, krajowy numer identyfikacyjny 1731501200000, ul. Koszykowa  16 , 00-564   Warszawa, woj. mazowieckie, państwo Polska, tel. 22 6015496, e-mail zamowienia.publiczne@udsc.gov.pl, faks 22 6270680.</w:t>
      </w:r>
    </w:p>
    <w:p w:rsidR="00FA2EB3" w:rsidRPr="00FA2EB3" w:rsidRDefault="00FA2EB3" w:rsidP="00FA2EB3">
      <w:pPr>
        <w:rPr>
          <w:rFonts w:ascii="Roboto" w:hAnsi="Roboto"/>
          <w:sz w:val="20"/>
        </w:rPr>
      </w:pPr>
      <w:r w:rsidRPr="00FA2EB3">
        <w:rPr>
          <w:rFonts w:ascii="Roboto" w:hAnsi="Roboto"/>
          <w:sz w:val="20"/>
        </w:rPr>
        <w:t>Adres strony internetowej (URL): www.udsc.gov.pl</w:t>
      </w:r>
    </w:p>
    <w:p w:rsidR="00FA2EB3" w:rsidRPr="00FA2EB3" w:rsidRDefault="00FA2EB3" w:rsidP="00FA2EB3">
      <w:pPr>
        <w:rPr>
          <w:rFonts w:ascii="Roboto" w:hAnsi="Roboto"/>
          <w:sz w:val="20"/>
        </w:rPr>
      </w:pPr>
      <w:r w:rsidRPr="00FA2EB3">
        <w:rPr>
          <w:rFonts w:ascii="Roboto" w:hAnsi="Roboto"/>
          <w:sz w:val="20"/>
        </w:rPr>
        <w:t>Adres profilu nabywcy:</w:t>
      </w:r>
    </w:p>
    <w:p w:rsidR="00FA2EB3" w:rsidRPr="00FA2EB3" w:rsidRDefault="00FA2EB3" w:rsidP="00FA2EB3">
      <w:pPr>
        <w:rPr>
          <w:rFonts w:ascii="Roboto" w:hAnsi="Roboto"/>
          <w:sz w:val="20"/>
        </w:rPr>
      </w:pPr>
      <w:r w:rsidRPr="00FA2EB3">
        <w:rPr>
          <w:rFonts w:ascii="Roboto" w:hAnsi="Roboto"/>
          <w:sz w:val="20"/>
        </w:rPr>
        <w:t>Adres strony internetowej pod którym można uzyskać dostęp do narzędzi i urządzeń lub formatów plików, które nie są ogólnie dostępne</w:t>
      </w:r>
    </w:p>
    <w:p w:rsidR="00FA2EB3" w:rsidRPr="00FA2EB3" w:rsidRDefault="00FA2EB3" w:rsidP="00FA2EB3">
      <w:pPr>
        <w:rPr>
          <w:rFonts w:ascii="Roboto" w:hAnsi="Roboto"/>
          <w:sz w:val="20"/>
        </w:rPr>
      </w:pPr>
      <w:r w:rsidRPr="00FA2EB3">
        <w:rPr>
          <w:rFonts w:ascii="Roboto" w:hAnsi="Roboto"/>
          <w:sz w:val="20"/>
        </w:rPr>
        <w:t>I. 2) RODZAJ ZAMAWIAJĄCEGO: Administracja rządowa centralna</w:t>
      </w:r>
    </w:p>
    <w:p w:rsidR="00FA2EB3" w:rsidRPr="00FA2EB3" w:rsidRDefault="00FA2EB3" w:rsidP="00FA2EB3">
      <w:pPr>
        <w:rPr>
          <w:rFonts w:ascii="Roboto" w:hAnsi="Roboto"/>
          <w:sz w:val="20"/>
        </w:rPr>
      </w:pPr>
      <w:r w:rsidRPr="00FA2EB3">
        <w:rPr>
          <w:rFonts w:ascii="Roboto" w:hAnsi="Roboto"/>
          <w:sz w:val="20"/>
        </w:rPr>
        <w:t>I.3) WSPÓLNE UDZIELANIE ZAMÓWIENIA (jeżeli dotyczy):</w:t>
      </w:r>
    </w:p>
    <w:p w:rsidR="00FA2EB3" w:rsidRPr="00FA2EB3" w:rsidRDefault="00FA2EB3" w:rsidP="00FA2EB3">
      <w:pPr>
        <w:rPr>
          <w:rFonts w:ascii="Roboto" w:hAnsi="Roboto"/>
          <w:sz w:val="20"/>
        </w:rPr>
      </w:pPr>
      <w:r w:rsidRPr="00FA2EB3">
        <w:rPr>
          <w:rFonts w:ascii="Roboto" w:hAnsi="Roboto"/>
          <w:sz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A2EB3" w:rsidRPr="00FA2EB3" w:rsidRDefault="00FA2EB3" w:rsidP="00FA2EB3">
      <w:pPr>
        <w:rPr>
          <w:rFonts w:ascii="Roboto" w:hAnsi="Roboto"/>
          <w:sz w:val="20"/>
        </w:rPr>
      </w:pPr>
      <w:r w:rsidRPr="00FA2EB3">
        <w:rPr>
          <w:rFonts w:ascii="Roboto" w:hAnsi="Roboto"/>
          <w:sz w:val="20"/>
        </w:rPr>
        <w:t>I.4) KOMUNIKACJA:</w:t>
      </w:r>
    </w:p>
    <w:p w:rsidR="00FA2EB3" w:rsidRPr="00FA2EB3" w:rsidRDefault="00FA2EB3" w:rsidP="00FA2EB3">
      <w:pPr>
        <w:rPr>
          <w:rFonts w:ascii="Roboto" w:hAnsi="Roboto"/>
          <w:sz w:val="20"/>
        </w:rPr>
      </w:pPr>
      <w:r w:rsidRPr="00FA2EB3">
        <w:rPr>
          <w:rFonts w:ascii="Roboto" w:hAnsi="Roboto"/>
          <w:sz w:val="20"/>
        </w:rPr>
        <w:t>Nieograniczony, pełny i bezpośredni dostęp do dokumentów z postępowania można uzyskać pod adresem (URL)</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www.udsc.gov.pl</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Adres strony internetowej, na której zamieszczona będzie specyfikacja istotnych warunków zamówienia</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www.udsc.gov.pl</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Dostęp do dokumentów z postępowania jest ograniczony - więcej informacji można uzyskać pod adresem</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Oferty lub wnioski o dopuszczenie do udziału w postępowaniu należy przesyłać:</w:t>
      </w:r>
    </w:p>
    <w:p w:rsidR="00FA2EB3" w:rsidRPr="00FA2EB3" w:rsidRDefault="00FA2EB3" w:rsidP="00FA2EB3">
      <w:pPr>
        <w:rPr>
          <w:rFonts w:ascii="Roboto" w:hAnsi="Roboto"/>
          <w:sz w:val="20"/>
        </w:rPr>
      </w:pPr>
      <w:r w:rsidRPr="00FA2EB3">
        <w:rPr>
          <w:rFonts w:ascii="Roboto" w:hAnsi="Roboto"/>
          <w:sz w:val="20"/>
        </w:rPr>
        <w:t>Elektronicznie</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adres</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Dopuszczone jest przesłanie ofert lub wniosków o dopuszczenie do udziału w postępowaniu w inny sposób:</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Inny sposób:</w:t>
      </w:r>
    </w:p>
    <w:p w:rsidR="00FA2EB3" w:rsidRPr="00FA2EB3" w:rsidRDefault="00FA2EB3" w:rsidP="00FA2EB3">
      <w:pPr>
        <w:rPr>
          <w:rFonts w:ascii="Roboto" w:hAnsi="Roboto"/>
          <w:sz w:val="20"/>
        </w:rPr>
      </w:pPr>
      <w:r w:rsidRPr="00FA2EB3">
        <w:rPr>
          <w:rFonts w:ascii="Roboto" w:hAnsi="Roboto"/>
          <w:sz w:val="20"/>
        </w:rPr>
        <w:lastRenderedPageBreak/>
        <w:t>Wymagane jest przesłanie ofert lub wniosków o dopuszczenie do udziału w postępowaniu w inny sposób:</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Inny sposób:</w:t>
      </w:r>
    </w:p>
    <w:p w:rsidR="00FA2EB3" w:rsidRPr="00FA2EB3" w:rsidRDefault="00FA2EB3" w:rsidP="00FA2EB3">
      <w:pPr>
        <w:rPr>
          <w:rFonts w:ascii="Roboto" w:hAnsi="Roboto"/>
          <w:sz w:val="20"/>
        </w:rPr>
      </w:pPr>
      <w:r w:rsidRPr="00FA2EB3">
        <w:rPr>
          <w:rFonts w:ascii="Roboto" w:hAnsi="Roboto"/>
          <w:sz w:val="20"/>
        </w:rPr>
        <w:t>Wymagane jest przesłanie oferty w formie pisemnej</w:t>
      </w:r>
    </w:p>
    <w:p w:rsidR="00FA2EB3" w:rsidRPr="00FA2EB3" w:rsidRDefault="00FA2EB3" w:rsidP="00FA2EB3">
      <w:pPr>
        <w:rPr>
          <w:rFonts w:ascii="Roboto" w:hAnsi="Roboto"/>
          <w:sz w:val="20"/>
        </w:rPr>
      </w:pPr>
      <w:r w:rsidRPr="00FA2EB3">
        <w:rPr>
          <w:rFonts w:ascii="Roboto" w:hAnsi="Roboto"/>
          <w:sz w:val="20"/>
        </w:rPr>
        <w:t>Adres:</w:t>
      </w:r>
    </w:p>
    <w:p w:rsidR="00FA2EB3" w:rsidRPr="00FA2EB3" w:rsidRDefault="00FA2EB3" w:rsidP="00FA2EB3">
      <w:pPr>
        <w:rPr>
          <w:rFonts w:ascii="Roboto" w:hAnsi="Roboto"/>
          <w:sz w:val="20"/>
        </w:rPr>
      </w:pPr>
      <w:r w:rsidRPr="00FA2EB3">
        <w:rPr>
          <w:rFonts w:ascii="Roboto" w:hAnsi="Roboto"/>
          <w:sz w:val="20"/>
        </w:rPr>
        <w:t>Urząd do Spraw Cudzoziemców ul. Taborowa 33, 02-699 Warszawa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Komunikacja elektroniczna wymaga korzystania z narzędzi i urządzeń lub formatów plików, które nie są ogólnie dostępne</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Nieograniczony, pełny, bezpośredni i bezpłatny dostęp do tych narzędzi można uzyskać pod adresem: (URL)</w:t>
      </w:r>
    </w:p>
    <w:p w:rsidR="00FA2EB3" w:rsidRPr="00FA2EB3" w:rsidRDefault="00FA2EB3" w:rsidP="00FA2EB3">
      <w:pPr>
        <w:rPr>
          <w:rFonts w:ascii="Roboto" w:hAnsi="Roboto"/>
          <w:sz w:val="20"/>
        </w:rPr>
      </w:pPr>
      <w:r w:rsidRPr="00FA2EB3">
        <w:rPr>
          <w:rFonts w:ascii="Roboto" w:hAnsi="Roboto"/>
          <w:sz w:val="20"/>
        </w:rPr>
        <w:t>SEKCJA II: PRZEDMIOT ZAMÓWIENIA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II.1) Nazwa nadana zamówieniu przez zamawiającego: Wykonanie robót budowlanych w ośrodku dla cudzoziemców w Podkowie Leśnej - Dębaku</w:t>
      </w:r>
    </w:p>
    <w:p w:rsidR="00FA2EB3" w:rsidRPr="00FA2EB3" w:rsidRDefault="00FA2EB3" w:rsidP="00FA2EB3">
      <w:pPr>
        <w:rPr>
          <w:rFonts w:ascii="Roboto" w:hAnsi="Roboto"/>
          <w:sz w:val="20"/>
        </w:rPr>
      </w:pPr>
      <w:r w:rsidRPr="00FA2EB3">
        <w:rPr>
          <w:rFonts w:ascii="Roboto" w:hAnsi="Roboto"/>
          <w:sz w:val="20"/>
        </w:rPr>
        <w:t>Numer referencyjny: 11/REMONT OŚRODKA W DĘBAKU/PN/18</w:t>
      </w:r>
    </w:p>
    <w:p w:rsidR="00FA2EB3" w:rsidRPr="00FA2EB3" w:rsidRDefault="00FA2EB3" w:rsidP="00FA2EB3">
      <w:pPr>
        <w:rPr>
          <w:rFonts w:ascii="Roboto" w:hAnsi="Roboto"/>
          <w:sz w:val="20"/>
        </w:rPr>
      </w:pPr>
      <w:r w:rsidRPr="00FA2EB3">
        <w:rPr>
          <w:rFonts w:ascii="Roboto" w:hAnsi="Roboto"/>
          <w:sz w:val="20"/>
        </w:rPr>
        <w:t>Przed wszczęciem postępowania o udzielenie zamówienia przeprowadzono dialog techniczny</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II.2) Rodzaj zamówienia: Roboty budowlane</w:t>
      </w:r>
    </w:p>
    <w:p w:rsidR="00FA2EB3" w:rsidRPr="00FA2EB3" w:rsidRDefault="00FA2EB3" w:rsidP="00FA2EB3">
      <w:pPr>
        <w:rPr>
          <w:rFonts w:ascii="Roboto" w:hAnsi="Roboto"/>
          <w:sz w:val="20"/>
        </w:rPr>
      </w:pPr>
      <w:r w:rsidRPr="00FA2EB3">
        <w:rPr>
          <w:rFonts w:ascii="Roboto" w:hAnsi="Roboto"/>
          <w:sz w:val="20"/>
        </w:rPr>
        <w:t>II.3) Informacja o możliwości składania ofert częściowych</w:t>
      </w:r>
    </w:p>
    <w:p w:rsidR="00FA2EB3" w:rsidRPr="00FA2EB3" w:rsidRDefault="00FA2EB3" w:rsidP="00FA2EB3">
      <w:pPr>
        <w:rPr>
          <w:rFonts w:ascii="Roboto" w:hAnsi="Roboto"/>
          <w:sz w:val="20"/>
        </w:rPr>
      </w:pPr>
      <w:r w:rsidRPr="00FA2EB3">
        <w:rPr>
          <w:rFonts w:ascii="Roboto" w:hAnsi="Roboto"/>
          <w:sz w:val="20"/>
        </w:rPr>
        <w:t>Zamówienie podzielone jest na części:</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Oferty lub wnioski o dopuszczenie do udziału w postępowaniu można składać w odniesieniu do:</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Zamawiający zastrzega sobie prawo do udzielenia łącznie następujących części lub grup części:</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Maksymalna liczba części zamówienia, na które może zostać udzielone zamówienie jednemu wykonawcy: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robót budowlanych na terenie należącego do Urzędu do Spraw Cudzoziemców ośrodka dla cudzoziemców w Podkowie Leśnej – Dębaku (05-805 Otrębusy, woj. mazowieckie), w szczególności: 1) prace remontowe w budynku Starego hotelu, w zakresie: a) remont opierzenia dachu oraz instalacji odwodnienia i odprowadzania wody deszczowej, b) remont elewacji oraz schodów i pochylni, 2) prace remontowe w budynku Nowego hotelu, w zakresie: a) remont izolacji dachowej, wymiana połaci dachowej, remont instalacji odgromowej, b) remont elewacji – tynków, wymiana opierzenia, wymiana podbitki dachowej, 3) prace remontowe w budynkach garażowo </w:t>
      </w:r>
      <w:r w:rsidRPr="00FA2EB3">
        <w:rPr>
          <w:rFonts w:ascii="Roboto" w:hAnsi="Roboto"/>
          <w:sz w:val="20"/>
        </w:rPr>
        <w:lastRenderedPageBreak/>
        <w:t xml:space="preserve">– magazynowych, m.in. w zakresie: a) naprawa dachów, b) remont instalacji elektrycznej zasilającej i oświetleniowej, c) remont wnętrz – naprawa posadzek. Szczegółowy opis przedmiotu zamówienia zawarto w załącznikach 1a- 1o do SIWZ. UWAGA! Zamówienie nie dotyczy całego zakresu robót zawartego w Projektach budowlanych. Do wykonania powierza się zakres opisany poniżej (w pkt. 2), który jest zgodny z pełnym zakresem robót budowlanych opisanych w załączonych przedmiarach. Zamawiający zwraca uwagę, iż ze względu na przyjętą w przedmiotowym postępowaniu zasadę wynagrodzenia ryczałtowego, przedmiary robót budowlanych stanowiące załączniki nr 1l – 1o do SIWZ mają jedynie charakter pomocniczy. Zawarte w przedmiarach robót zestawienia mają zobrazować skalę roboty budowlanej i pomóc wykonawcom w oszacowaniu kosztów inwestycji. Wobec powyższego przedmiarom robót można przypisać wyłącznie charakter dokumentów pomocniczych. Z uwagi na fakt, że Zamawiający przyjął zasadę wynagrodzenia ryczałtowego, przedmiary robót, stanowiące podstawę sporządzenia kosztorysów, są opracowaniami wtórnymi w stosunku do projektów i specyfikacji technicznych i to nie one determinują zakres prac objętych przedmiotem zamówienia. W ramach niniejszego zamówienia Zamawiający wymaga wykonania wyłącznie tych robót, które zostały opisane w pkt 3.1.1. ppkt 2) SIWZ. 3.1.2. W ramach realizacji zamówienia Wykonawca w szczególności zobowiązany będzie do: 1) wykonania przedmiotu umowy w terminie określonym w umowie, zgodnie z dokumentacją, o której mowa w SIWZ, obowiązującymi przepisami i normami technicznymi, 2) zorganizowania na własny koszt placu budowy, a w szczególności wyposażenia zaplecza budowy zgodnie z potrzebami 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Zamawiającemu wszystkich atestów, świadectw dopuszczenia do eksploatacji oraz prób jakościowych instalacji, urządzeń i konstrukcji użytych w wykonaniu przedmiotu niniejszej umowy, 9) 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Inspektorem Nadzoru, 10) sporządzenie dokumentacji powykonawczej, o której mowa w pkt. 9) obejmuje w szczególności: a) naniesienie ewentualnych zmian w pierwotnie opracowanej dokumentacji, b) protokoły badań i sprawdzeń instalacji, c) dokumenty potwierdzające, że zastosowane materiały zostały wprowadzone do obrotu zgodnie z ustawą z dnia 16 kwietnia 2004 r. o wyrobach budowlanych (Dz.U. 2016 poz. 1570, z późn. zm.) oraz ustawą z dnia 7 lipca 1994 r. Prawo budowlane (Dz. U. 2016 poz. 290, z późn. zm.) i posiadają one wymagane parametry, d) oświadczenia kierowników robót budowalnych o zgodności wykonania robót z obowiązującymi przepisami oraz SIWZ, e) oświadczenia kierowników robót o doprowadzeniu terenu robót do porządku i należytego stanu zgodnie z SIWZ, 11) sporządzenia dokumentacji powykonawczej w jednym egzemplarzu w wersji papierowej oraz w jednym egzemplarzu w wersji elektronicznej w formacie PDF na płycie CD/DVD. 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2017 poz. 1332, 1529), a także wymaganiom specyfikacji istotnych </w:t>
      </w:r>
      <w:r w:rsidRPr="00FA2EB3">
        <w:rPr>
          <w:rFonts w:ascii="Roboto" w:hAnsi="Roboto"/>
          <w:sz w:val="20"/>
        </w:rPr>
        <w:lastRenderedPageBreak/>
        <w:t>warunków zamówienia. Wykonawca winien posiadać stosowne dokumenty, potwierdzające, że zostały one wprowadzone do obrotu zgodnie z ww. przepisami i posiadają wymagane parametry. Dokumenty te Wykonawca zobowiązany jest przekazać Zamawiającemu najpóźniej na 5 dni przed planowanym terminem odbioru końcowego. Wszystkie materiały i urządzenia użyte przez Wykonawcę muszą być nowe i nieużywane.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w miejscu realizacji przedmiotu zamówienia należy skontaktować się telefonicznie z p. Bożeną Myszak tel. 22 729 80 71, 73 wew. 121 lub z p. Ewą Tymińską wew. 119, z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Roboty będą wykonywane w czynnym obiekcie. Prowadzenie ich będzie możliwe od poniedziałku do soboty: 1) w budynku Nowego Hotelu w godzinach 6.00–22.00, z zastrzeżeniem, że roboty o znacznym natężeniu hałasu będą prowadzone w godz. 10.00–20.00, 2) w budynku Starego Hotelu w godzinach 6.00–22.00, z zastrzeżeniem, że roboty o znacznym natężeniu hałasu będą prowadzone w godz. 10.00 - 20.00, 3) w budynkach garażowo-magazynowych - całą dobę.</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II.5) Główny kod CPV: 45450000-6</w:t>
      </w:r>
    </w:p>
    <w:p w:rsidR="00FA2EB3" w:rsidRPr="00FA2EB3" w:rsidRDefault="00FA2EB3" w:rsidP="00FA2EB3">
      <w:pPr>
        <w:rPr>
          <w:rFonts w:ascii="Roboto" w:hAnsi="Roboto"/>
          <w:sz w:val="20"/>
        </w:rPr>
      </w:pPr>
      <w:r w:rsidRPr="00FA2EB3">
        <w:rPr>
          <w:rFonts w:ascii="Roboto" w:hAnsi="Roboto"/>
          <w:sz w:val="20"/>
        </w:rPr>
        <w:t>Dodatkowe kody CPV:</w:t>
      </w:r>
    </w:p>
    <w:p w:rsidR="00FA2EB3" w:rsidRPr="00FA2EB3" w:rsidRDefault="00FA2EB3" w:rsidP="00FA2EB3">
      <w:pPr>
        <w:rPr>
          <w:rFonts w:ascii="Roboto" w:hAnsi="Roboto"/>
          <w:sz w:val="20"/>
        </w:rPr>
      </w:pPr>
      <w:r w:rsidRPr="00FA2EB3">
        <w:rPr>
          <w:rFonts w:ascii="Roboto" w:hAnsi="Roboto"/>
          <w:sz w:val="20"/>
        </w:rPr>
        <w:t>Kod CPV</w:t>
      </w:r>
    </w:p>
    <w:p w:rsidR="00FA2EB3" w:rsidRPr="00FA2EB3" w:rsidRDefault="00FA2EB3" w:rsidP="00FA2EB3">
      <w:pPr>
        <w:rPr>
          <w:rFonts w:ascii="Roboto" w:hAnsi="Roboto"/>
          <w:sz w:val="20"/>
        </w:rPr>
      </w:pPr>
      <w:r w:rsidRPr="00FA2EB3">
        <w:rPr>
          <w:rFonts w:ascii="Roboto" w:hAnsi="Roboto"/>
          <w:sz w:val="20"/>
        </w:rPr>
        <w:t>45453000-7</w:t>
      </w:r>
    </w:p>
    <w:p w:rsidR="00FA2EB3" w:rsidRPr="00FA2EB3" w:rsidRDefault="00FA2EB3" w:rsidP="00FA2EB3">
      <w:pPr>
        <w:rPr>
          <w:rFonts w:ascii="Roboto" w:hAnsi="Roboto"/>
          <w:sz w:val="20"/>
        </w:rPr>
      </w:pPr>
      <w:r w:rsidRPr="00FA2EB3">
        <w:rPr>
          <w:rFonts w:ascii="Roboto" w:hAnsi="Roboto"/>
          <w:sz w:val="20"/>
        </w:rPr>
        <w:t>45310000-3</w:t>
      </w:r>
    </w:p>
    <w:p w:rsidR="00FA2EB3" w:rsidRPr="00FA2EB3" w:rsidRDefault="00FA2EB3" w:rsidP="00FA2EB3">
      <w:pPr>
        <w:rPr>
          <w:rFonts w:ascii="Roboto" w:hAnsi="Roboto"/>
          <w:sz w:val="20"/>
        </w:rPr>
      </w:pPr>
      <w:r w:rsidRPr="00FA2EB3">
        <w:rPr>
          <w:rFonts w:ascii="Roboto" w:hAnsi="Roboto"/>
          <w:sz w:val="20"/>
        </w:rPr>
        <w:t>45260000-7</w:t>
      </w:r>
    </w:p>
    <w:p w:rsidR="00FA2EB3" w:rsidRPr="00FA2EB3" w:rsidRDefault="00FA2EB3" w:rsidP="00FA2EB3">
      <w:pPr>
        <w:rPr>
          <w:rFonts w:ascii="Roboto" w:hAnsi="Roboto"/>
          <w:sz w:val="20"/>
        </w:rPr>
      </w:pPr>
      <w:r w:rsidRPr="00FA2EB3">
        <w:rPr>
          <w:rFonts w:ascii="Roboto" w:hAnsi="Roboto"/>
          <w:sz w:val="20"/>
        </w:rPr>
        <w:t>45110000-1</w:t>
      </w:r>
    </w:p>
    <w:p w:rsidR="00FA2EB3" w:rsidRPr="00FA2EB3" w:rsidRDefault="00FA2EB3" w:rsidP="00FA2EB3">
      <w:pPr>
        <w:rPr>
          <w:rFonts w:ascii="Roboto" w:hAnsi="Roboto"/>
          <w:sz w:val="20"/>
        </w:rPr>
      </w:pPr>
      <w:r w:rsidRPr="00FA2EB3">
        <w:rPr>
          <w:rFonts w:ascii="Roboto" w:hAnsi="Roboto"/>
          <w:sz w:val="20"/>
        </w:rPr>
        <w:t>45443000-4</w:t>
      </w:r>
    </w:p>
    <w:p w:rsidR="00FA2EB3" w:rsidRPr="00FA2EB3" w:rsidRDefault="00FA2EB3" w:rsidP="00FA2EB3">
      <w:pPr>
        <w:rPr>
          <w:rFonts w:ascii="Roboto" w:hAnsi="Roboto"/>
          <w:sz w:val="20"/>
        </w:rPr>
      </w:pPr>
      <w:r w:rsidRPr="00FA2EB3">
        <w:rPr>
          <w:rFonts w:ascii="Roboto" w:hAnsi="Roboto"/>
          <w:sz w:val="20"/>
        </w:rPr>
        <w:t>45442100-8</w:t>
      </w:r>
    </w:p>
    <w:p w:rsidR="00FA2EB3" w:rsidRPr="00FA2EB3" w:rsidRDefault="00FA2EB3" w:rsidP="00FA2EB3">
      <w:pPr>
        <w:rPr>
          <w:rFonts w:ascii="Roboto" w:hAnsi="Roboto"/>
          <w:sz w:val="20"/>
        </w:rPr>
      </w:pPr>
      <w:r w:rsidRPr="00FA2EB3">
        <w:rPr>
          <w:rFonts w:ascii="Roboto" w:hAnsi="Roboto"/>
          <w:sz w:val="20"/>
        </w:rPr>
        <w:t>45312311-0</w:t>
      </w:r>
    </w:p>
    <w:p w:rsidR="00FA2EB3" w:rsidRPr="00FA2EB3" w:rsidRDefault="00FA2EB3" w:rsidP="00FA2EB3">
      <w:pPr>
        <w:rPr>
          <w:rFonts w:ascii="Roboto" w:hAnsi="Roboto"/>
          <w:sz w:val="20"/>
        </w:rPr>
      </w:pPr>
      <w:r w:rsidRPr="00FA2EB3">
        <w:rPr>
          <w:rFonts w:ascii="Roboto" w:hAnsi="Roboto"/>
          <w:sz w:val="20"/>
        </w:rPr>
        <w:t>45311000-0</w:t>
      </w:r>
    </w:p>
    <w:p w:rsidR="00FA2EB3" w:rsidRPr="00FA2EB3" w:rsidRDefault="00FA2EB3" w:rsidP="00FA2EB3">
      <w:pPr>
        <w:rPr>
          <w:rFonts w:ascii="Roboto" w:hAnsi="Roboto"/>
          <w:sz w:val="20"/>
        </w:rPr>
      </w:pPr>
      <w:r w:rsidRPr="00FA2EB3">
        <w:rPr>
          <w:rFonts w:ascii="Roboto" w:hAnsi="Roboto"/>
          <w:sz w:val="20"/>
        </w:rPr>
        <w:t>45316000-5</w:t>
      </w:r>
    </w:p>
    <w:p w:rsidR="00FA2EB3" w:rsidRPr="00FA2EB3" w:rsidRDefault="00FA2EB3" w:rsidP="00FA2EB3">
      <w:pPr>
        <w:rPr>
          <w:rFonts w:ascii="Roboto" w:hAnsi="Roboto"/>
          <w:sz w:val="20"/>
        </w:rPr>
      </w:pPr>
      <w:r w:rsidRPr="00FA2EB3">
        <w:rPr>
          <w:rFonts w:ascii="Roboto" w:hAnsi="Roboto"/>
          <w:sz w:val="20"/>
        </w:rPr>
        <w:t>45317300-5</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II.6) Całkowita wartość zamówienia (jeżeli zamawiający podaje informacje o wartości zamówienia):</w:t>
      </w:r>
    </w:p>
    <w:p w:rsidR="00FA2EB3" w:rsidRPr="00FA2EB3" w:rsidRDefault="00FA2EB3" w:rsidP="00FA2EB3">
      <w:pPr>
        <w:rPr>
          <w:rFonts w:ascii="Roboto" w:hAnsi="Roboto"/>
          <w:sz w:val="20"/>
        </w:rPr>
      </w:pPr>
      <w:r w:rsidRPr="00FA2EB3">
        <w:rPr>
          <w:rFonts w:ascii="Roboto" w:hAnsi="Roboto"/>
          <w:sz w:val="20"/>
        </w:rPr>
        <w:t>Wartość bez VAT:</w:t>
      </w:r>
    </w:p>
    <w:p w:rsidR="00FA2EB3" w:rsidRPr="00FA2EB3" w:rsidRDefault="00FA2EB3" w:rsidP="00FA2EB3">
      <w:pPr>
        <w:rPr>
          <w:rFonts w:ascii="Roboto" w:hAnsi="Roboto"/>
          <w:sz w:val="20"/>
        </w:rPr>
      </w:pPr>
      <w:r w:rsidRPr="00FA2EB3">
        <w:rPr>
          <w:rFonts w:ascii="Roboto" w:hAnsi="Roboto"/>
          <w:sz w:val="20"/>
        </w:rPr>
        <w:t>Waluta: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(w przypadku umów ramowych lub dynamicznego systemu zakupów – szacunkowa całkowita maksymalna wartość w całym okresie obowiązywania umowy ramowej lub dynamicznego systemu zakupów)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II.7) Czy przewiduje się udzielenie zamówień, o których mowa w art. 67 ust. 1 pkt 6 i 7 lub w art. 134 ust. 6 pkt 3 ustawy Pzp: Tak</w:t>
      </w:r>
    </w:p>
    <w:p w:rsidR="00FA2EB3" w:rsidRPr="00FA2EB3" w:rsidRDefault="00FA2EB3" w:rsidP="00FA2EB3">
      <w:pPr>
        <w:rPr>
          <w:rFonts w:ascii="Roboto" w:hAnsi="Roboto"/>
          <w:sz w:val="20"/>
        </w:rPr>
      </w:pPr>
      <w:r w:rsidRPr="00FA2EB3">
        <w:rPr>
          <w:rFonts w:ascii="Roboto" w:hAnsi="Roboto"/>
          <w:sz w:val="20"/>
        </w:rPr>
        <w:lastRenderedPageBreak/>
        <w:t>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polegających na powtórzeniu podobnych robót budowlanych w takim zakresie i na takich samych warunkach jak zamówienie podstawowe, w szczególności: 1) w budynku Starego Hotelu: wymiana pokrycia dachu, remont kominów, wymiana drzwi wejściowych do części biurowej budynku, wymiana drabiny przymocowanej do elewacji prowadzącej na dach budynku, 2) w budynku Nowego Hotelu: malowanie barierek przy wejściach do budynku, 3) w budynku garażowym: powiększenie bram garażowych, remont elewacji, 4) w budynku magazynowym: remont elewacji, naprawa drzwi garażowych, wymiana drzwi zewnętrznych, remont wnętrz.</w:t>
      </w:r>
    </w:p>
    <w:p w:rsidR="00FA2EB3" w:rsidRPr="00FA2EB3" w:rsidRDefault="00FA2EB3" w:rsidP="00FA2EB3">
      <w:pPr>
        <w:rPr>
          <w:rFonts w:ascii="Roboto" w:hAnsi="Roboto"/>
          <w:sz w:val="20"/>
        </w:rPr>
      </w:pPr>
      <w:r w:rsidRPr="00FA2EB3">
        <w:rPr>
          <w:rFonts w:ascii="Roboto" w:hAnsi="Roboto"/>
          <w:sz w:val="20"/>
        </w:rPr>
        <w:t>II.8) Okres, w którym realizowane będzie zamówienie lub okres, na który została zawarta umowa ramowa lub okres, na który został ustanowiony dynamiczny system zakupów:</w:t>
      </w:r>
    </w:p>
    <w:p w:rsidR="00FA2EB3" w:rsidRPr="00FA2EB3" w:rsidRDefault="00FA2EB3" w:rsidP="00FA2EB3">
      <w:pPr>
        <w:rPr>
          <w:rFonts w:ascii="Roboto" w:hAnsi="Roboto"/>
          <w:sz w:val="20"/>
        </w:rPr>
      </w:pPr>
      <w:r w:rsidRPr="00FA2EB3">
        <w:rPr>
          <w:rFonts w:ascii="Roboto" w:hAnsi="Roboto"/>
          <w:sz w:val="20"/>
        </w:rPr>
        <w:t>miesiącach:    lub dniach:</w:t>
      </w:r>
    </w:p>
    <w:p w:rsidR="00FA2EB3" w:rsidRPr="00FA2EB3" w:rsidRDefault="00FA2EB3" w:rsidP="00FA2EB3">
      <w:pPr>
        <w:rPr>
          <w:rFonts w:ascii="Roboto" w:hAnsi="Roboto"/>
          <w:sz w:val="20"/>
        </w:rPr>
      </w:pPr>
      <w:r w:rsidRPr="00FA2EB3">
        <w:rPr>
          <w:rFonts w:ascii="Roboto" w:hAnsi="Roboto"/>
          <w:sz w:val="20"/>
        </w:rPr>
        <w:t>lub</w:t>
      </w:r>
    </w:p>
    <w:p w:rsidR="00FA2EB3" w:rsidRPr="00FA2EB3" w:rsidRDefault="00FA2EB3" w:rsidP="00FA2EB3">
      <w:pPr>
        <w:rPr>
          <w:rFonts w:ascii="Roboto" w:hAnsi="Roboto"/>
          <w:sz w:val="20"/>
        </w:rPr>
      </w:pPr>
      <w:r w:rsidRPr="00FA2EB3">
        <w:rPr>
          <w:rFonts w:ascii="Roboto" w:hAnsi="Roboto"/>
          <w:sz w:val="20"/>
        </w:rPr>
        <w:t>data rozpoczęcia:   lub zakończenia: 2018-11-30</w:t>
      </w:r>
    </w:p>
    <w:p w:rsidR="00FA2EB3" w:rsidRPr="00FA2EB3" w:rsidRDefault="00FA2EB3" w:rsidP="00FA2EB3">
      <w:pPr>
        <w:rPr>
          <w:rFonts w:ascii="Roboto" w:hAnsi="Roboto"/>
          <w:sz w:val="20"/>
        </w:rPr>
      </w:pPr>
      <w:r w:rsidRPr="00FA2EB3">
        <w:rPr>
          <w:rFonts w:ascii="Roboto" w:hAnsi="Roboto"/>
          <w:sz w:val="20"/>
        </w:rPr>
        <w:t>Okres w miesiącach</w:t>
      </w:r>
      <w:r w:rsidRPr="00FA2EB3">
        <w:rPr>
          <w:rFonts w:ascii="Roboto" w:hAnsi="Roboto"/>
          <w:sz w:val="20"/>
        </w:rPr>
        <w:tab/>
        <w:t>Okres w dniach</w:t>
      </w:r>
      <w:r w:rsidRPr="00FA2EB3">
        <w:rPr>
          <w:rFonts w:ascii="Roboto" w:hAnsi="Roboto"/>
          <w:sz w:val="20"/>
        </w:rPr>
        <w:tab/>
        <w:t>Data rozpoczęcia</w:t>
      </w:r>
      <w:r w:rsidRPr="00FA2EB3">
        <w:rPr>
          <w:rFonts w:ascii="Roboto" w:hAnsi="Roboto"/>
          <w:sz w:val="20"/>
        </w:rPr>
        <w:tab/>
        <w:t>Data zakończenia</w:t>
      </w:r>
    </w:p>
    <w:p w:rsidR="00FA2EB3" w:rsidRPr="00FA2EB3" w:rsidRDefault="00FA2EB3" w:rsidP="00FA2EB3">
      <w:pPr>
        <w:rPr>
          <w:rFonts w:ascii="Roboto" w:hAnsi="Roboto"/>
          <w:sz w:val="20"/>
        </w:rPr>
      </w:pPr>
      <w:r w:rsidRPr="00FA2EB3">
        <w:rPr>
          <w:rFonts w:ascii="Roboto" w:hAnsi="Roboto"/>
          <w:sz w:val="20"/>
        </w:rPr>
        <w:tab/>
      </w:r>
      <w:r w:rsidRPr="00FA2EB3">
        <w:rPr>
          <w:rFonts w:ascii="Roboto" w:hAnsi="Roboto"/>
          <w:sz w:val="20"/>
        </w:rPr>
        <w:tab/>
      </w:r>
      <w:r w:rsidRPr="00FA2EB3">
        <w:rPr>
          <w:rFonts w:ascii="Roboto" w:hAnsi="Roboto"/>
          <w:sz w:val="20"/>
        </w:rPr>
        <w:tab/>
        <w:t>2018-11-30</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II.9) Informacje dodatkowe: Szacunkowa wartość zamówienia podstawowego wynosi 1 132 138,58 zł netto. Zgodnie z art. 29 ust. 3a ustawy Pzp Zamawiający wymaga, aby Wykonawca lub podwykonawca/ dalszy podwykonawca, w trakcie realizacji zamówienia, zatrudnił na podstawie umowy o pracę wszystkie osoby wykonujące czynności będące robotami budowlanymi realizowanymi w miejscu wykonywania przedmiotu umowy, w szczególności czynności: betoniarzy, blacharzy, brukarzy, cieśli, dekarzy, murarzy, płytkarzy, tynkarzy, zbrojarzy, elektromonterów, malarzy, monterów urządzeń i konstrukcji metalowych, spawaczy. Szczegółowe wymagania odnośnie zatrudnienia osób na umowę o pracę zawarto w Załączniku nr 5 do SIWZ.</w:t>
      </w:r>
    </w:p>
    <w:p w:rsidR="00FA2EB3" w:rsidRPr="00FA2EB3" w:rsidRDefault="00FA2EB3" w:rsidP="00FA2EB3">
      <w:pPr>
        <w:rPr>
          <w:rFonts w:ascii="Roboto" w:hAnsi="Roboto"/>
          <w:sz w:val="20"/>
        </w:rPr>
      </w:pPr>
      <w:r w:rsidRPr="00FA2EB3">
        <w:rPr>
          <w:rFonts w:ascii="Roboto" w:hAnsi="Roboto"/>
          <w:sz w:val="20"/>
        </w:rPr>
        <w:t>SEKCJA III: INFORMACJE O CHARAKTERZE PRAWNYM, EKONOMICZNYM, FINANSOWYM I TECHNICZNYM</w:t>
      </w:r>
    </w:p>
    <w:p w:rsidR="00FA2EB3" w:rsidRPr="00FA2EB3" w:rsidRDefault="00FA2EB3" w:rsidP="00FA2EB3">
      <w:pPr>
        <w:rPr>
          <w:rFonts w:ascii="Roboto" w:hAnsi="Roboto"/>
          <w:sz w:val="20"/>
        </w:rPr>
      </w:pPr>
      <w:r w:rsidRPr="00FA2EB3">
        <w:rPr>
          <w:rFonts w:ascii="Roboto" w:hAnsi="Roboto"/>
          <w:sz w:val="20"/>
        </w:rPr>
        <w:t>III.1) WARUNKI UDZIAŁU W POSTĘPOWANIU</w:t>
      </w:r>
    </w:p>
    <w:p w:rsidR="00FA2EB3" w:rsidRPr="00FA2EB3" w:rsidRDefault="00FA2EB3" w:rsidP="00FA2EB3">
      <w:pPr>
        <w:rPr>
          <w:rFonts w:ascii="Roboto" w:hAnsi="Roboto"/>
          <w:sz w:val="20"/>
        </w:rPr>
      </w:pPr>
      <w:r w:rsidRPr="00FA2EB3">
        <w:rPr>
          <w:rFonts w:ascii="Roboto" w:hAnsi="Roboto"/>
          <w:sz w:val="20"/>
        </w:rPr>
        <w:t>III.1.1) Kompetencje lub uprawnienia do prowadzenia określonej działalności zawodowej, o ile wynika to z odrębnych przepisów</w:t>
      </w:r>
    </w:p>
    <w:p w:rsidR="00FA2EB3" w:rsidRPr="00FA2EB3" w:rsidRDefault="00FA2EB3" w:rsidP="00FA2EB3">
      <w:pPr>
        <w:rPr>
          <w:rFonts w:ascii="Roboto" w:hAnsi="Roboto"/>
          <w:sz w:val="20"/>
        </w:rPr>
      </w:pPr>
      <w:r w:rsidRPr="00FA2EB3">
        <w:rPr>
          <w:rFonts w:ascii="Roboto" w:hAnsi="Roboto"/>
          <w:sz w:val="20"/>
        </w:rPr>
        <w:t>Określenie warunków:</w:t>
      </w: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r w:rsidRPr="00FA2EB3">
        <w:rPr>
          <w:rFonts w:ascii="Roboto" w:hAnsi="Roboto"/>
          <w:sz w:val="20"/>
        </w:rPr>
        <w:t>III.1.2) Sytuacja finansowa lub ekonomiczna</w:t>
      </w:r>
    </w:p>
    <w:p w:rsidR="00FA2EB3" w:rsidRPr="00FA2EB3" w:rsidRDefault="00FA2EB3" w:rsidP="00FA2EB3">
      <w:pPr>
        <w:rPr>
          <w:rFonts w:ascii="Roboto" w:hAnsi="Roboto"/>
          <w:sz w:val="20"/>
        </w:rPr>
      </w:pPr>
      <w:r w:rsidRPr="00FA2EB3">
        <w:rPr>
          <w:rFonts w:ascii="Roboto" w:hAnsi="Roboto"/>
          <w:sz w:val="20"/>
        </w:rPr>
        <w:t>Określenie warunków:</w:t>
      </w: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r w:rsidRPr="00FA2EB3">
        <w:rPr>
          <w:rFonts w:ascii="Roboto" w:hAnsi="Roboto"/>
          <w:sz w:val="20"/>
        </w:rPr>
        <w:t>III.1.3) Zdolność techniczna lub zawodowa</w:t>
      </w:r>
    </w:p>
    <w:p w:rsidR="00FA2EB3" w:rsidRPr="00FA2EB3" w:rsidRDefault="00FA2EB3" w:rsidP="00FA2EB3">
      <w:pPr>
        <w:rPr>
          <w:rFonts w:ascii="Roboto" w:hAnsi="Roboto"/>
          <w:sz w:val="20"/>
        </w:rPr>
      </w:pPr>
      <w:r w:rsidRPr="00FA2EB3">
        <w:rPr>
          <w:rFonts w:ascii="Roboto" w:hAnsi="Roboto"/>
          <w:sz w:val="20"/>
        </w:rPr>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zgodnie z przepisami prawa budowlanego i prawidłowo ukończył: - co najmniej 1 robotę budowlaną obejmującą co najmniej prace polegające na wykonaniu lub remoncie: dachu, instalacji odgromowej i systemu odwodnienia budynku, o łącznej wartości tych prac nie mniejszej niż 200 000,00 zł brutto oraz - co najmniej 1 robotę budowlaną obejmującą co najmniej prace polegające na wykonaniu lub remoncie elewacji budynku/budynków, o łącznej wartości nie mniejszej niż 200 000,00 zł brutto oraz - co najmniej 1 robotę budowlaną obejmującą co najmniej prace polegające na wykonaniu lub remoncie instalacji elektrycznej, o łącznej wartości nie mniejszej niż 50 000,00 zł brutto. Przez jedną robotę budowlaną Zamawiający rozumie sumę prac wykonanych w ramach tej samej umowy. b) dysponuje lub będzie dysponował osobami o </w:t>
      </w:r>
      <w:r w:rsidRPr="00FA2EB3">
        <w:rPr>
          <w:rFonts w:ascii="Roboto" w:hAnsi="Roboto"/>
          <w:sz w:val="20"/>
        </w:rPr>
        <w:lastRenderedPageBreak/>
        <w:t>odpowiednich kwalifikacjach zawodowych, doświadczeniu i wykształceniu niezbędnych do prawidłowej realizacji zamówienia, tj.: b1) co najmniej 1 osobą (kierownikiem robót) posiadającą: - uprawnienia budowlane bez ograniczeń w specjalności konstrukcyjno-budowlanej do kierowania robotami budowlanymi, - doświadczenie jako osoba nadzorująca w okresie ostatnich pięciu lat przynajmniej dwa zamówienia obejmujące prace remontowo budowlane; b2) co najmniej 1 osobą (kierownikiem robót elektrycznych) posiadającą: - uprawnienia budowlane bez ograniczeń do kierowania robotami budowlanymi w specjalności instalacyjnej w zakresie instalacji elektrycznych, - świadectwo kwalifikacyjne wydane przez Stowarzyszenie Elektryków Polskich (SEP) lub Komisję o równorzędnych kwalifikacjach co SEP, - doświadczenie jako osoba nadzorująca w okresie ostatnich pięciu lat co najmniej dwa zamówienia obejmujące swoim zakresem wymianę lub układanie instalacji elektrycznych. Uwaga – Wykonawca jest zobowiązany do przekazania Zamawiającemu najpóźniej na 3 dni robocze poprzedzające rozpoczęcie robót budowalnych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rsidR="00FA2EB3" w:rsidRPr="00FA2EB3" w:rsidRDefault="00FA2EB3" w:rsidP="00FA2EB3">
      <w:pPr>
        <w:rPr>
          <w:rFonts w:ascii="Roboto" w:hAnsi="Roboto"/>
          <w:sz w:val="20"/>
        </w:rPr>
      </w:pPr>
      <w:r w:rsidRPr="00FA2EB3">
        <w:rPr>
          <w:rFonts w:ascii="Roboto" w:hAnsi="Roboto"/>
          <w:sz w:val="20"/>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FA2EB3" w:rsidRPr="00FA2EB3" w:rsidRDefault="00FA2EB3" w:rsidP="00FA2EB3">
      <w:pPr>
        <w:rPr>
          <w:rFonts w:ascii="Roboto" w:hAnsi="Roboto"/>
          <w:sz w:val="20"/>
        </w:rPr>
      </w:pPr>
      <w:r w:rsidRPr="00FA2EB3">
        <w:rPr>
          <w:rFonts w:ascii="Roboto" w:hAnsi="Roboto"/>
          <w:sz w:val="20"/>
        </w:rPr>
        <w:t>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4. Jeżeli Wykonawca, wykazuje spełnienie warunków, o których mowa w punkcie 5.2 ppkt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SIWZ. 5. W odniesieniu do warunków dotyczących wykształcenia, kwalifikacji zawodowych lub doświadczenia, Wykonawcy mogą polegać na zdolnościach innych podmiotów, jeśli podmioty te zrealizują roboty budowlane, do realizacji których te zdolności są wymagane. 6. Jeżeli zdolność techniczna lub zawodowa podmiotu, o którym mowa w pkt 2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w:t>
      </w:r>
    </w:p>
    <w:p w:rsidR="00FA2EB3" w:rsidRPr="00FA2EB3" w:rsidRDefault="00FA2EB3" w:rsidP="00FA2EB3">
      <w:pPr>
        <w:rPr>
          <w:rFonts w:ascii="Roboto" w:hAnsi="Roboto"/>
          <w:sz w:val="20"/>
        </w:rPr>
      </w:pPr>
      <w:r w:rsidRPr="00FA2EB3">
        <w:rPr>
          <w:rFonts w:ascii="Roboto" w:hAnsi="Roboto"/>
          <w:sz w:val="20"/>
        </w:rPr>
        <w:t>III.2) PODSTAWY WYKLUCZENIA</w:t>
      </w:r>
    </w:p>
    <w:p w:rsidR="00FA2EB3" w:rsidRPr="00FA2EB3" w:rsidRDefault="00FA2EB3" w:rsidP="00FA2EB3">
      <w:pPr>
        <w:rPr>
          <w:rFonts w:ascii="Roboto" w:hAnsi="Roboto"/>
          <w:sz w:val="20"/>
        </w:rPr>
      </w:pPr>
      <w:r w:rsidRPr="00FA2EB3">
        <w:rPr>
          <w:rFonts w:ascii="Roboto" w:hAnsi="Roboto"/>
          <w:sz w:val="20"/>
        </w:rPr>
        <w:t>III.2.1) Podstawy wykluczenia określone w art. 24 ust. 1 ustawy Pzp</w:t>
      </w:r>
    </w:p>
    <w:p w:rsidR="00FA2EB3" w:rsidRPr="00FA2EB3" w:rsidRDefault="00FA2EB3" w:rsidP="00FA2EB3">
      <w:pPr>
        <w:rPr>
          <w:rFonts w:ascii="Roboto" w:hAnsi="Roboto"/>
          <w:sz w:val="20"/>
        </w:rPr>
      </w:pPr>
      <w:r w:rsidRPr="00FA2EB3">
        <w:rPr>
          <w:rFonts w:ascii="Roboto" w:hAnsi="Roboto"/>
          <w:sz w:val="20"/>
        </w:rPr>
        <w:t>III.2.2) Zamawiający przewiduje wykluczenie wykonawcy na podstawie art. 24 ust. 5 ustawy Pzp Tak Zamawiający przewiduje następujące fakultatywne podstawy wykluczenia: Tak (podstawa wykluczenia określona w art. 24 ust. 5 pkt 1 ustawy Pzp)</w:t>
      </w:r>
    </w:p>
    <w:p w:rsidR="00FA2EB3" w:rsidRPr="00FA2EB3" w:rsidRDefault="00FA2EB3" w:rsidP="00FA2EB3">
      <w:pPr>
        <w:rPr>
          <w:rFonts w:ascii="Roboto" w:hAnsi="Roboto"/>
          <w:sz w:val="20"/>
        </w:rPr>
      </w:pPr>
      <w:r w:rsidRPr="00FA2EB3">
        <w:rPr>
          <w:rFonts w:ascii="Roboto" w:hAnsi="Roboto"/>
          <w:sz w:val="20"/>
        </w:rPr>
        <w:t>Tak (podstawa wykluczenia określona w art. 24 ust. 5 pkt 2 ustawy Pzp)</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lastRenderedPageBreak/>
        <w:t>III.3) WYKAZ OŚWIADCZEŃ SKŁADANYCH PRZEZ WYKONAWCĘ W CELU WSTĘPNEGO POTWIERDZENIA, ŻE NIE PODLEGA ON WYKLUCZENIU ORAZ SPEŁNIA WARUNKI UDZIAŁU W POSTĘPOWANIU ORAZ SPEŁNIA KRYTERIA SELEKCJI</w:t>
      </w:r>
    </w:p>
    <w:p w:rsidR="00FA2EB3" w:rsidRPr="00FA2EB3" w:rsidRDefault="00FA2EB3" w:rsidP="00FA2EB3">
      <w:pPr>
        <w:rPr>
          <w:rFonts w:ascii="Roboto" w:hAnsi="Roboto"/>
          <w:sz w:val="20"/>
        </w:rPr>
      </w:pPr>
      <w:r w:rsidRPr="00FA2EB3">
        <w:rPr>
          <w:rFonts w:ascii="Roboto" w:hAnsi="Roboto"/>
          <w:sz w:val="20"/>
        </w:rPr>
        <w:t>Oświadczenie o niepodleganiu wykluczeniu oraz spełnianiu warunków udziału w postępowaniu</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Oświadczenie o spełnianiu kryteriów selekcji</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III.4) WYKAZ OŚWIADCZEŃ LUB DOKUMENTÓW , SKŁADANYCH PRZEZ WYKONAWCĘ W POSTĘPOWANIU NA WEZWANIE ZAMAWIAJACEGO W CELU POTWIERDZENIA OKOLICZNOŚCI, O KTÓRYCH MOWA W ART. 25 UST. 1 PKT 3 USTAWY PZP:</w:t>
      </w:r>
    </w:p>
    <w:p w:rsidR="00FA2EB3" w:rsidRPr="00FA2EB3" w:rsidRDefault="00FA2EB3" w:rsidP="00FA2EB3">
      <w:pPr>
        <w:rPr>
          <w:rFonts w:ascii="Roboto" w:hAnsi="Roboto"/>
          <w:sz w:val="20"/>
        </w:rPr>
      </w:pPr>
      <w:r w:rsidRPr="00FA2EB3">
        <w:rPr>
          <w:rFonts w:ascii="Roboto" w:hAnsi="Roboto"/>
          <w:sz w:val="20"/>
        </w:rPr>
        <w:t>1) Odpis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dokument, o którym mowa w zdaniu pierwszym, w sposób określony w art. 26 ust. 6 ustawy Pzp, Zamawiający samodzielnie pozyska ten dokument, bez wzywania Wykonawcy do jego złożenia). 2) Jeżeli Wykonawca ma siedzibę lub miejsce zamieszkania poza terytorium RP, zamiast dokumentów, o których mowa powyżej składa dokument lub dokumenty wystawione w kraju, w którym ma siedzibę lub miejsce zamieszkania, potwierdzające, że nie otwarto jego likwidacji ani nie ogłoszono upadłości. a) Dokumenty, o których mowa powyżej powinny być wystawione nie wcześniej niż 6 miesięcy przed upływem terminu składania ofert. b)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 dokumenty, o których mowa powyżej powinny być wystawione nie wcześniej niż 6 miesięcy przed upływem terminu składania ofert. 3) W przypadku wskazania przez Wykonawcę dostępności oświadczeń lub dokumentów, o których mowa powyżej,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4) Jeżeli Wykonawca polega na zdolnościach lub sytuacji innych podmiotów na zasadach określonych w art. 22a ustawy Pzp, Zamawiający żąda w odniesieniu do tych pomiotów dokumentów wymienionych w pkt 1) i 2). 5) W przypadku wspólnego ubiegania się o zamówienie przez Wykonawców, dokumenty wymienione w pkt 1) i 2) składa każdy z Wykonawców wspólnie ubiegających się o zamówienie.</w:t>
      </w:r>
    </w:p>
    <w:p w:rsidR="00FA2EB3" w:rsidRPr="00FA2EB3" w:rsidRDefault="00FA2EB3" w:rsidP="00FA2EB3">
      <w:pPr>
        <w:rPr>
          <w:rFonts w:ascii="Roboto" w:hAnsi="Roboto"/>
          <w:sz w:val="20"/>
        </w:rPr>
      </w:pPr>
      <w:r w:rsidRPr="00FA2EB3">
        <w:rPr>
          <w:rFonts w:ascii="Roboto" w:hAnsi="Roboto"/>
          <w:sz w:val="20"/>
        </w:rPr>
        <w:t>III.5) WYKAZ OŚWIADCZEŃ LUB DOKUMENTÓW SKŁADANYCH PRZEZ WYKONAWCĘ W POSTĘPOWANIU NA WEZWANIE ZAMAWIAJACEGO W CELU POTWIERDZENIA OKOLICZNOŚCI, O KTÓRYCH MOWA W ART. 25 UST. 1 PKT 1 USTAWY PZP</w:t>
      </w:r>
    </w:p>
    <w:p w:rsidR="00FA2EB3" w:rsidRPr="00FA2EB3" w:rsidRDefault="00FA2EB3" w:rsidP="00FA2EB3">
      <w:pPr>
        <w:rPr>
          <w:rFonts w:ascii="Roboto" w:hAnsi="Roboto"/>
          <w:sz w:val="20"/>
        </w:rPr>
      </w:pPr>
      <w:r w:rsidRPr="00FA2EB3">
        <w:rPr>
          <w:rFonts w:ascii="Roboto" w:hAnsi="Roboto"/>
          <w:sz w:val="20"/>
        </w:rPr>
        <w:t>III.5.1) W ZAKRESIE SPEŁNIANIA WARUNKÓW UDZIAŁU W POSTĘPOWANIU:</w:t>
      </w:r>
    </w:p>
    <w:p w:rsidR="00FA2EB3" w:rsidRPr="00FA2EB3" w:rsidRDefault="00FA2EB3" w:rsidP="00FA2EB3">
      <w:pPr>
        <w:rPr>
          <w:rFonts w:ascii="Roboto" w:hAnsi="Roboto"/>
          <w:sz w:val="20"/>
        </w:rPr>
      </w:pPr>
      <w:r w:rsidRPr="00FA2EB3">
        <w:rPr>
          <w:rFonts w:ascii="Roboto" w:hAnsi="Roboto"/>
          <w:sz w:val="20"/>
        </w:rP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w:t>
      </w:r>
      <w:r w:rsidRPr="00FA2EB3">
        <w:rPr>
          <w:rFonts w:ascii="Roboto" w:hAnsi="Roboto"/>
          <w:sz w:val="20"/>
        </w:rPr>
        <w:lastRenderedPageBreak/>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Wzory wykazów, o których mowa powyżej - lit. a) oraz b) zostaną przekazane przez Zamawiającego Wykonawcy, którego oferta zostanie oceniana najwyżej, wraz z wezwaniem, o którym mowa powyżej. W przypadku wspólnego ubiegania się o zamówienie przez Wykonawców, dokumenty wymienione w pkt a) - b) składa ten Wykonawca-członek konsorcjum, który wykazuje spełnienie odpowiedniego warunku udziału w postępowaniu.</w:t>
      </w:r>
    </w:p>
    <w:p w:rsidR="00FA2EB3" w:rsidRPr="00FA2EB3" w:rsidRDefault="00FA2EB3" w:rsidP="00FA2EB3">
      <w:pPr>
        <w:rPr>
          <w:rFonts w:ascii="Roboto" w:hAnsi="Roboto"/>
          <w:sz w:val="20"/>
        </w:rPr>
      </w:pPr>
      <w:r w:rsidRPr="00FA2EB3">
        <w:rPr>
          <w:rFonts w:ascii="Roboto" w:hAnsi="Roboto"/>
          <w:sz w:val="20"/>
        </w:rPr>
        <w:t>III.5.2) W ZAKRESIE KRYTERIÓW SELEKCJI:</w:t>
      </w:r>
    </w:p>
    <w:p w:rsidR="00FA2EB3" w:rsidRPr="00FA2EB3" w:rsidRDefault="00FA2EB3" w:rsidP="00FA2EB3">
      <w:pPr>
        <w:rPr>
          <w:rFonts w:ascii="Roboto" w:hAnsi="Roboto"/>
          <w:sz w:val="20"/>
        </w:rPr>
      </w:pPr>
      <w:r w:rsidRPr="00FA2EB3">
        <w:rPr>
          <w:rFonts w:ascii="Roboto" w:hAnsi="Roboto"/>
          <w:sz w:val="20"/>
        </w:rPr>
        <w:t>III.6) WYKAZ OŚWIADCZEŃ LUB DOKUMENTÓW SKŁADANYCH PRZEZ WYKONAWCĘ W POSTĘPOWANIU NA WEZWANIE ZAMAWIAJACEGO W CELU POTWIERDZENIA OKOLICZNOŚCI, O KTÓRYCH MOWA W ART. 25 UST. 1 PKT 2 USTAWY PZP</w:t>
      </w:r>
    </w:p>
    <w:p w:rsidR="00FA2EB3" w:rsidRPr="00FA2EB3" w:rsidRDefault="00FA2EB3" w:rsidP="00FA2EB3">
      <w:pPr>
        <w:rPr>
          <w:rFonts w:ascii="Roboto" w:hAnsi="Roboto"/>
          <w:sz w:val="20"/>
        </w:rPr>
      </w:pPr>
      <w:r w:rsidRPr="00FA2EB3">
        <w:rPr>
          <w:rFonts w:ascii="Roboto" w:hAnsi="Roboto"/>
          <w:sz w:val="20"/>
        </w:rPr>
        <w:t>III.7) INNE DOKUMENTY NIE WYMIENIONE W pkt III.3) - III.6)</w:t>
      </w:r>
    </w:p>
    <w:p w:rsidR="00FA2EB3" w:rsidRPr="00FA2EB3" w:rsidRDefault="00FA2EB3" w:rsidP="00FA2EB3">
      <w:pPr>
        <w:rPr>
          <w:rFonts w:ascii="Roboto" w:hAnsi="Roboto"/>
          <w:sz w:val="20"/>
        </w:rPr>
      </w:pPr>
      <w:r w:rsidRPr="00FA2EB3">
        <w:rPr>
          <w:rFonts w:ascii="Roboto" w:hAnsi="Roboto"/>
          <w:sz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w:t>
      </w:r>
    </w:p>
    <w:p w:rsidR="00FA2EB3" w:rsidRPr="00FA2EB3" w:rsidRDefault="00FA2EB3" w:rsidP="00FA2EB3">
      <w:pPr>
        <w:rPr>
          <w:rFonts w:ascii="Roboto" w:hAnsi="Roboto"/>
          <w:sz w:val="20"/>
        </w:rPr>
      </w:pPr>
      <w:r w:rsidRPr="00FA2EB3">
        <w:rPr>
          <w:rFonts w:ascii="Roboto" w:hAnsi="Roboto"/>
          <w:sz w:val="20"/>
        </w:rPr>
        <w:t>SEKCJA IV: PROCEDURA</w:t>
      </w:r>
    </w:p>
    <w:p w:rsidR="00FA2EB3" w:rsidRPr="00FA2EB3" w:rsidRDefault="00FA2EB3" w:rsidP="00FA2EB3">
      <w:pPr>
        <w:rPr>
          <w:rFonts w:ascii="Roboto" w:hAnsi="Roboto"/>
          <w:sz w:val="20"/>
        </w:rPr>
      </w:pPr>
      <w:r w:rsidRPr="00FA2EB3">
        <w:rPr>
          <w:rFonts w:ascii="Roboto" w:hAnsi="Roboto"/>
          <w:sz w:val="20"/>
        </w:rPr>
        <w:t>IV.1) OPIS</w:t>
      </w:r>
    </w:p>
    <w:p w:rsidR="00FA2EB3" w:rsidRPr="00FA2EB3" w:rsidRDefault="00FA2EB3" w:rsidP="00FA2EB3">
      <w:pPr>
        <w:rPr>
          <w:rFonts w:ascii="Roboto" w:hAnsi="Roboto"/>
          <w:sz w:val="20"/>
        </w:rPr>
      </w:pPr>
      <w:r w:rsidRPr="00FA2EB3">
        <w:rPr>
          <w:rFonts w:ascii="Roboto" w:hAnsi="Roboto"/>
          <w:sz w:val="20"/>
        </w:rPr>
        <w:t>IV.1.1) Tryb udzielenia zamówienia: Przetarg nieograniczony</w:t>
      </w:r>
    </w:p>
    <w:p w:rsidR="00FA2EB3" w:rsidRPr="00FA2EB3" w:rsidRDefault="00FA2EB3" w:rsidP="00FA2EB3">
      <w:pPr>
        <w:rPr>
          <w:rFonts w:ascii="Roboto" w:hAnsi="Roboto"/>
          <w:sz w:val="20"/>
        </w:rPr>
      </w:pPr>
      <w:r w:rsidRPr="00FA2EB3">
        <w:rPr>
          <w:rFonts w:ascii="Roboto" w:hAnsi="Roboto"/>
          <w:sz w:val="20"/>
        </w:rPr>
        <w:t>IV.1.2) Zamawiający żąda wniesienia wadium:</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Informacja na temat wadium</w:t>
      </w:r>
    </w:p>
    <w:p w:rsidR="00FA2EB3" w:rsidRPr="00FA2EB3" w:rsidRDefault="00FA2EB3" w:rsidP="00FA2EB3">
      <w:pPr>
        <w:rPr>
          <w:rFonts w:ascii="Roboto" w:hAnsi="Roboto"/>
          <w:sz w:val="20"/>
        </w:rPr>
      </w:pPr>
      <w:r w:rsidRPr="00FA2EB3">
        <w:rPr>
          <w:rFonts w:ascii="Roboto" w:hAnsi="Roboto"/>
          <w:sz w:val="20"/>
        </w:rPr>
        <w:t>1. Przed upływem terminu składania ofert Wykonawca zobowiązany jest wnieść wadium w wysokości: 27 000,00 PLN brutto (słownie: dwadzieścia siedem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na wykonanie robót budowlanych w ośrodku dla cudzoziemców w Podkowie Leśnej – Dębaku nr 11/REMONT OŚRODKA W DĘBAKU/PN/18”. 4.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oraz jego przepadku określa ustawa Pzp.</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IV.1.3) Przewiduje się udzielenie zaliczek na poczet wykonania zamówienia:</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lastRenderedPageBreak/>
        <w:t>Należy podać informacje na temat udzielania zaliczek:</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IV.1.4) Wymaga się złożenia ofert w postaci katalogów elektronicznych lub dołączenia do ofert katalogów elektronicznych:</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Dopuszcza się złożenie ofert w postaci katalogów elektronicznych lub dołączenia do ofert katalogów elektronicznych:</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IV.1.5.) Wymaga się złożenia oferty wariantowej:</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Dopuszcza się złożenie oferty wariantowej</w:t>
      </w:r>
    </w:p>
    <w:p w:rsidR="00FA2EB3" w:rsidRPr="00FA2EB3" w:rsidRDefault="00FA2EB3" w:rsidP="00FA2EB3">
      <w:pPr>
        <w:rPr>
          <w:rFonts w:ascii="Roboto" w:hAnsi="Roboto"/>
          <w:sz w:val="20"/>
        </w:rPr>
      </w:pPr>
      <w:r w:rsidRPr="00FA2EB3">
        <w:rPr>
          <w:rFonts w:ascii="Roboto" w:hAnsi="Roboto"/>
          <w:sz w:val="20"/>
        </w:rPr>
        <w:t>Nie</w:t>
      </w:r>
    </w:p>
    <w:p w:rsidR="00FA2EB3" w:rsidRPr="00FA2EB3" w:rsidRDefault="00FA2EB3" w:rsidP="00FA2EB3">
      <w:pPr>
        <w:rPr>
          <w:rFonts w:ascii="Roboto" w:hAnsi="Roboto"/>
          <w:sz w:val="20"/>
        </w:rPr>
      </w:pPr>
      <w:r w:rsidRPr="00FA2EB3">
        <w:rPr>
          <w:rFonts w:ascii="Roboto" w:hAnsi="Roboto"/>
          <w:sz w:val="20"/>
        </w:rPr>
        <w:t>Złożenie oferty wariantowej dopuszcza się tylko z jednoczesnym złożeniem oferty zasadniczej:</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IV.1.6) Przewidywana liczba wykonawców, którzy zostaną zaproszeni do udziału w postępowaniu</w:t>
      </w:r>
    </w:p>
    <w:p w:rsidR="00FA2EB3" w:rsidRPr="00FA2EB3" w:rsidRDefault="00FA2EB3" w:rsidP="00FA2EB3">
      <w:pPr>
        <w:rPr>
          <w:rFonts w:ascii="Roboto" w:hAnsi="Roboto"/>
          <w:sz w:val="20"/>
        </w:rPr>
      </w:pPr>
      <w:r w:rsidRPr="00FA2EB3">
        <w:rPr>
          <w:rFonts w:ascii="Roboto" w:hAnsi="Roboto"/>
          <w:sz w:val="20"/>
        </w:rPr>
        <w:t>(przetarg ograniczony, negocjacje z ogłoszeniem, dialog konkurencyjny, partnerstwo innowacyjne)</w:t>
      </w:r>
    </w:p>
    <w:p w:rsidR="00FA2EB3" w:rsidRPr="00FA2EB3" w:rsidRDefault="00FA2EB3" w:rsidP="00FA2EB3">
      <w:pPr>
        <w:rPr>
          <w:rFonts w:ascii="Roboto" w:hAnsi="Roboto"/>
          <w:sz w:val="20"/>
        </w:rPr>
      </w:pPr>
      <w:r w:rsidRPr="00FA2EB3">
        <w:rPr>
          <w:rFonts w:ascii="Roboto" w:hAnsi="Roboto"/>
          <w:sz w:val="20"/>
        </w:rPr>
        <w:t xml:space="preserve">Liczba wykonawców  </w:t>
      </w:r>
    </w:p>
    <w:p w:rsidR="00FA2EB3" w:rsidRPr="00FA2EB3" w:rsidRDefault="00FA2EB3" w:rsidP="00FA2EB3">
      <w:pPr>
        <w:rPr>
          <w:rFonts w:ascii="Roboto" w:hAnsi="Roboto"/>
          <w:sz w:val="20"/>
        </w:rPr>
      </w:pPr>
      <w:r w:rsidRPr="00FA2EB3">
        <w:rPr>
          <w:rFonts w:ascii="Roboto" w:hAnsi="Roboto"/>
          <w:sz w:val="20"/>
        </w:rPr>
        <w:t>Przewidywana minimalna liczba wykonawców</w:t>
      </w:r>
    </w:p>
    <w:p w:rsidR="00FA2EB3" w:rsidRPr="00FA2EB3" w:rsidRDefault="00FA2EB3" w:rsidP="00FA2EB3">
      <w:pPr>
        <w:rPr>
          <w:rFonts w:ascii="Roboto" w:hAnsi="Roboto"/>
          <w:sz w:val="20"/>
        </w:rPr>
      </w:pPr>
      <w:r w:rsidRPr="00FA2EB3">
        <w:rPr>
          <w:rFonts w:ascii="Roboto" w:hAnsi="Roboto"/>
          <w:sz w:val="20"/>
        </w:rPr>
        <w:t xml:space="preserve">Maksymalna liczba wykonawców  </w:t>
      </w:r>
    </w:p>
    <w:p w:rsidR="00FA2EB3" w:rsidRPr="00FA2EB3" w:rsidRDefault="00FA2EB3" w:rsidP="00FA2EB3">
      <w:pPr>
        <w:rPr>
          <w:rFonts w:ascii="Roboto" w:hAnsi="Roboto"/>
          <w:sz w:val="20"/>
        </w:rPr>
      </w:pPr>
      <w:r w:rsidRPr="00FA2EB3">
        <w:rPr>
          <w:rFonts w:ascii="Roboto" w:hAnsi="Roboto"/>
          <w:sz w:val="20"/>
        </w:rPr>
        <w:t>Kryteria selekcji wykonawców: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IV.1.7) Informacje na temat umowy ramowej lub dynamicznego systemu zakupów:</w:t>
      </w:r>
    </w:p>
    <w:p w:rsidR="00FA2EB3" w:rsidRPr="00FA2EB3" w:rsidRDefault="00FA2EB3" w:rsidP="00FA2EB3">
      <w:pPr>
        <w:rPr>
          <w:rFonts w:ascii="Roboto" w:hAnsi="Roboto"/>
          <w:sz w:val="20"/>
        </w:rPr>
      </w:pPr>
      <w:r w:rsidRPr="00FA2EB3">
        <w:rPr>
          <w:rFonts w:ascii="Roboto" w:hAnsi="Roboto"/>
          <w:sz w:val="20"/>
        </w:rPr>
        <w:t>Umowa ramowa będzie zawarta: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Czy przewiduje się ograniczenie liczby uczestników umowy ramowej:</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Przewidziana maksymalna liczba uczestników umowy ramowej:</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Zamówienie obejmuje ustanowienie dynamicznego systemu zakupów: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Adres strony internetowej, na której będą zamieszczone dodatkowe informacje dotyczące dynamicznego systemu zakupów: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W ramach umowy ramowej/dynamicznego systemu zakupów dopuszcza się złożenie ofert w formie katalogów elektronicznych:</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Przewiduje się pobranie ze złożonych katalogów elektronicznych informacji potrzebnych do sporządzenia ofert w ramach umowy ramowej/dynamicznego systemu zakupów: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IV.1.8) Aukcja elektroniczna</w:t>
      </w:r>
    </w:p>
    <w:p w:rsidR="00FA2EB3" w:rsidRPr="00FA2EB3" w:rsidRDefault="00FA2EB3" w:rsidP="00FA2EB3">
      <w:pPr>
        <w:rPr>
          <w:rFonts w:ascii="Roboto" w:hAnsi="Roboto"/>
          <w:sz w:val="20"/>
        </w:rPr>
      </w:pPr>
      <w:r w:rsidRPr="00FA2EB3">
        <w:rPr>
          <w:rFonts w:ascii="Roboto" w:hAnsi="Roboto"/>
          <w:sz w:val="20"/>
        </w:rPr>
        <w:t>Przewidziane jest przeprowadzenie aukcji elektronicznej (przetarg nieograniczony, przetarg ograniczony, negocjacje z ogłoszeniem) Nie</w:t>
      </w:r>
    </w:p>
    <w:p w:rsidR="00FA2EB3" w:rsidRPr="00FA2EB3" w:rsidRDefault="00FA2EB3" w:rsidP="00FA2EB3">
      <w:pPr>
        <w:rPr>
          <w:rFonts w:ascii="Roboto" w:hAnsi="Roboto"/>
          <w:sz w:val="20"/>
        </w:rPr>
      </w:pPr>
      <w:r w:rsidRPr="00FA2EB3">
        <w:rPr>
          <w:rFonts w:ascii="Roboto" w:hAnsi="Roboto"/>
          <w:sz w:val="20"/>
        </w:rPr>
        <w:t>Należy podać adres strony internetowej, na której aukcja będzie prowadzona: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Należy wskazać elementy, których wartości będą przedmiotem aukcji elektronicznej:</w:t>
      </w:r>
    </w:p>
    <w:p w:rsidR="00FA2EB3" w:rsidRPr="00FA2EB3" w:rsidRDefault="00FA2EB3" w:rsidP="00FA2EB3">
      <w:pPr>
        <w:rPr>
          <w:rFonts w:ascii="Roboto" w:hAnsi="Roboto"/>
          <w:sz w:val="20"/>
        </w:rPr>
      </w:pPr>
      <w:r w:rsidRPr="00FA2EB3">
        <w:rPr>
          <w:rFonts w:ascii="Roboto" w:hAnsi="Roboto"/>
          <w:sz w:val="20"/>
        </w:rPr>
        <w:t>Przewiduje się ograniczenia co do przedstawionych wartości, wynikające z opisu przedmiotu zamówienia: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Należy podać, które informacje zostaną udostępnione wykonawcom w trakcie aukcji elektronicznej oraz jaki będzie termin ich udostępnienia:</w:t>
      </w:r>
    </w:p>
    <w:p w:rsidR="00FA2EB3" w:rsidRPr="00FA2EB3" w:rsidRDefault="00FA2EB3" w:rsidP="00FA2EB3">
      <w:pPr>
        <w:rPr>
          <w:rFonts w:ascii="Roboto" w:hAnsi="Roboto"/>
          <w:sz w:val="20"/>
        </w:rPr>
      </w:pPr>
      <w:r w:rsidRPr="00FA2EB3">
        <w:rPr>
          <w:rFonts w:ascii="Roboto" w:hAnsi="Roboto"/>
          <w:sz w:val="20"/>
        </w:rPr>
        <w:t>Informacje dotyczące przebiegu aukcji elektronicznej:</w:t>
      </w:r>
    </w:p>
    <w:p w:rsidR="00FA2EB3" w:rsidRPr="00FA2EB3" w:rsidRDefault="00FA2EB3" w:rsidP="00FA2EB3">
      <w:pPr>
        <w:rPr>
          <w:rFonts w:ascii="Roboto" w:hAnsi="Roboto"/>
          <w:sz w:val="20"/>
        </w:rPr>
      </w:pPr>
      <w:r w:rsidRPr="00FA2EB3">
        <w:rPr>
          <w:rFonts w:ascii="Roboto" w:hAnsi="Roboto"/>
          <w:sz w:val="20"/>
        </w:rPr>
        <w:t>Jaki jest przewidziany sposób postępowania w toku aukcji elektronicznej i jakie będą warunki, na jakich wykonawcy będą mogli licytować (minimalne wysokości postąpień):</w:t>
      </w:r>
    </w:p>
    <w:p w:rsidR="00FA2EB3" w:rsidRPr="00FA2EB3" w:rsidRDefault="00FA2EB3" w:rsidP="00FA2EB3">
      <w:pPr>
        <w:rPr>
          <w:rFonts w:ascii="Roboto" w:hAnsi="Roboto"/>
          <w:sz w:val="20"/>
        </w:rPr>
      </w:pPr>
      <w:r w:rsidRPr="00FA2EB3">
        <w:rPr>
          <w:rFonts w:ascii="Roboto" w:hAnsi="Roboto"/>
          <w:sz w:val="20"/>
        </w:rPr>
        <w:t>Informacje dotyczące wykorzystywanego sprzętu elektronicznego, rozwiązań i specyfikacji technicznych w zakresie połączeń:</w:t>
      </w:r>
    </w:p>
    <w:p w:rsidR="00FA2EB3" w:rsidRPr="00FA2EB3" w:rsidRDefault="00FA2EB3" w:rsidP="00FA2EB3">
      <w:pPr>
        <w:rPr>
          <w:rFonts w:ascii="Roboto" w:hAnsi="Roboto"/>
          <w:sz w:val="20"/>
        </w:rPr>
      </w:pPr>
      <w:r w:rsidRPr="00FA2EB3">
        <w:rPr>
          <w:rFonts w:ascii="Roboto" w:hAnsi="Roboto"/>
          <w:sz w:val="20"/>
        </w:rPr>
        <w:t>Wymagania dotyczące rejestracji i identyfikacji wykonawców w aukcji elektronicznej:</w:t>
      </w:r>
    </w:p>
    <w:p w:rsidR="00FA2EB3" w:rsidRPr="00FA2EB3" w:rsidRDefault="00FA2EB3" w:rsidP="00FA2EB3">
      <w:pPr>
        <w:rPr>
          <w:rFonts w:ascii="Roboto" w:hAnsi="Roboto"/>
          <w:sz w:val="20"/>
        </w:rPr>
      </w:pPr>
      <w:r w:rsidRPr="00FA2EB3">
        <w:rPr>
          <w:rFonts w:ascii="Roboto" w:hAnsi="Roboto"/>
          <w:sz w:val="20"/>
        </w:rPr>
        <w:t>Informacje o liczbie etapów aukcji elektronicznej i czasie ich trwania: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Czas trwania: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Czy wykonawcy, którzy nie złożyli nowych postąpień, zostaną zakwalifikowani do następnego etapu:</w:t>
      </w:r>
    </w:p>
    <w:p w:rsidR="00FA2EB3" w:rsidRPr="00FA2EB3" w:rsidRDefault="00FA2EB3" w:rsidP="00FA2EB3">
      <w:pPr>
        <w:rPr>
          <w:rFonts w:ascii="Roboto" w:hAnsi="Roboto"/>
          <w:sz w:val="20"/>
        </w:rPr>
      </w:pPr>
      <w:r w:rsidRPr="00FA2EB3">
        <w:rPr>
          <w:rFonts w:ascii="Roboto" w:hAnsi="Roboto"/>
          <w:sz w:val="20"/>
        </w:rPr>
        <w:t>Warunki zamknięcia aukcji elektronicznej:</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IV.2) KRYTERIA OCENY OFERT</w:t>
      </w:r>
    </w:p>
    <w:p w:rsidR="00FA2EB3" w:rsidRPr="00FA2EB3" w:rsidRDefault="00FA2EB3" w:rsidP="00FA2EB3">
      <w:pPr>
        <w:rPr>
          <w:rFonts w:ascii="Roboto" w:hAnsi="Roboto"/>
          <w:sz w:val="20"/>
        </w:rPr>
      </w:pPr>
      <w:r w:rsidRPr="00FA2EB3">
        <w:rPr>
          <w:rFonts w:ascii="Roboto" w:hAnsi="Roboto"/>
          <w:sz w:val="20"/>
        </w:rPr>
        <w:t>IV.2.1) Kryteria oceny ofert:</w:t>
      </w:r>
    </w:p>
    <w:p w:rsidR="00FA2EB3" w:rsidRPr="00FA2EB3" w:rsidRDefault="00FA2EB3" w:rsidP="00FA2EB3">
      <w:pPr>
        <w:rPr>
          <w:rFonts w:ascii="Roboto" w:hAnsi="Roboto"/>
          <w:sz w:val="20"/>
        </w:rPr>
      </w:pPr>
      <w:r w:rsidRPr="00FA2EB3">
        <w:rPr>
          <w:rFonts w:ascii="Roboto" w:hAnsi="Roboto"/>
          <w:sz w:val="20"/>
        </w:rPr>
        <w:t>IV.2.2) Kryteria</w:t>
      </w:r>
    </w:p>
    <w:p w:rsidR="00FA2EB3" w:rsidRPr="00FA2EB3" w:rsidRDefault="00FA2EB3" w:rsidP="00FA2EB3">
      <w:pPr>
        <w:rPr>
          <w:rFonts w:ascii="Roboto" w:hAnsi="Roboto"/>
          <w:sz w:val="20"/>
        </w:rPr>
      </w:pPr>
      <w:r w:rsidRPr="00FA2EB3">
        <w:rPr>
          <w:rFonts w:ascii="Roboto" w:hAnsi="Roboto"/>
          <w:sz w:val="20"/>
        </w:rPr>
        <w:t>Kryteria</w:t>
      </w:r>
      <w:r w:rsidRPr="00FA2EB3">
        <w:rPr>
          <w:rFonts w:ascii="Roboto" w:hAnsi="Roboto"/>
          <w:sz w:val="20"/>
        </w:rPr>
        <w:tab/>
        <w:t>Znaczenie</w:t>
      </w:r>
    </w:p>
    <w:p w:rsidR="00FA2EB3" w:rsidRPr="00FA2EB3" w:rsidRDefault="00FA2EB3" w:rsidP="00FA2EB3">
      <w:pPr>
        <w:rPr>
          <w:rFonts w:ascii="Roboto" w:hAnsi="Roboto"/>
          <w:sz w:val="20"/>
        </w:rPr>
      </w:pPr>
      <w:r w:rsidRPr="00FA2EB3">
        <w:rPr>
          <w:rFonts w:ascii="Roboto" w:hAnsi="Roboto"/>
          <w:sz w:val="20"/>
        </w:rPr>
        <w:t xml:space="preserve">Łączna cena ofertowa brutto </w:t>
      </w:r>
      <w:r w:rsidRPr="00FA2EB3">
        <w:rPr>
          <w:rFonts w:ascii="Roboto" w:hAnsi="Roboto"/>
          <w:sz w:val="20"/>
        </w:rPr>
        <w:tab/>
        <w:t>60,00</w:t>
      </w:r>
    </w:p>
    <w:p w:rsidR="00FA2EB3" w:rsidRPr="00FA2EB3" w:rsidRDefault="00FA2EB3" w:rsidP="00FA2EB3">
      <w:pPr>
        <w:rPr>
          <w:rFonts w:ascii="Roboto" w:hAnsi="Roboto"/>
          <w:sz w:val="20"/>
        </w:rPr>
      </w:pPr>
      <w:r w:rsidRPr="00FA2EB3">
        <w:rPr>
          <w:rFonts w:ascii="Roboto" w:hAnsi="Roboto"/>
          <w:sz w:val="20"/>
        </w:rPr>
        <w:t xml:space="preserve">Okres gwarancji na roboty budowlane </w:t>
      </w:r>
      <w:r w:rsidRPr="00FA2EB3">
        <w:rPr>
          <w:rFonts w:ascii="Roboto" w:hAnsi="Roboto"/>
          <w:sz w:val="20"/>
        </w:rPr>
        <w:tab/>
        <w:t>40,00</w:t>
      </w:r>
    </w:p>
    <w:p w:rsidR="00FA2EB3" w:rsidRDefault="00FA2EB3" w:rsidP="00FA2EB3">
      <w:pPr>
        <w:rPr>
          <w:rFonts w:ascii="Roboto" w:hAnsi="Roboto"/>
          <w:sz w:val="20"/>
        </w:rPr>
      </w:pP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lastRenderedPageBreak/>
        <w:t>IV.2.3) Zastosowanie procedury, o której mowa w art. 24aa ust. 1 ustawy Pzp (przetarg nieograniczony)</w:t>
      </w:r>
    </w:p>
    <w:p w:rsidR="00FA2EB3" w:rsidRPr="00FA2EB3" w:rsidRDefault="00FA2EB3" w:rsidP="00FA2EB3">
      <w:pPr>
        <w:rPr>
          <w:rFonts w:ascii="Roboto" w:hAnsi="Roboto"/>
          <w:sz w:val="20"/>
        </w:rPr>
      </w:pPr>
      <w:r w:rsidRPr="00FA2EB3">
        <w:rPr>
          <w:rFonts w:ascii="Roboto" w:hAnsi="Roboto"/>
          <w:sz w:val="20"/>
        </w:rPr>
        <w:t>Tak</w:t>
      </w:r>
    </w:p>
    <w:p w:rsidR="00FA2EB3" w:rsidRPr="00FA2EB3" w:rsidRDefault="00FA2EB3" w:rsidP="00FA2EB3">
      <w:pPr>
        <w:rPr>
          <w:rFonts w:ascii="Roboto" w:hAnsi="Roboto"/>
          <w:sz w:val="20"/>
        </w:rPr>
      </w:pPr>
      <w:r w:rsidRPr="00FA2EB3">
        <w:rPr>
          <w:rFonts w:ascii="Roboto" w:hAnsi="Roboto"/>
          <w:sz w:val="20"/>
        </w:rPr>
        <w:t>IV.3) Negocjacje z ogłoszeniem, dialog konkurencyjny, partnerstwo innowacyjne</w:t>
      </w:r>
    </w:p>
    <w:p w:rsidR="00FA2EB3" w:rsidRPr="00FA2EB3" w:rsidRDefault="00FA2EB3" w:rsidP="00FA2EB3">
      <w:pPr>
        <w:rPr>
          <w:rFonts w:ascii="Roboto" w:hAnsi="Roboto"/>
          <w:sz w:val="20"/>
        </w:rPr>
      </w:pPr>
      <w:r w:rsidRPr="00FA2EB3">
        <w:rPr>
          <w:rFonts w:ascii="Roboto" w:hAnsi="Roboto"/>
          <w:sz w:val="20"/>
        </w:rPr>
        <w:t>IV.3.1) Informacje na temat negocjacji z ogłoszeniem</w:t>
      </w:r>
    </w:p>
    <w:p w:rsidR="00FA2EB3" w:rsidRPr="00FA2EB3" w:rsidRDefault="00FA2EB3" w:rsidP="00FA2EB3">
      <w:pPr>
        <w:rPr>
          <w:rFonts w:ascii="Roboto" w:hAnsi="Roboto"/>
          <w:sz w:val="20"/>
        </w:rPr>
      </w:pPr>
      <w:r w:rsidRPr="00FA2EB3">
        <w:rPr>
          <w:rFonts w:ascii="Roboto" w:hAnsi="Roboto"/>
          <w:sz w:val="20"/>
        </w:rPr>
        <w:t>Minimalne wymagania, które muszą spełniać wszystkie oferty: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Przewidziane jest zastrzeżenie prawa do udzielenia zamówienia na podstawie ofert wstępnych bez przeprowadzenia negocjacji</w:t>
      </w:r>
    </w:p>
    <w:p w:rsidR="00FA2EB3" w:rsidRPr="00FA2EB3" w:rsidRDefault="00FA2EB3" w:rsidP="00FA2EB3">
      <w:pPr>
        <w:rPr>
          <w:rFonts w:ascii="Roboto" w:hAnsi="Roboto"/>
          <w:sz w:val="20"/>
        </w:rPr>
      </w:pPr>
      <w:r w:rsidRPr="00FA2EB3">
        <w:rPr>
          <w:rFonts w:ascii="Roboto" w:hAnsi="Roboto"/>
          <w:sz w:val="20"/>
        </w:rPr>
        <w:t>Przewidziany jest podział negocjacji na etapy w celu ograniczenia liczby ofert:</w:t>
      </w:r>
    </w:p>
    <w:p w:rsidR="00FA2EB3" w:rsidRPr="00FA2EB3" w:rsidRDefault="00FA2EB3" w:rsidP="00FA2EB3">
      <w:pPr>
        <w:rPr>
          <w:rFonts w:ascii="Roboto" w:hAnsi="Roboto"/>
          <w:sz w:val="20"/>
        </w:rPr>
      </w:pPr>
      <w:r w:rsidRPr="00FA2EB3">
        <w:rPr>
          <w:rFonts w:ascii="Roboto" w:hAnsi="Roboto"/>
          <w:sz w:val="20"/>
        </w:rPr>
        <w:t>Należy podać informacje na temat etapów negocjacji (w tym liczbę etapów):</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IV.3.2) Informacje na temat dialogu konkurencyjnego</w:t>
      </w:r>
    </w:p>
    <w:p w:rsidR="00FA2EB3" w:rsidRPr="00FA2EB3" w:rsidRDefault="00FA2EB3" w:rsidP="00FA2EB3">
      <w:pPr>
        <w:rPr>
          <w:rFonts w:ascii="Roboto" w:hAnsi="Roboto"/>
          <w:sz w:val="20"/>
        </w:rPr>
      </w:pPr>
      <w:r w:rsidRPr="00FA2EB3">
        <w:rPr>
          <w:rFonts w:ascii="Roboto" w:hAnsi="Roboto"/>
          <w:sz w:val="20"/>
        </w:rPr>
        <w:t>Opis potrzeb i wymagań zamawiającego lub informacja o sposobie uzyskania tego opisu:</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Informacja o wysokości nagród dla wykonawców, którzy podczas dialogu konkurencyjnego przedstawili rozwiązania stanowiące podstawę do składania ofert, jeżeli zamawiający przewiduje nagrody: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Wstępny harmonogram postępowania: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Podział dialogu na etapy w celu ograniczenia liczby rozwiązań:</w:t>
      </w:r>
    </w:p>
    <w:p w:rsidR="00FA2EB3" w:rsidRPr="00FA2EB3" w:rsidRDefault="00FA2EB3" w:rsidP="00FA2EB3">
      <w:pPr>
        <w:rPr>
          <w:rFonts w:ascii="Roboto" w:hAnsi="Roboto"/>
          <w:sz w:val="20"/>
        </w:rPr>
      </w:pPr>
      <w:r w:rsidRPr="00FA2EB3">
        <w:rPr>
          <w:rFonts w:ascii="Roboto" w:hAnsi="Roboto"/>
          <w:sz w:val="20"/>
        </w:rPr>
        <w:t>Należy podać informacje na temat etapów dialogu:</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IV.3.3) Informacje na temat partnerstwa innowacyjnego</w:t>
      </w:r>
    </w:p>
    <w:p w:rsidR="00FA2EB3" w:rsidRPr="00FA2EB3" w:rsidRDefault="00FA2EB3" w:rsidP="00FA2EB3">
      <w:pPr>
        <w:rPr>
          <w:rFonts w:ascii="Roboto" w:hAnsi="Roboto"/>
          <w:sz w:val="20"/>
        </w:rPr>
      </w:pPr>
      <w:r w:rsidRPr="00FA2EB3">
        <w:rPr>
          <w:rFonts w:ascii="Roboto" w:hAnsi="Roboto"/>
          <w:sz w:val="20"/>
        </w:rPr>
        <w:t>Elementy opisu przedmiotu zamówienia definiujące minimalne wymagania, którym muszą odpowiadać wszystkie oferty: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Podział negocjacji na etapy w celu ograniczeniu liczby ofert podlegających negocjacjom poprzez zastosowanie kryteriów oceny ofert wskazanych w specyfikacji istotnych warunków zamówienia: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IV.4) Licytacja elektroniczna</w:t>
      </w:r>
    </w:p>
    <w:p w:rsidR="00FA2EB3" w:rsidRPr="00FA2EB3" w:rsidRDefault="00FA2EB3" w:rsidP="00FA2EB3">
      <w:pPr>
        <w:rPr>
          <w:rFonts w:ascii="Roboto" w:hAnsi="Roboto"/>
          <w:sz w:val="20"/>
        </w:rPr>
      </w:pPr>
      <w:r w:rsidRPr="00FA2EB3">
        <w:rPr>
          <w:rFonts w:ascii="Roboto" w:hAnsi="Roboto"/>
          <w:sz w:val="20"/>
        </w:rPr>
        <w:t>Adres strony internetowej, na której będzie prowadzona licytacja elektroniczna:</w:t>
      </w:r>
    </w:p>
    <w:p w:rsidR="00FA2EB3" w:rsidRPr="00FA2EB3" w:rsidRDefault="00FA2EB3" w:rsidP="00FA2EB3">
      <w:pPr>
        <w:rPr>
          <w:rFonts w:ascii="Roboto" w:hAnsi="Roboto"/>
          <w:sz w:val="20"/>
        </w:rPr>
      </w:pPr>
      <w:r w:rsidRPr="00FA2EB3">
        <w:rPr>
          <w:rFonts w:ascii="Roboto" w:hAnsi="Roboto"/>
          <w:sz w:val="20"/>
        </w:rPr>
        <w:lastRenderedPageBreak/>
        <w:t>Adres strony internetowej, na której jest dostępny opis przedmiotu zamówienia w licytacji elektronicznej:</w:t>
      </w:r>
    </w:p>
    <w:p w:rsidR="00FA2EB3" w:rsidRPr="00FA2EB3" w:rsidRDefault="00FA2EB3" w:rsidP="00FA2EB3">
      <w:pPr>
        <w:rPr>
          <w:rFonts w:ascii="Roboto" w:hAnsi="Roboto"/>
          <w:sz w:val="20"/>
        </w:rPr>
      </w:pPr>
      <w:r w:rsidRPr="00FA2EB3">
        <w:rPr>
          <w:rFonts w:ascii="Roboto" w:hAnsi="Roboto"/>
          <w:sz w:val="20"/>
        </w:rPr>
        <w:t>Wymagania dotyczące rejestracji i identyfikacji wykonawców w licytacji elektronicznej, w tym wymagania techniczne urządzeń informatycznych:</w:t>
      </w:r>
    </w:p>
    <w:p w:rsidR="00FA2EB3" w:rsidRPr="00FA2EB3" w:rsidRDefault="00FA2EB3" w:rsidP="00FA2EB3">
      <w:pPr>
        <w:rPr>
          <w:rFonts w:ascii="Roboto" w:hAnsi="Roboto"/>
          <w:sz w:val="20"/>
        </w:rPr>
      </w:pPr>
      <w:r w:rsidRPr="00FA2EB3">
        <w:rPr>
          <w:rFonts w:ascii="Roboto" w:hAnsi="Roboto"/>
          <w:sz w:val="20"/>
        </w:rPr>
        <w:t>Sposób postępowania w toku licytacji elektronicznej, w tym określenie minimalnych wysokości postąpień:</w:t>
      </w:r>
    </w:p>
    <w:p w:rsidR="00FA2EB3" w:rsidRPr="00FA2EB3" w:rsidRDefault="00FA2EB3" w:rsidP="00FA2EB3">
      <w:pPr>
        <w:rPr>
          <w:rFonts w:ascii="Roboto" w:hAnsi="Roboto"/>
          <w:sz w:val="20"/>
        </w:rPr>
      </w:pPr>
      <w:r w:rsidRPr="00FA2EB3">
        <w:rPr>
          <w:rFonts w:ascii="Roboto" w:hAnsi="Roboto"/>
          <w:sz w:val="20"/>
        </w:rPr>
        <w:t>Informacje o liczbie etapów licytacji elektronicznej i czasie ich trwania:</w:t>
      </w:r>
    </w:p>
    <w:p w:rsidR="00FA2EB3" w:rsidRPr="00FA2EB3" w:rsidRDefault="00FA2EB3" w:rsidP="00FA2EB3">
      <w:pPr>
        <w:rPr>
          <w:rFonts w:ascii="Roboto" w:hAnsi="Roboto"/>
          <w:sz w:val="20"/>
        </w:rPr>
      </w:pPr>
      <w:r w:rsidRPr="00FA2EB3">
        <w:rPr>
          <w:rFonts w:ascii="Roboto" w:hAnsi="Roboto"/>
          <w:sz w:val="20"/>
        </w:rPr>
        <w:t>Czas trwania:</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Wykonawcy, którzy nie złożyli nowych postąpień, zostaną zakwalifikowani do następnego etapu:</w:t>
      </w:r>
    </w:p>
    <w:p w:rsidR="00FA2EB3" w:rsidRPr="00FA2EB3" w:rsidRDefault="00FA2EB3" w:rsidP="00FA2EB3">
      <w:pPr>
        <w:rPr>
          <w:rFonts w:ascii="Roboto" w:hAnsi="Roboto"/>
          <w:sz w:val="20"/>
        </w:rPr>
      </w:pPr>
      <w:r w:rsidRPr="00FA2EB3">
        <w:rPr>
          <w:rFonts w:ascii="Roboto" w:hAnsi="Roboto"/>
          <w:sz w:val="20"/>
        </w:rPr>
        <w:t>Termin składania wniosków o dopuszczenie do udziału w licytacji elektronicznej:</w:t>
      </w:r>
    </w:p>
    <w:p w:rsidR="00FA2EB3" w:rsidRPr="00FA2EB3" w:rsidRDefault="00FA2EB3" w:rsidP="00FA2EB3">
      <w:pPr>
        <w:rPr>
          <w:rFonts w:ascii="Roboto" w:hAnsi="Roboto"/>
          <w:sz w:val="20"/>
        </w:rPr>
      </w:pPr>
      <w:r w:rsidRPr="00FA2EB3">
        <w:rPr>
          <w:rFonts w:ascii="Roboto" w:hAnsi="Roboto"/>
          <w:sz w:val="20"/>
        </w:rPr>
        <w:t>Data: godzina:</w:t>
      </w:r>
    </w:p>
    <w:p w:rsidR="00FA2EB3" w:rsidRPr="00FA2EB3" w:rsidRDefault="00FA2EB3" w:rsidP="00FA2EB3">
      <w:pPr>
        <w:rPr>
          <w:rFonts w:ascii="Roboto" w:hAnsi="Roboto"/>
          <w:sz w:val="20"/>
        </w:rPr>
      </w:pPr>
      <w:r w:rsidRPr="00FA2EB3">
        <w:rPr>
          <w:rFonts w:ascii="Roboto" w:hAnsi="Roboto"/>
          <w:sz w:val="20"/>
        </w:rPr>
        <w:t>Termin otwarcia licytacji elektronicznej:</w:t>
      </w:r>
    </w:p>
    <w:p w:rsidR="00FA2EB3" w:rsidRPr="00FA2EB3" w:rsidRDefault="00FA2EB3" w:rsidP="00FA2EB3">
      <w:pPr>
        <w:rPr>
          <w:rFonts w:ascii="Roboto" w:hAnsi="Roboto"/>
          <w:sz w:val="20"/>
        </w:rPr>
      </w:pPr>
      <w:r w:rsidRPr="00FA2EB3">
        <w:rPr>
          <w:rFonts w:ascii="Roboto" w:hAnsi="Roboto"/>
          <w:sz w:val="20"/>
        </w:rPr>
        <w:t>Termin i warunki zamknięcia licytacji elektronicznej:</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Istotne dla stron postanowienia, które zostaną wprowadzone do treści zawieranej umowy w sprawie zamówienia publicznego, albo ogólne warunki umowy, albo wzór umowy: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Wymagania dotyczące zabezpieczenia należytego wykonania umowy: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Informacje dodatkowe:</w:t>
      </w:r>
    </w:p>
    <w:p w:rsidR="00FA2EB3" w:rsidRPr="00FA2EB3" w:rsidRDefault="00FA2EB3" w:rsidP="00FA2EB3">
      <w:pPr>
        <w:rPr>
          <w:rFonts w:ascii="Roboto" w:hAnsi="Roboto"/>
          <w:sz w:val="20"/>
        </w:rPr>
      </w:pPr>
      <w:r w:rsidRPr="00FA2EB3">
        <w:rPr>
          <w:rFonts w:ascii="Roboto" w:hAnsi="Roboto"/>
          <w:sz w:val="20"/>
        </w:rPr>
        <w:t>IV.5) ZMIANA UMOWY</w:t>
      </w:r>
    </w:p>
    <w:p w:rsidR="00FA2EB3" w:rsidRPr="00FA2EB3" w:rsidRDefault="00FA2EB3" w:rsidP="00FA2EB3">
      <w:pPr>
        <w:rPr>
          <w:rFonts w:ascii="Roboto" w:hAnsi="Roboto"/>
          <w:sz w:val="20"/>
        </w:rPr>
      </w:pPr>
      <w:r w:rsidRPr="00FA2EB3">
        <w:rPr>
          <w:rFonts w:ascii="Roboto" w:hAnsi="Roboto"/>
          <w:sz w:val="20"/>
        </w:rPr>
        <w:t>Przewiduje się istotne zmiany postanowień zawartej umowy w stosunku do treści oferty, na podstawie której dokonano wyboru wykonawcy: Tak</w:t>
      </w:r>
    </w:p>
    <w:p w:rsidR="00FA2EB3" w:rsidRPr="00FA2EB3" w:rsidRDefault="00FA2EB3" w:rsidP="00FA2EB3">
      <w:pPr>
        <w:rPr>
          <w:rFonts w:ascii="Roboto" w:hAnsi="Roboto"/>
          <w:sz w:val="20"/>
        </w:rPr>
      </w:pPr>
      <w:r w:rsidRPr="00FA2EB3">
        <w:rPr>
          <w:rFonts w:ascii="Roboto" w:hAnsi="Roboto"/>
          <w:sz w:val="20"/>
        </w:rPr>
        <w:t>Należy wskazać zakres, charakter zmian oraz warunki wprowadzenia zmian:</w:t>
      </w:r>
    </w:p>
    <w:p w:rsidR="00FA2EB3" w:rsidRPr="00FA2EB3" w:rsidRDefault="00FA2EB3" w:rsidP="00FA2EB3">
      <w:pPr>
        <w:rPr>
          <w:rFonts w:ascii="Roboto" w:hAnsi="Roboto"/>
          <w:sz w:val="20"/>
        </w:rPr>
      </w:pPr>
      <w:r w:rsidRPr="00FA2EB3">
        <w:rPr>
          <w:rFonts w:ascii="Roboto" w:hAnsi="Roboto"/>
          <w:sz w:val="20"/>
        </w:rPr>
        <w:t xml:space="preserve">Zmiany umowy 1. Zamawiający zastrzega możliwość zmiany postanowień umowy w stosunku do treści oferty Wykonawcy w zakresie: 1) zmiany terminu realizacji przedmiotu umowy, w przypadku: a) wstrzymania przez Zamawiającego wykonania robót lub w przypadku wystąpienia siły wyższej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śnieg, klęski żywiołowe występujące na terenie objętym realizacją umowy; b) braku możliwości udostępnienia Wykonawcy pomieszczeń, w których mają zostać przeprowadzone roboty budowlane będące przedmiotem umowy, w związku z zadaniami realizowanymi przez jednostki organizacyjne Zamawiającego; c) poleceń wydawanych przez inspektora nadzoru inwestorskiego, mających wpływ na termin wykonania przedmiotu umowy, lecz nie wynikających z uchybień Wykonawcy; d) wystąpienia przyczyn nie leżących po stronie Wykonawcy (np. przedłużenie się procedury udzielenia przedmiotowego zamówienia publicznego, środki ochrony prawnej, itp.); e) w przypadku wystąpienia konieczności wykonania robót dodatkowych lub zamiennych, które wstrzymują lub opóźniają realizację przedmiotu umowy.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w:t>
      </w:r>
      <w:r w:rsidRPr="00FA2EB3">
        <w:rPr>
          <w:rFonts w:ascii="Roboto" w:hAnsi="Roboto"/>
          <w:sz w:val="20"/>
        </w:rPr>
        <w:lastRenderedPageBreak/>
        <w:t>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o ile nie powodują zwiększenia kosztów realizacji inwestycji, c) konieczności realizacji robót wynikających z wprowadzenia w dokumentacji projektowej zmian uznanych za nieistotne odstępstwo od projektu budowlanego, wynikających z art. 36a ust. 1 ustawy Prawo budowlane o ile nie powodują zwiększenia kosztów realizacji inwestycji, d) konieczności zrealizowania przedmiotu Umowy przy zastosowaniu innych rozwiązań technicznych lub materiałowych ze względu na zmiany obowiązującego prawa o ile nie powodują zwiększenia kosztów realizacji inwestycji, e) zmiany zakresu części zamówienia powierzonej do wykonania przez Podwykonawców zmiany Podwykonawcy, lub rezygnacji z Podwykonawcy, przy pomocy którego Wykonawca realizuje przedmiot umowy, po uprzedniej akceptacji Zamawiającego, zgodnie z warunkami określonymi w § 9, o ile nie powodują zwiększenia kosztów realizacji inwestycji f) wystąpienia warunków terenu budowy odbiegających w sposób istotny od przyjętych w dokumentacji projektowej, w szczególności napotkania niezinwentaryzowanych lub błędnie zinwentaryzowanych sieci, instalacji lub innych obiektów budowlanych, o ile nie powodują zwiększenia kosztów realizacji inwestycji, g) zaprzestania produkcji materiału bądź wycofania lub wprowadzenia przez producenta materiału o parametrach i cechach użytkowych takich samych lub lepszych, jakościowo wyższych lub technologicznie nowszych o ile nie powodują zwiększenia kosztów realizacji inwestycji 3) 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2. Zmiany w zakresie osób reprezentujących Zamawiającego, mogą nastąpić w każdym czasie. W przypadku zmiany w zakresie osób reprezentujących Zamawiającego, Zamawiający poinformuje Wykonawcę na piśmie. 3. Wszystkie powyższe postanowienia stanowią katalog zmian, na które Zamawiający może wyrazić zgodę. Nie stanowią one jednocześnie obowiązku do wyrażenia takiej zgody. 4. Wszelkie zmiany niniejszej umowy będą odbywały się w formie aneksu do umowy pod rygorem nieważności, za wyjątkiem zmian, o których mowa w ust. 1 pkt. 3) oraz ust. 2. 5. Zamawiający nie przewiduje zmiany wynagrodzenia brutto w przypadku ustawowej zmiany stawki podatku VAT.</w:t>
      </w:r>
    </w:p>
    <w:p w:rsidR="00FA2EB3" w:rsidRPr="00FA2EB3" w:rsidRDefault="00FA2EB3" w:rsidP="00FA2EB3">
      <w:pPr>
        <w:rPr>
          <w:rFonts w:ascii="Roboto" w:hAnsi="Roboto"/>
          <w:sz w:val="20"/>
        </w:rPr>
      </w:pPr>
      <w:r w:rsidRPr="00FA2EB3">
        <w:rPr>
          <w:rFonts w:ascii="Roboto" w:hAnsi="Roboto"/>
          <w:sz w:val="20"/>
        </w:rPr>
        <w:t>IV.6) INFORMACJE ADMINISTRACYJNE</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IV.6.1) Sposób udostępniania informacji o charakterze poufnym (jeżeli dotyczy):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Środki służące ochronie informacji o charakterze poufnym</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IV.6.2) Termin składania ofert lub wniosków o dopuszczenie do udziału w postępowaniu:</w:t>
      </w:r>
    </w:p>
    <w:p w:rsidR="00FA2EB3" w:rsidRPr="00FA2EB3" w:rsidRDefault="00FA2EB3" w:rsidP="00FA2EB3">
      <w:pPr>
        <w:rPr>
          <w:rFonts w:ascii="Roboto" w:hAnsi="Roboto"/>
          <w:sz w:val="20"/>
        </w:rPr>
      </w:pPr>
      <w:r w:rsidRPr="00FA2EB3">
        <w:rPr>
          <w:rFonts w:ascii="Roboto" w:hAnsi="Roboto"/>
          <w:sz w:val="20"/>
        </w:rPr>
        <w:t>Data: 2018-04-18, godzina: 10:30,</w:t>
      </w:r>
    </w:p>
    <w:p w:rsidR="00FA2EB3" w:rsidRPr="00FA2EB3" w:rsidRDefault="00FA2EB3" w:rsidP="00FA2EB3">
      <w:pPr>
        <w:rPr>
          <w:rFonts w:ascii="Roboto" w:hAnsi="Roboto"/>
          <w:sz w:val="20"/>
        </w:rPr>
      </w:pPr>
      <w:r w:rsidRPr="00FA2EB3">
        <w:rPr>
          <w:rFonts w:ascii="Roboto" w:hAnsi="Roboto"/>
          <w:sz w:val="20"/>
        </w:rPr>
        <w:t>Skrócenie terminu składania wniosków, ze względu na pilną potrzebę udzielenia zamówienia (przetarg nieograniczony, przetarg ograniczony, negocjacje z ogłoszeniem):</w:t>
      </w:r>
    </w:p>
    <w:p w:rsidR="00FA2EB3" w:rsidRPr="00FA2EB3" w:rsidRDefault="00FA2EB3" w:rsidP="00FA2EB3">
      <w:pPr>
        <w:rPr>
          <w:rFonts w:ascii="Roboto" w:hAnsi="Roboto"/>
          <w:sz w:val="20"/>
        </w:rPr>
      </w:pPr>
      <w:bookmarkStart w:id="0" w:name="_GoBack"/>
      <w:bookmarkEnd w:id="0"/>
      <w:r w:rsidRPr="00FA2EB3">
        <w:rPr>
          <w:rFonts w:ascii="Roboto" w:hAnsi="Roboto"/>
          <w:sz w:val="20"/>
        </w:rPr>
        <w:t>Wskazać powody:</w:t>
      </w:r>
    </w:p>
    <w:p w:rsidR="00FA2EB3" w:rsidRPr="00FA2EB3" w:rsidRDefault="00FA2EB3" w:rsidP="00FA2EB3">
      <w:pPr>
        <w:rPr>
          <w:rFonts w:ascii="Roboto" w:hAnsi="Roboto"/>
          <w:sz w:val="20"/>
        </w:rPr>
      </w:pPr>
    </w:p>
    <w:p w:rsidR="00FA2EB3" w:rsidRPr="00FA2EB3" w:rsidRDefault="00FA2EB3" w:rsidP="00FA2EB3">
      <w:pPr>
        <w:rPr>
          <w:rFonts w:ascii="Roboto" w:hAnsi="Roboto"/>
          <w:sz w:val="20"/>
        </w:rPr>
      </w:pPr>
      <w:r w:rsidRPr="00FA2EB3">
        <w:rPr>
          <w:rFonts w:ascii="Roboto" w:hAnsi="Roboto"/>
          <w:sz w:val="20"/>
        </w:rPr>
        <w:t>Język lub języki, w jakich mogą być sporządzane oferty lub wnioski o dopuszczenie do udziału w postępowaniu</w:t>
      </w:r>
    </w:p>
    <w:p w:rsidR="00FA2EB3" w:rsidRPr="00FA2EB3" w:rsidRDefault="00FA2EB3" w:rsidP="00FA2EB3">
      <w:pPr>
        <w:rPr>
          <w:rFonts w:ascii="Roboto" w:hAnsi="Roboto"/>
          <w:sz w:val="20"/>
        </w:rPr>
      </w:pPr>
      <w:r w:rsidRPr="00FA2EB3">
        <w:rPr>
          <w:rFonts w:ascii="Roboto" w:hAnsi="Roboto"/>
          <w:sz w:val="20"/>
        </w:rPr>
        <w:t>&gt; polski</w:t>
      </w:r>
    </w:p>
    <w:p w:rsidR="00FA2EB3" w:rsidRPr="00FA2EB3" w:rsidRDefault="00FA2EB3" w:rsidP="00FA2EB3">
      <w:pPr>
        <w:rPr>
          <w:rFonts w:ascii="Roboto" w:hAnsi="Roboto"/>
          <w:sz w:val="20"/>
        </w:rPr>
      </w:pPr>
      <w:r w:rsidRPr="00FA2EB3">
        <w:rPr>
          <w:rFonts w:ascii="Roboto" w:hAnsi="Roboto"/>
          <w:sz w:val="20"/>
        </w:rPr>
        <w:lastRenderedPageBreak/>
        <w:t>IV.6.3) Termin związania ofertą: do: okres w dniach: 30 (od ostatecznego terminu składania ofert)</w:t>
      </w:r>
    </w:p>
    <w:p w:rsidR="00FA2EB3" w:rsidRPr="00FA2EB3" w:rsidRDefault="00FA2EB3" w:rsidP="00FA2EB3">
      <w:pPr>
        <w:rPr>
          <w:rFonts w:ascii="Roboto" w:hAnsi="Roboto"/>
          <w:sz w:val="20"/>
        </w:rPr>
      </w:pPr>
      <w:r w:rsidRPr="00FA2EB3">
        <w:rPr>
          <w:rFonts w:ascii="Roboto" w:hAnsi="Roboto"/>
          <w:sz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Tak</w:t>
      </w:r>
    </w:p>
    <w:p w:rsidR="00FA2EB3" w:rsidRPr="00FA2EB3" w:rsidRDefault="00FA2EB3" w:rsidP="00FA2EB3">
      <w:pPr>
        <w:rPr>
          <w:rFonts w:ascii="Roboto" w:hAnsi="Roboto"/>
          <w:sz w:val="20"/>
        </w:rPr>
      </w:pPr>
      <w:r w:rsidRPr="00FA2EB3">
        <w:rPr>
          <w:rFonts w:ascii="Roboto" w:hAnsi="Roboto"/>
          <w:sz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FA2EB3" w:rsidRPr="00FA2EB3" w:rsidRDefault="00FA2EB3" w:rsidP="00FA2EB3">
      <w:pPr>
        <w:rPr>
          <w:rFonts w:ascii="Roboto" w:hAnsi="Roboto"/>
          <w:sz w:val="20"/>
        </w:rPr>
      </w:pPr>
      <w:r w:rsidRPr="00FA2EB3">
        <w:rPr>
          <w:rFonts w:ascii="Roboto" w:hAnsi="Roboto"/>
          <w:sz w:val="20"/>
        </w:rPr>
        <w:t>IV.6.6) Informacje dodatkowe:</w:t>
      </w:r>
    </w:p>
    <w:p w:rsidR="00FA2EB3" w:rsidRPr="00FA2EB3" w:rsidRDefault="00FA2EB3" w:rsidP="00FA2EB3">
      <w:pPr>
        <w:rPr>
          <w:rFonts w:ascii="Roboto" w:hAnsi="Roboto"/>
          <w:sz w:val="20"/>
        </w:rPr>
      </w:pPr>
      <w:r w:rsidRPr="00FA2EB3">
        <w:rPr>
          <w:rFonts w:ascii="Roboto" w:hAnsi="Roboto"/>
          <w:sz w:val="20"/>
        </w:rPr>
        <w:t xml:space="preserve">1. Wykonawca, którego oferta zostanie wybrana, zobowiązany będzie do wniesienia zabezpieczenia należytego wykonania umowy najpóźniej w dniu jej zawarcia, w wysokości 10 % ceny całkowitej brutto podanej w ofercie. 2. 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3. Zamawiający nie wyraża zgody na wniesienie zabezpieczenia w formach określonych art. 148 ust. 2 ustawy Pzp. 4. W przypadku wnoszenia zabezpieczenia należytego wykonania umowy: a) w pieniądzu - odpowiednią kwotę należy wpłacić na rachunek bankowy zamawiającego nr: 26 1010 1010 0031 4413 9120 0000, a dokument potwierdzający wpłatę należy złożyć w siedzibie Zamawiającego (ul. Taborowa 33, 02-699 Warszawa, kancelaria ogólna, parter) najpóźniej przed podpisaniem umowy. b) w pozostałych dopuszczanych formach, dokument zabezpieczenia należy złożyć w siedzibie Zamawiającego (ul. Taborowa 33, 02-699 Warszawa, kancelaria ogólna, parter) najpóźniej przed zawarciem umowy. 5. Z dokumentu gwarancji bankowej/ubezpieczeniowej winno wynikać jednoznacznie gwarantowanie wypłat należności z ustanowionego zabezpieczenia w sposób nieodwołalny, bezwarunkowy i na pierwsze żądanie. 6. Zabezpieczenie należytego wykonania umowy przeznaczone zostanie na pokrycie roszczeń Zamawiającego z tytułu niewykonania lub nienależytego wykonania Umowy oraz roszczeń z tytułu gwarancji. 7. W przypadku, gdy zabezpieczenie, będzie wnoszone w formie innej niż pieniądz, Zamawiający zastrzega sobie prawo do akceptacji projektu ww. dokumentu. 8. Zamawiający zwróci Wykonawcy 70% zabezpieczenia należytego wykonania umowy, na pisemny wniosek Wykonawcy, w terminie 30 dni od dnia otrzymania wniosku i uznania przez Zamawiającego, iż przedmiot zamówienia został należycie wykonany, tj. potwierdzonego podpisanym przez Zamawiającego protokołem odbioru końcowego bez uwag. Pozostałe 30% wniesionego zabezpieczenia pozostawione zostanie na zabezpieczenie roszczeń z tytułu rękojmi za wady i zostanie zwrócone Wykonawcy nie później niż w 15 dniu po upływie okresu rękojmi za wady obiektu budowlanego, potwierdzonego odpowiednim protokołem pogwarancyjnym. 9. Wykonawca, z którym zostanie podpisana umowa, zobowiązany będzie do zawarcia umowy ubezpieczenia odpowiedzialności cywilnej (OC) z tytułu prowadzonej działalności gospodarczej, związanej z przedmiotem umowy, na cały okres realizacji umowy, na sumę gwarancyjną nie mniejszą niż 1 350 000,00 PLN na jedno i wszystkie zdarzenia. Wykonawca zobowiązany </w:t>
      </w:r>
      <w:proofErr w:type="spellStart"/>
      <w:r w:rsidRPr="00FA2EB3">
        <w:rPr>
          <w:rFonts w:ascii="Roboto" w:hAnsi="Roboto"/>
          <w:sz w:val="20"/>
        </w:rPr>
        <w:t>będzie,nie</w:t>
      </w:r>
      <w:proofErr w:type="spellEnd"/>
      <w:r w:rsidRPr="00FA2EB3">
        <w:rPr>
          <w:rFonts w:ascii="Roboto" w:hAnsi="Roboto"/>
          <w:sz w:val="20"/>
        </w:rPr>
        <w:t xml:space="preserve"> później niż w terminie 10 dni roboczych od daty przekazania terenu budowy, przedstawić Zamawiającemu kopię zawartej umowy ubezpieczenia lub kopię polisy ubezpieczeniowej (wraz z dowodem opłacenia składek).</w:t>
      </w:r>
    </w:p>
    <w:p w:rsidR="00E35078" w:rsidRPr="00FA2EB3" w:rsidRDefault="00FA2EB3" w:rsidP="00FA2EB3">
      <w:pPr>
        <w:rPr>
          <w:rFonts w:ascii="Roboto" w:hAnsi="Roboto"/>
          <w:sz w:val="20"/>
        </w:rPr>
      </w:pPr>
      <w:r w:rsidRPr="00FA2EB3">
        <w:rPr>
          <w:rFonts w:ascii="Roboto" w:hAnsi="Roboto"/>
          <w:sz w:val="20"/>
        </w:rPr>
        <w:t>ZAŁĄCZNIK I - INFORMACJE DOTYCZĄCE OFERT CZĘŚCIOWYCH</w:t>
      </w:r>
    </w:p>
    <w:sectPr w:rsidR="00E35078" w:rsidRPr="00FA2EB3" w:rsidSect="005E229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7"/>
    <w:rsid w:val="004C5787"/>
    <w:rsid w:val="005E2297"/>
    <w:rsid w:val="00E35078"/>
    <w:rsid w:val="00E36FDC"/>
    <w:rsid w:val="00FA2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9CE6"/>
  <w15:chartTrackingRefBased/>
  <w15:docId w15:val="{A1B37CC9-3436-4830-8F0E-0C05A7E4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1667">
      <w:bodyDiv w:val="1"/>
      <w:marLeft w:val="0"/>
      <w:marRight w:val="0"/>
      <w:marTop w:val="0"/>
      <w:marBottom w:val="0"/>
      <w:divBdr>
        <w:top w:val="none" w:sz="0" w:space="0" w:color="auto"/>
        <w:left w:val="none" w:sz="0" w:space="0" w:color="auto"/>
        <w:bottom w:val="none" w:sz="0" w:space="0" w:color="auto"/>
        <w:right w:val="none" w:sz="0" w:space="0" w:color="auto"/>
      </w:divBdr>
      <w:divsChild>
        <w:div w:id="56367978">
          <w:marLeft w:val="0"/>
          <w:marRight w:val="0"/>
          <w:marTop w:val="0"/>
          <w:marBottom w:val="0"/>
          <w:divBdr>
            <w:top w:val="none" w:sz="0" w:space="0" w:color="auto"/>
            <w:left w:val="none" w:sz="0" w:space="0" w:color="auto"/>
            <w:bottom w:val="none" w:sz="0" w:space="0" w:color="auto"/>
            <w:right w:val="none" w:sz="0" w:space="0" w:color="auto"/>
          </w:divBdr>
          <w:divsChild>
            <w:div w:id="1602106145">
              <w:marLeft w:val="0"/>
              <w:marRight w:val="0"/>
              <w:marTop w:val="0"/>
              <w:marBottom w:val="0"/>
              <w:divBdr>
                <w:top w:val="none" w:sz="0" w:space="0" w:color="auto"/>
                <w:left w:val="none" w:sz="0" w:space="0" w:color="auto"/>
                <w:bottom w:val="none" w:sz="0" w:space="0" w:color="auto"/>
                <w:right w:val="none" w:sz="0" w:space="0" w:color="auto"/>
              </w:divBdr>
            </w:div>
            <w:div w:id="49422101">
              <w:marLeft w:val="0"/>
              <w:marRight w:val="0"/>
              <w:marTop w:val="0"/>
              <w:marBottom w:val="0"/>
              <w:divBdr>
                <w:top w:val="none" w:sz="0" w:space="0" w:color="auto"/>
                <w:left w:val="none" w:sz="0" w:space="0" w:color="auto"/>
                <w:bottom w:val="none" w:sz="0" w:space="0" w:color="auto"/>
                <w:right w:val="none" w:sz="0" w:space="0" w:color="auto"/>
              </w:divBdr>
            </w:div>
            <w:div w:id="2114087213">
              <w:marLeft w:val="0"/>
              <w:marRight w:val="0"/>
              <w:marTop w:val="0"/>
              <w:marBottom w:val="0"/>
              <w:divBdr>
                <w:top w:val="none" w:sz="0" w:space="0" w:color="auto"/>
                <w:left w:val="none" w:sz="0" w:space="0" w:color="auto"/>
                <w:bottom w:val="none" w:sz="0" w:space="0" w:color="auto"/>
                <w:right w:val="none" w:sz="0" w:space="0" w:color="auto"/>
              </w:divBdr>
              <w:divsChild>
                <w:div w:id="9068551">
                  <w:marLeft w:val="0"/>
                  <w:marRight w:val="0"/>
                  <w:marTop w:val="0"/>
                  <w:marBottom w:val="0"/>
                  <w:divBdr>
                    <w:top w:val="none" w:sz="0" w:space="0" w:color="auto"/>
                    <w:left w:val="none" w:sz="0" w:space="0" w:color="auto"/>
                    <w:bottom w:val="none" w:sz="0" w:space="0" w:color="auto"/>
                    <w:right w:val="none" w:sz="0" w:space="0" w:color="auto"/>
                  </w:divBdr>
                </w:div>
              </w:divsChild>
            </w:div>
            <w:div w:id="751926271">
              <w:marLeft w:val="0"/>
              <w:marRight w:val="0"/>
              <w:marTop w:val="0"/>
              <w:marBottom w:val="0"/>
              <w:divBdr>
                <w:top w:val="none" w:sz="0" w:space="0" w:color="auto"/>
                <w:left w:val="none" w:sz="0" w:space="0" w:color="auto"/>
                <w:bottom w:val="none" w:sz="0" w:space="0" w:color="auto"/>
                <w:right w:val="none" w:sz="0" w:space="0" w:color="auto"/>
              </w:divBdr>
              <w:divsChild>
                <w:div w:id="2009745544">
                  <w:marLeft w:val="0"/>
                  <w:marRight w:val="0"/>
                  <w:marTop w:val="0"/>
                  <w:marBottom w:val="0"/>
                  <w:divBdr>
                    <w:top w:val="none" w:sz="0" w:space="0" w:color="auto"/>
                    <w:left w:val="none" w:sz="0" w:space="0" w:color="auto"/>
                    <w:bottom w:val="none" w:sz="0" w:space="0" w:color="auto"/>
                    <w:right w:val="none" w:sz="0" w:space="0" w:color="auto"/>
                  </w:divBdr>
                </w:div>
              </w:divsChild>
            </w:div>
            <w:div w:id="600113725">
              <w:marLeft w:val="0"/>
              <w:marRight w:val="0"/>
              <w:marTop w:val="0"/>
              <w:marBottom w:val="0"/>
              <w:divBdr>
                <w:top w:val="none" w:sz="0" w:space="0" w:color="auto"/>
                <w:left w:val="none" w:sz="0" w:space="0" w:color="auto"/>
                <w:bottom w:val="none" w:sz="0" w:space="0" w:color="auto"/>
                <w:right w:val="none" w:sz="0" w:space="0" w:color="auto"/>
              </w:divBdr>
              <w:divsChild>
                <w:div w:id="93400159">
                  <w:marLeft w:val="0"/>
                  <w:marRight w:val="0"/>
                  <w:marTop w:val="0"/>
                  <w:marBottom w:val="0"/>
                  <w:divBdr>
                    <w:top w:val="none" w:sz="0" w:space="0" w:color="auto"/>
                    <w:left w:val="none" w:sz="0" w:space="0" w:color="auto"/>
                    <w:bottom w:val="none" w:sz="0" w:space="0" w:color="auto"/>
                    <w:right w:val="none" w:sz="0" w:space="0" w:color="auto"/>
                  </w:divBdr>
                </w:div>
                <w:div w:id="1621376279">
                  <w:marLeft w:val="0"/>
                  <w:marRight w:val="0"/>
                  <w:marTop w:val="0"/>
                  <w:marBottom w:val="0"/>
                  <w:divBdr>
                    <w:top w:val="none" w:sz="0" w:space="0" w:color="auto"/>
                    <w:left w:val="none" w:sz="0" w:space="0" w:color="auto"/>
                    <w:bottom w:val="none" w:sz="0" w:space="0" w:color="auto"/>
                    <w:right w:val="none" w:sz="0" w:space="0" w:color="auto"/>
                  </w:divBdr>
                </w:div>
                <w:div w:id="761685147">
                  <w:marLeft w:val="0"/>
                  <w:marRight w:val="0"/>
                  <w:marTop w:val="0"/>
                  <w:marBottom w:val="0"/>
                  <w:divBdr>
                    <w:top w:val="none" w:sz="0" w:space="0" w:color="auto"/>
                    <w:left w:val="none" w:sz="0" w:space="0" w:color="auto"/>
                    <w:bottom w:val="none" w:sz="0" w:space="0" w:color="auto"/>
                    <w:right w:val="none" w:sz="0" w:space="0" w:color="auto"/>
                  </w:divBdr>
                </w:div>
                <w:div w:id="1083797763">
                  <w:marLeft w:val="0"/>
                  <w:marRight w:val="0"/>
                  <w:marTop w:val="0"/>
                  <w:marBottom w:val="0"/>
                  <w:divBdr>
                    <w:top w:val="none" w:sz="0" w:space="0" w:color="auto"/>
                    <w:left w:val="none" w:sz="0" w:space="0" w:color="auto"/>
                    <w:bottom w:val="none" w:sz="0" w:space="0" w:color="auto"/>
                    <w:right w:val="none" w:sz="0" w:space="0" w:color="auto"/>
                  </w:divBdr>
                </w:div>
              </w:divsChild>
            </w:div>
            <w:div w:id="1181242492">
              <w:marLeft w:val="0"/>
              <w:marRight w:val="0"/>
              <w:marTop w:val="0"/>
              <w:marBottom w:val="0"/>
              <w:divBdr>
                <w:top w:val="none" w:sz="0" w:space="0" w:color="auto"/>
                <w:left w:val="none" w:sz="0" w:space="0" w:color="auto"/>
                <w:bottom w:val="none" w:sz="0" w:space="0" w:color="auto"/>
                <w:right w:val="none" w:sz="0" w:space="0" w:color="auto"/>
              </w:divBdr>
              <w:divsChild>
                <w:div w:id="1452625215">
                  <w:marLeft w:val="0"/>
                  <w:marRight w:val="0"/>
                  <w:marTop w:val="0"/>
                  <w:marBottom w:val="0"/>
                  <w:divBdr>
                    <w:top w:val="none" w:sz="0" w:space="0" w:color="auto"/>
                    <w:left w:val="none" w:sz="0" w:space="0" w:color="auto"/>
                    <w:bottom w:val="none" w:sz="0" w:space="0" w:color="auto"/>
                    <w:right w:val="none" w:sz="0" w:space="0" w:color="auto"/>
                  </w:divBdr>
                </w:div>
                <w:div w:id="2065325443">
                  <w:marLeft w:val="0"/>
                  <w:marRight w:val="0"/>
                  <w:marTop w:val="0"/>
                  <w:marBottom w:val="0"/>
                  <w:divBdr>
                    <w:top w:val="none" w:sz="0" w:space="0" w:color="auto"/>
                    <w:left w:val="none" w:sz="0" w:space="0" w:color="auto"/>
                    <w:bottom w:val="none" w:sz="0" w:space="0" w:color="auto"/>
                    <w:right w:val="none" w:sz="0" w:space="0" w:color="auto"/>
                  </w:divBdr>
                </w:div>
                <w:div w:id="479930103">
                  <w:marLeft w:val="0"/>
                  <w:marRight w:val="0"/>
                  <w:marTop w:val="0"/>
                  <w:marBottom w:val="0"/>
                  <w:divBdr>
                    <w:top w:val="none" w:sz="0" w:space="0" w:color="auto"/>
                    <w:left w:val="none" w:sz="0" w:space="0" w:color="auto"/>
                    <w:bottom w:val="none" w:sz="0" w:space="0" w:color="auto"/>
                    <w:right w:val="none" w:sz="0" w:space="0" w:color="auto"/>
                  </w:divBdr>
                </w:div>
                <w:div w:id="2014524699">
                  <w:marLeft w:val="0"/>
                  <w:marRight w:val="0"/>
                  <w:marTop w:val="0"/>
                  <w:marBottom w:val="0"/>
                  <w:divBdr>
                    <w:top w:val="none" w:sz="0" w:space="0" w:color="auto"/>
                    <w:left w:val="none" w:sz="0" w:space="0" w:color="auto"/>
                    <w:bottom w:val="none" w:sz="0" w:space="0" w:color="auto"/>
                    <w:right w:val="none" w:sz="0" w:space="0" w:color="auto"/>
                  </w:divBdr>
                </w:div>
                <w:div w:id="1844667753">
                  <w:marLeft w:val="0"/>
                  <w:marRight w:val="0"/>
                  <w:marTop w:val="0"/>
                  <w:marBottom w:val="0"/>
                  <w:divBdr>
                    <w:top w:val="none" w:sz="0" w:space="0" w:color="auto"/>
                    <w:left w:val="none" w:sz="0" w:space="0" w:color="auto"/>
                    <w:bottom w:val="none" w:sz="0" w:space="0" w:color="auto"/>
                    <w:right w:val="none" w:sz="0" w:space="0" w:color="auto"/>
                  </w:divBdr>
                </w:div>
                <w:div w:id="515995690">
                  <w:marLeft w:val="0"/>
                  <w:marRight w:val="0"/>
                  <w:marTop w:val="0"/>
                  <w:marBottom w:val="0"/>
                  <w:divBdr>
                    <w:top w:val="none" w:sz="0" w:space="0" w:color="auto"/>
                    <w:left w:val="none" w:sz="0" w:space="0" w:color="auto"/>
                    <w:bottom w:val="none" w:sz="0" w:space="0" w:color="auto"/>
                    <w:right w:val="none" w:sz="0" w:space="0" w:color="auto"/>
                  </w:divBdr>
                </w:div>
                <w:div w:id="2115857697">
                  <w:marLeft w:val="0"/>
                  <w:marRight w:val="0"/>
                  <w:marTop w:val="0"/>
                  <w:marBottom w:val="0"/>
                  <w:divBdr>
                    <w:top w:val="none" w:sz="0" w:space="0" w:color="auto"/>
                    <w:left w:val="none" w:sz="0" w:space="0" w:color="auto"/>
                    <w:bottom w:val="none" w:sz="0" w:space="0" w:color="auto"/>
                    <w:right w:val="none" w:sz="0" w:space="0" w:color="auto"/>
                  </w:divBdr>
                </w:div>
              </w:divsChild>
            </w:div>
            <w:div w:id="1475488299">
              <w:marLeft w:val="0"/>
              <w:marRight w:val="0"/>
              <w:marTop w:val="0"/>
              <w:marBottom w:val="0"/>
              <w:divBdr>
                <w:top w:val="none" w:sz="0" w:space="0" w:color="auto"/>
                <w:left w:val="none" w:sz="0" w:space="0" w:color="auto"/>
                <w:bottom w:val="none" w:sz="0" w:space="0" w:color="auto"/>
                <w:right w:val="none" w:sz="0" w:space="0" w:color="auto"/>
              </w:divBdr>
              <w:divsChild>
                <w:div w:id="778840429">
                  <w:marLeft w:val="0"/>
                  <w:marRight w:val="0"/>
                  <w:marTop w:val="0"/>
                  <w:marBottom w:val="0"/>
                  <w:divBdr>
                    <w:top w:val="none" w:sz="0" w:space="0" w:color="auto"/>
                    <w:left w:val="none" w:sz="0" w:space="0" w:color="auto"/>
                    <w:bottom w:val="none" w:sz="0" w:space="0" w:color="auto"/>
                    <w:right w:val="none" w:sz="0" w:space="0" w:color="auto"/>
                  </w:divBdr>
                </w:div>
                <w:div w:id="598441851">
                  <w:marLeft w:val="0"/>
                  <w:marRight w:val="0"/>
                  <w:marTop w:val="0"/>
                  <w:marBottom w:val="0"/>
                  <w:divBdr>
                    <w:top w:val="none" w:sz="0" w:space="0" w:color="auto"/>
                    <w:left w:val="none" w:sz="0" w:space="0" w:color="auto"/>
                    <w:bottom w:val="none" w:sz="0" w:space="0" w:color="auto"/>
                    <w:right w:val="none" w:sz="0" w:space="0" w:color="auto"/>
                  </w:divBdr>
                </w:div>
              </w:divsChild>
            </w:div>
            <w:div w:id="319846238">
              <w:marLeft w:val="0"/>
              <w:marRight w:val="0"/>
              <w:marTop w:val="0"/>
              <w:marBottom w:val="0"/>
              <w:divBdr>
                <w:top w:val="none" w:sz="0" w:space="0" w:color="auto"/>
                <w:left w:val="none" w:sz="0" w:space="0" w:color="auto"/>
                <w:bottom w:val="none" w:sz="0" w:space="0" w:color="auto"/>
                <w:right w:val="none" w:sz="0" w:space="0" w:color="auto"/>
              </w:divBdr>
              <w:divsChild>
                <w:div w:id="1471362593">
                  <w:marLeft w:val="0"/>
                  <w:marRight w:val="0"/>
                  <w:marTop w:val="0"/>
                  <w:marBottom w:val="0"/>
                  <w:divBdr>
                    <w:top w:val="none" w:sz="0" w:space="0" w:color="auto"/>
                    <w:left w:val="none" w:sz="0" w:space="0" w:color="auto"/>
                    <w:bottom w:val="none" w:sz="0" w:space="0" w:color="auto"/>
                    <w:right w:val="none" w:sz="0" w:space="0" w:color="auto"/>
                  </w:divBdr>
                </w:div>
                <w:div w:id="841626210">
                  <w:marLeft w:val="0"/>
                  <w:marRight w:val="0"/>
                  <w:marTop w:val="0"/>
                  <w:marBottom w:val="0"/>
                  <w:divBdr>
                    <w:top w:val="none" w:sz="0" w:space="0" w:color="auto"/>
                    <w:left w:val="none" w:sz="0" w:space="0" w:color="auto"/>
                    <w:bottom w:val="none" w:sz="0" w:space="0" w:color="auto"/>
                    <w:right w:val="none" w:sz="0" w:space="0" w:color="auto"/>
                  </w:divBdr>
                </w:div>
                <w:div w:id="1950232796">
                  <w:marLeft w:val="0"/>
                  <w:marRight w:val="0"/>
                  <w:marTop w:val="0"/>
                  <w:marBottom w:val="0"/>
                  <w:divBdr>
                    <w:top w:val="none" w:sz="0" w:space="0" w:color="auto"/>
                    <w:left w:val="none" w:sz="0" w:space="0" w:color="auto"/>
                    <w:bottom w:val="none" w:sz="0" w:space="0" w:color="auto"/>
                    <w:right w:val="none" w:sz="0" w:space="0" w:color="auto"/>
                  </w:divBdr>
                </w:div>
                <w:div w:id="17660099">
                  <w:marLeft w:val="0"/>
                  <w:marRight w:val="0"/>
                  <w:marTop w:val="0"/>
                  <w:marBottom w:val="0"/>
                  <w:divBdr>
                    <w:top w:val="none" w:sz="0" w:space="0" w:color="auto"/>
                    <w:left w:val="none" w:sz="0" w:space="0" w:color="auto"/>
                    <w:bottom w:val="none" w:sz="0" w:space="0" w:color="auto"/>
                    <w:right w:val="none" w:sz="0" w:space="0" w:color="auto"/>
                  </w:divBdr>
                </w:div>
                <w:div w:id="95834203">
                  <w:marLeft w:val="0"/>
                  <w:marRight w:val="0"/>
                  <w:marTop w:val="0"/>
                  <w:marBottom w:val="0"/>
                  <w:divBdr>
                    <w:top w:val="none" w:sz="0" w:space="0" w:color="auto"/>
                    <w:left w:val="none" w:sz="0" w:space="0" w:color="auto"/>
                    <w:bottom w:val="none" w:sz="0" w:space="0" w:color="auto"/>
                    <w:right w:val="none" w:sz="0" w:space="0" w:color="auto"/>
                  </w:divBdr>
                </w:div>
                <w:div w:id="1130902048">
                  <w:marLeft w:val="0"/>
                  <w:marRight w:val="0"/>
                  <w:marTop w:val="0"/>
                  <w:marBottom w:val="0"/>
                  <w:divBdr>
                    <w:top w:val="none" w:sz="0" w:space="0" w:color="auto"/>
                    <w:left w:val="none" w:sz="0" w:space="0" w:color="auto"/>
                    <w:bottom w:val="none" w:sz="0" w:space="0" w:color="auto"/>
                    <w:right w:val="none" w:sz="0" w:space="0" w:color="auto"/>
                  </w:divBdr>
                </w:div>
              </w:divsChild>
            </w:div>
            <w:div w:id="1569264474">
              <w:marLeft w:val="0"/>
              <w:marRight w:val="0"/>
              <w:marTop w:val="0"/>
              <w:marBottom w:val="0"/>
              <w:divBdr>
                <w:top w:val="none" w:sz="0" w:space="0" w:color="auto"/>
                <w:left w:val="none" w:sz="0" w:space="0" w:color="auto"/>
                <w:bottom w:val="none" w:sz="0" w:space="0" w:color="auto"/>
                <w:right w:val="none" w:sz="0" w:space="0" w:color="auto"/>
              </w:divBdr>
              <w:divsChild>
                <w:div w:id="1948543081">
                  <w:marLeft w:val="0"/>
                  <w:marRight w:val="0"/>
                  <w:marTop w:val="0"/>
                  <w:marBottom w:val="0"/>
                  <w:divBdr>
                    <w:top w:val="none" w:sz="0" w:space="0" w:color="auto"/>
                    <w:left w:val="none" w:sz="0" w:space="0" w:color="auto"/>
                    <w:bottom w:val="none" w:sz="0" w:space="0" w:color="auto"/>
                    <w:right w:val="none" w:sz="0" w:space="0" w:color="auto"/>
                  </w:divBdr>
                </w:div>
                <w:div w:id="663624356">
                  <w:marLeft w:val="0"/>
                  <w:marRight w:val="0"/>
                  <w:marTop w:val="0"/>
                  <w:marBottom w:val="0"/>
                  <w:divBdr>
                    <w:top w:val="none" w:sz="0" w:space="0" w:color="auto"/>
                    <w:left w:val="none" w:sz="0" w:space="0" w:color="auto"/>
                    <w:bottom w:val="none" w:sz="0" w:space="0" w:color="auto"/>
                    <w:right w:val="none" w:sz="0" w:space="0" w:color="auto"/>
                  </w:divBdr>
                </w:div>
                <w:div w:id="159928904">
                  <w:marLeft w:val="0"/>
                  <w:marRight w:val="0"/>
                  <w:marTop w:val="0"/>
                  <w:marBottom w:val="0"/>
                  <w:divBdr>
                    <w:top w:val="none" w:sz="0" w:space="0" w:color="auto"/>
                    <w:left w:val="none" w:sz="0" w:space="0" w:color="auto"/>
                    <w:bottom w:val="none" w:sz="0" w:space="0" w:color="auto"/>
                    <w:right w:val="none" w:sz="0" w:space="0" w:color="auto"/>
                  </w:divBdr>
                </w:div>
                <w:div w:id="1059792301">
                  <w:marLeft w:val="0"/>
                  <w:marRight w:val="0"/>
                  <w:marTop w:val="0"/>
                  <w:marBottom w:val="0"/>
                  <w:divBdr>
                    <w:top w:val="none" w:sz="0" w:space="0" w:color="auto"/>
                    <w:left w:val="none" w:sz="0" w:space="0" w:color="auto"/>
                    <w:bottom w:val="none" w:sz="0" w:space="0" w:color="auto"/>
                    <w:right w:val="none" w:sz="0" w:space="0" w:color="auto"/>
                  </w:divBdr>
                </w:div>
                <w:div w:id="52238762">
                  <w:marLeft w:val="0"/>
                  <w:marRight w:val="0"/>
                  <w:marTop w:val="0"/>
                  <w:marBottom w:val="0"/>
                  <w:divBdr>
                    <w:top w:val="none" w:sz="0" w:space="0" w:color="auto"/>
                    <w:left w:val="none" w:sz="0" w:space="0" w:color="auto"/>
                    <w:bottom w:val="none" w:sz="0" w:space="0" w:color="auto"/>
                    <w:right w:val="none" w:sz="0" w:space="0" w:color="auto"/>
                  </w:divBdr>
                </w:div>
                <w:div w:id="512690180">
                  <w:marLeft w:val="0"/>
                  <w:marRight w:val="0"/>
                  <w:marTop w:val="0"/>
                  <w:marBottom w:val="0"/>
                  <w:divBdr>
                    <w:top w:val="none" w:sz="0" w:space="0" w:color="auto"/>
                    <w:left w:val="none" w:sz="0" w:space="0" w:color="auto"/>
                    <w:bottom w:val="none" w:sz="0" w:space="0" w:color="auto"/>
                    <w:right w:val="none" w:sz="0" w:space="0" w:color="auto"/>
                  </w:divBdr>
                </w:div>
                <w:div w:id="120270009">
                  <w:marLeft w:val="0"/>
                  <w:marRight w:val="0"/>
                  <w:marTop w:val="0"/>
                  <w:marBottom w:val="0"/>
                  <w:divBdr>
                    <w:top w:val="none" w:sz="0" w:space="0" w:color="auto"/>
                    <w:left w:val="none" w:sz="0" w:space="0" w:color="auto"/>
                    <w:bottom w:val="none" w:sz="0" w:space="0" w:color="auto"/>
                    <w:right w:val="none" w:sz="0" w:space="0" w:color="auto"/>
                  </w:divBdr>
                </w:div>
                <w:div w:id="1988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48976">
      <w:bodyDiv w:val="1"/>
      <w:marLeft w:val="0"/>
      <w:marRight w:val="0"/>
      <w:marTop w:val="0"/>
      <w:marBottom w:val="0"/>
      <w:divBdr>
        <w:top w:val="none" w:sz="0" w:space="0" w:color="auto"/>
        <w:left w:val="none" w:sz="0" w:space="0" w:color="auto"/>
        <w:bottom w:val="none" w:sz="0" w:space="0" w:color="auto"/>
        <w:right w:val="none" w:sz="0" w:space="0" w:color="auto"/>
      </w:divBdr>
      <w:divsChild>
        <w:div w:id="981695831">
          <w:marLeft w:val="0"/>
          <w:marRight w:val="0"/>
          <w:marTop w:val="0"/>
          <w:marBottom w:val="0"/>
          <w:divBdr>
            <w:top w:val="none" w:sz="0" w:space="0" w:color="auto"/>
            <w:left w:val="none" w:sz="0" w:space="0" w:color="auto"/>
            <w:bottom w:val="none" w:sz="0" w:space="0" w:color="auto"/>
            <w:right w:val="none" w:sz="0" w:space="0" w:color="auto"/>
          </w:divBdr>
          <w:divsChild>
            <w:div w:id="908344549">
              <w:marLeft w:val="0"/>
              <w:marRight w:val="0"/>
              <w:marTop w:val="0"/>
              <w:marBottom w:val="0"/>
              <w:divBdr>
                <w:top w:val="none" w:sz="0" w:space="0" w:color="auto"/>
                <w:left w:val="none" w:sz="0" w:space="0" w:color="auto"/>
                <w:bottom w:val="none" w:sz="0" w:space="0" w:color="auto"/>
                <w:right w:val="none" w:sz="0" w:space="0" w:color="auto"/>
              </w:divBdr>
            </w:div>
            <w:div w:id="975065329">
              <w:marLeft w:val="0"/>
              <w:marRight w:val="0"/>
              <w:marTop w:val="0"/>
              <w:marBottom w:val="0"/>
              <w:divBdr>
                <w:top w:val="none" w:sz="0" w:space="0" w:color="auto"/>
                <w:left w:val="none" w:sz="0" w:space="0" w:color="auto"/>
                <w:bottom w:val="none" w:sz="0" w:space="0" w:color="auto"/>
                <w:right w:val="none" w:sz="0" w:space="0" w:color="auto"/>
              </w:divBdr>
            </w:div>
            <w:div w:id="1530416200">
              <w:marLeft w:val="0"/>
              <w:marRight w:val="0"/>
              <w:marTop w:val="0"/>
              <w:marBottom w:val="0"/>
              <w:divBdr>
                <w:top w:val="none" w:sz="0" w:space="0" w:color="auto"/>
                <w:left w:val="none" w:sz="0" w:space="0" w:color="auto"/>
                <w:bottom w:val="none" w:sz="0" w:space="0" w:color="auto"/>
                <w:right w:val="none" w:sz="0" w:space="0" w:color="auto"/>
              </w:divBdr>
              <w:divsChild>
                <w:div w:id="1199270972">
                  <w:marLeft w:val="0"/>
                  <w:marRight w:val="0"/>
                  <w:marTop w:val="0"/>
                  <w:marBottom w:val="0"/>
                  <w:divBdr>
                    <w:top w:val="none" w:sz="0" w:space="0" w:color="auto"/>
                    <w:left w:val="none" w:sz="0" w:space="0" w:color="auto"/>
                    <w:bottom w:val="none" w:sz="0" w:space="0" w:color="auto"/>
                    <w:right w:val="none" w:sz="0" w:space="0" w:color="auto"/>
                  </w:divBdr>
                </w:div>
              </w:divsChild>
            </w:div>
            <w:div w:id="1931505923">
              <w:marLeft w:val="0"/>
              <w:marRight w:val="0"/>
              <w:marTop w:val="0"/>
              <w:marBottom w:val="0"/>
              <w:divBdr>
                <w:top w:val="none" w:sz="0" w:space="0" w:color="auto"/>
                <w:left w:val="none" w:sz="0" w:space="0" w:color="auto"/>
                <w:bottom w:val="none" w:sz="0" w:space="0" w:color="auto"/>
                <w:right w:val="none" w:sz="0" w:space="0" w:color="auto"/>
              </w:divBdr>
              <w:divsChild>
                <w:div w:id="1994216967">
                  <w:marLeft w:val="0"/>
                  <w:marRight w:val="0"/>
                  <w:marTop w:val="0"/>
                  <w:marBottom w:val="0"/>
                  <w:divBdr>
                    <w:top w:val="none" w:sz="0" w:space="0" w:color="auto"/>
                    <w:left w:val="none" w:sz="0" w:space="0" w:color="auto"/>
                    <w:bottom w:val="none" w:sz="0" w:space="0" w:color="auto"/>
                    <w:right w:val="none" w:sz="0" w:space="0" w:color="auto"/>
                  </w:divBdr>
                </w:div>
              </w:divsChild>
            </w:div>
            <w:div w:id="618101370">
              <w:marLeft w:val="0"/>
              <w:marRight w:val="0"/>
              <w:marTop w:val="0"/>
              <w:marBottom w:val="0"/>
              <w:divBdr>
                <w:top w:val="none" w:sz="0" w:space="0" w:color="auto"/>
                <w:left w:val="none" w:sz="0" w:space="0" w:color="auto"/>
                <w:bottom w:val="none" w:sz="0" w:space="0" w:color="auto"/>
                <w:right w:val="none" w:sz="0" w:space="0" w:color="auto"/>
              </w:divBdr>
              <w:divsChild>
                <w:div w:id="767845436">
                  <w:marLeft w:val="0"/>
                  <w:marRight w:val="0"/>
                  <w:marTop w:val="0"/>
                  <w:marBottom w:val="0"/>
                  <w:divBdr>
                    <w:top w:val="none" w:sz="0" w:space="0" w:color="auto"/>
                    <w:left w:val="none" w:sz="0" w:space="0" w:color="auto"/>
                    <w:bottom w:val="none" w:sz="0" w:space="0" w:color="auto"/>
                    <w:right w:val="none" w:sz="0" w:space="0" w:color="auto"/>
                  </w:divBdr>
                </w:div>
                <w:div w:id="1699695371">
                  <w:marLeft w:val="0"/>
                  <w:marRight w:val="0"/>
                  <w:marTop w:val="0"/>
                  <w:marBottom w:val="0"/>
                  <w:divBdr>
                    <w:top w:val="none" w:sz="0" w:space="0" w:color="auto"/>
                    <w:left w:val="none" w:sz="0" w:space="0" w:color="auto"/>
                    <w:bottom w:val="none" w:sz="0" w:space="0" w:color="auto"/>
                    <w:right w:val="none" w:sz="0" w:space="0" w:color="auto"/>
                  </w:divBdr>
                </w:div>
                <w:div w:id="1888255058">
                  <w:marLeft w:val="0"/>
                  <w:marRight w:val="0"/>
                  <w:marTop w:val="0"/>
                  <w:marBottom w:val="0"/>
                  <w:divBdr>
                    <w:top w:val="none" w:sz="0" w:space="0" w:color="auto"/>
                    <w:left w:val="none" w:sz="0" w:space="0" w:color="auto"/>
                    <w:bottom w:val="none" w:sz="0" w:space="0" w:color="auto"/>
                    <w:right w:val="none" w:sz="0" w:space="0" w:color="auto"/>
                  </w:divBdr>
                </w:div>
                <w:div w:id="2079279584">
                  <w:marLeft w:val="0"/>
                  <w:marRight w:val="0"/>
                  <w:marTop w:val="0"/>
                  <w:marBottom w:val="0"/>
                  <w:divBdr>
                    <w:top w:val="none" w:sz="0" w:space="0" w:color="auto"/>
                    <w:left w:val="none" w:sz="0" w:space="0" w:color="auto"/>
                    <w:bottom w:val="none" w:sz="0" w:space="0" w:color="auto"/>
                    <w:right w:val="none" w:sz="0" w:space="0" w:color="auto"/>
                  </w:divBdr>
                </w:div>
              </w:divsChild>
            </w:div>
            <w:div w:id="961229036">
              <w:marLeft w:val="0"/>
              <w:marRight w:val="0"/>
              <w:marTop w:val="0"/>
              <w:marBottom w:val="0"/>
              <w:divBdr>
                <w:top w:val="none" w:sz="0" w:space="0" w:color="auto"/>
                <w:left w:val="none" w:sz="0" w:space="0" w:color="auto"/>
                <w:bottom w:val="none" w:sz="0" w:space="0" w:color="auto"/>
                <w:right w:val="none" w:sz="0" w:space="0" w:color="auto"/>
              </w:divBdr>
              <w:divsChild>
                <w:div w:id="1474904997">
                  <w:marLeft w:val="0"/>
                  <w:marRight w:val="0"/>
                  <w:marTop w:val="0"/>
                  <w:marBottom w:val="0"/>
                  <w:divBdr>
                    <w:top w:val="none" w:sz="0" w:space="0" w:color="auto"/>
                    <w:left w:val="none" w:sz="0" w:space="0" w:color="auto"/>
                    <w:bottom w:val="none" w:sz="0" w:space="0" w:color="auto"/>
                    <w:right w:val="none" w:sz="0" w:space="0" w:color="auto"/>
                  </w:divBdr>
                </w:div>
                <w:div w:id="442119903">
                  <w:marLeft w:val="0"/>
                  <w:marRight w:val="0"/>
                  <w:marTop w:val="0"/>
                  <w:marBottom w:val="0"/>
                  <w:divBdr>
                    <w:top w:val="none" w:sz="0" w:space="0" w:color="auto"/>
                    <w:left w:val="none" w:sz="0" w:space="0" w:color="auto"/>
                    <w:bottom w:val="none" w:sz="0" w:space="0" w:color="auto"/>
                    <w:right w:val="none" w:sz="0" w:space="0" w:color="auto"/>
                  </w:divBdr>
                </w:div>
                <w:div w:id="638804372">
                  <w:marLeft w:val="0"/>
                  <w:marRight w:val="0"/>
                  <w:marTop w:val="0"/>
                  <w:marBottom w:val="0"/>
                  <w:divBdr>
                    <w:top w:val="none" w:sz="0" w:space="0" w:color="auto"/>
                    <w:left w:val="none" w:sz="0" w:space="0" w:color="auto"/>
                    <w:bottom w:val="none" w:sz="0" w:space="0" w:color="auto"/>
                    <w:right w:val="none" w:sz="0" w:space="0" w:color="auto"/>
                  </w:divBdr>
                </w:div>
                <w:div w:id="50857165">
                  <w:marLeft w:val="0"/>
                  <w:marRight w:val="0"/>
                  <w:marTop w:val="0"/>
                  <w:marBottom w:val="0"/>
                  <w:divBdr>
                    <w:top w:val="none" w:sz="0" w:space="0" w:color="auto"/>
                    <w:left w:val="none" w:sz="0" w:space="0" w:color="auto"/>
                    <w:bottom w:val="none" w:sz="0" w:space="0" w:color="auto"/>
                    <w:right w:val="none" w:sz="0" w:space="0" w:color="auto"/>
                  </w:divBdr>
                </w:div>
                <w:div w:id="678585955">
                  <w:marLeft w:val="0"/>
                  <w:marRight w:val="0"/>
                  <w:marTop w:val="0"/>
                  <w:marBottom w:val="0"/>
                  <w:divBdr>
                    <w:top w:val="none" w:sz="0" w:space="0" w:color="auto"/>
                    <w:left w:val="none" w:sz="0" w:space="0" w:color="auto"/>
                    <w:bottom w:val="none" w:sz="0" w:space="0" w:color="auto"/>
                    <w:right w:val="none" w:sz="0" w:space="0" w:color="auto"/>
                  </w:divBdr>
                </w:div>
                <w:div w:id="485634200">
                  <w:marLeft w:val="0"/>
                  <w:marRight w:val="0"/>
                  <w:marTop w:val="0"/>
                  <w:marBottom w:val="0"/>
                  <w:divBdr>
                    <w:top w:val="none" w:sz="0" w:space="0" w:color="auto"/>
                    <w:left w:val="none" w:sz="0" w:space="0" w:color="auto"/>
                    <w:bottom w:val="none" w:sz="0" w:space="0" w:color="auto"/>
                    <w:right w:val="none" w:sz="0" w:space="0" w:color="auto"/>
                  </w:divBdr>
                </w:div>
                <w:div w:id="1561164990">
                  <w:marLeft w:val="0"/>
                  <w:marRight w:val="0"/>
                  <w:marTop w:val="0"/>
                  <w:marBottom w:val="0"/>
                  <w:divBdr>
                    <w:top w:val="none" w:sz="0" w:space="0" w:color="auto"/>
                    <w:left w:val="none" w:sz="0" w:space="0" w:color="auto"/>
                    <w:bottom w:val="none" w:sz="0" w:space="0" w:color="auto"/>
                    <w:right w:val="none" w:sz="0" w:space="0" w:color="auto"/>
                  </w:divBdr>
                </w:div>
              </w:divsChild>
            </w:div>
            <w:div w:id="642276702">
              <w:marLeft w:val="0"/>
              <w:marRight w:val="0"/>
              <w:marTop w:val="0"/>
              <w:marBottom w:val="0"/>
              <w:divBdr>
                <w:top w:val="none" w:sz="0" w:space="0" w:color="auto"/>
                <w:left w:val="none" w:sz="0" w:space="0" w:color="auto"/>
                <w:bottom w:val="none" w:sz="0" w:space="0" w:color="auto"/>
                <w:right w:val="none" w:sz="0" w:space="0" w:color="auto"/>
              </w:divBdr>
              <w:divsChild>
                <w:div w:id="1908884094">
                  <w:marLeft w:val="0"/>
                  <w:marRight w:val="0"/>
                  <w:marTop w:val="0"/>
                  <w:marBottom w:val="0"/>
                  <w:divBdr>
                    <w:top w:val="none" w:sz="0" w:space="0" w:color="auto"/>
                    <w:left w:val="none" w:sz="0" w:space="0" w:color="auto"/>
                    <w:bottom w:val="none" w:sz="0" w:space="0" w:color="auto"/>
                    <w:right w:val="none" w:sz="0" w:space="0" w:color="auto"/>
                  </w:divBdr>
                </w:div>
                <w:div w:id="1640262523">
                  <w:marLeft w:val="0"/>
                  <w:marRight w:val="0"/>
                  <w:marTop w:val="0"/>
                  <w:marBottom w:val="0"/>
                  <w:divBdr>
                    <w:top w:val="none" w:sz="0" w:space="0" w:color="auto"/>
                    <w:left w:val="none" w:sz="0" w:space="0" w:color="auto"/>
                    <w:bottom w:val="none" w:sz="0" w:space="0" w:color="auto"/>
                    <w:right w:val="none" w:sz="0" w:space="0" w:color="auto"/>
                  </w:divBdr>
                </w:div>
              </w:divsChild>
            </w:div>
            <w:div w:id="1555003286">
              <w:marLeft w:val="0"/>
              <w:marRight w:val="0"/>
              <w:marTop w:val="0"/>
              <w:marBottom w:val="0"/>
              <w:divBdr>
                <w:top w:val="none" w:sz="0" w:space="0" w:color="auto"/>
                <w:left w:val="none" w:sz="0" w:space="0" w:color="auto"/>
                <w:bottom w:val="none" w:sz="0" w:space="0" w:color="auto"/>
                <w:right w:val="none" w:sz="0" w:space="0" w:color="auto"/>
              </w:divBdr>
              <w:divsChild>
                <w:div w:id="2052025502">
                  <w:marLeft w:val="0"/>
                  <w:marRight w:val="0"/>
                  <w:marTop w:val="0"/>
                  <w:marBottom w:val="0"/>
                  <w:divBdr>
                    <w:top w:val="none" w:sz="0" w:space="0" w:color="auto"/>
                    <w:left w:val="none" w:sz="0" w:space="0" w:color="auto"/>
                    <w:bottom w:val="none" w:sz="0" w:space="0" w:color="auto"/>
                    <w:right w:val="none" w:sz="0" w:space="0" w:color="auto"/>
                  </w:divBdr>
                </w:div>
                <w:div w:id="522747903">
                  <w:marLeft w:val="0"/>
                  <w:marRight w:val="0"/>
                  <w:marTop w:val="0"/>
                  <w:marBottom w:val="0"/>
                  <w:divBdr>
                    <w:top w:val="none" w:sz="0" w:space="0" w:color="auto"/>
                    <w:left w:val="none" w:sz="0" w:space="0" w:color="auto"/>
                    <w:bottom w:val="none" w:sz="0" w:space="0" w:color="auto"/>
                    <w:right w:val="none" w:sz="0" w:space="0" w:color="auto"/>
                  </w:divBdr>
                </w:div>
                <w:div w:id="61102940">
                  <w:marLeft w:val="0"/>
                  <w:marRight w:val="0"/>
                  <w:marTop w:val="0"/>
                  <w:marBottom w:val="0"/>
                  <w:divBdr>
                    <w:top w:val="none" w:sz="0" w:space="0" w:color="auto"/>
                    <w:left w:val="none" w:sz="0" w:space="0" w:color="auto"/>
                    <w:bottom w:val="none" w:sz="0" w:space="0" w:color="auto"/>
                    <w:right w:val="none" w:sz="0" w:space="0" w:color="auto"/>
                  </w:divBdr>
                </w:div>
                <w:div w:id="208539868">
                  <w:marLeft w:val="0"/>
                  <w:marRight w:val="0"/>
                  <w:marTop w:val="0"/>
                  <w:marBottom w:val="0"/>
                  <w:divBdr>
                    <w:top w:val="none" w:sz="0" w:space="0" w:color="auto"/>
                    <w:left w:val="none" w:sz="0" w:space="0" w:color="auto"/>
                    <w:bottom w:val="none" w:sz="0" w:space="0" w:color="auto"/>
                    <w:right w:val="none" w:sz="0" w:space="0" w:color="auto"/>
                  </w:divBdr>
                </w:div>
                <w:div w:id="1345741900">
                  <w:marLeft w:val="0"/>
                  <w:marRight w:val="0"/>
                  <w:marTop w:val="0"/>
                  <w:marBottom w:val="0"/>
                  <w:divBdr>
                    <w:top w:val="none" w:sz="0" w:space="0" w:color="auto"/>
                    <w:left w:val="none" w:sz="0" w:space="0" w:color="auto"/>
                    <w:bottom w:val="none" w:sz="0" w:space="0" w:color="auto"/>
                    <w:right w:val="none" w:sz="0" w:space="0" w:color="auto"/>
                  </w:divBdr>
                </w:div>
                <w:div w:id="1663700552">
                  <w:marLeft w:val="0"/>
                  <w:marRight w:val="0"/>
                  <w:marTop w:val="0"/>
                  <w:marBottom w:val="0"/>
                  <w:divBdr>
                    <w:top w:val="none" w:sz="0" w:space="0" w:color="auto"/>
                    <w:left w:val="none" w:sz="0" w:space="0" w:color="auto"/>
                    <w:bottom w:val="none" w:sz="0" w:space="0" w:color="auto"/>
                    <w:right w:val="none" w:sz="0" w:space="0" w:color="auto"/>
                  </w:divBdr>
                </w:div>
              </w:divsChild>
            </w:div>
            <w:div w:id="1998268050">
              <w:marLeft w:val="0"/>
              <w:marRight w:val="0"/>
              <w:marTop w:val="0"/>
              <w:marBottom w:val="0"/>
              <w:divBdr>
                <w:top w:val="none" w:sz="0" w:space="0" w:color="auto"/>
                <w:left w:val="none" w:sz="0" w:space="0" w:color="auto"/>
                <w:bottom w:val="none" w:sz="0" w:space="0" w:color="auto"/>
                <w:right w:val="none" w:sz="0" w:space="0" w:color="auto"/>
              </w:divBdr>
              <w:divsChild>
                <w:div w:id="1314289930">
                  <w:marLeft w:val="0"/>
                  <w:marRight w:val="0"/>
                  <w:marTop w:val="0"/>
                  <w:marBottom w:val="0"/>
                  <w:divBdr>
                    <w:top w:val="none" w:sz="0" w:space="0" w:color="auto"/>
                    <w:left w:val="none" w:sz="0" w:space="0" w:color="auto"/>
                    <w:bottom w:val="none" w:sz="0" w:space="0" w:color="auto"/>
                    <w:right w:val="none" w:sz="0" w:space="0" w:color="auto"/>
                  </w:divBdr>
                </w:div>
                <w:div w:id="760226966">
                  <w:marLeft w:val="0"/>
                  <w:marRight w:val="0"/>
                  <w:marTop w:val="0"/>
                  <w:marBottom w:val="0"/>
                  <w:divBdr>
                    <w:top w:val="none" w:sz="0" w:space="0" w:color="auto"/>
                    <w:left w:val="none" w:sz="0" w:space="0" w:color="auto"/>
                    <w:bottom w:val="none" w:sz="0" w:space="0" w:color="auto"/>
                    <w:right w:val="none" w:sz="0" w:space="0" w:color="auto"/>
                  </w:divBdr>
                </w:div>
                <w:div w:id="534926193">
                  <w:marLeft w:val="0"/>
                  <w:marRight w:val="0"/>
                  <w:marTop w:val="0"/>
                  <w:marBottom w:val="0"/>
                  <w:divBdr>
                    <w:top w:val="none" w:sz="0" w:space="0" w:color="auto"/>
                    <w:left w:val="none" w:sz="0" w:space="0" w:color="auto"/>
                    <w:bottom w:val="none" w:sz="0" w:space="0" w:color="auto"/>
                    <w:right w:val="none" w:sz="0" w:space="0" w:color="auto"/>
                  </w:divBdr>
                </w:div>
                <w:div w:id="1194730346">
                  <w:marLeft w:val="0"/>
                  <w:marRight w:val="0"/>
                  <w:marTop w:val="0"/>
                  <w:marBottom w:val="0"/>
                  <w:divBdr>
                    <w:top w:val="none" w:sz="0" w:space="0" w:color="auto"/>
                    <w:left w:val="none" w:sz="0" w:space="0" w:color="auto"/>
                    <w:bottom w:val="none" w:sz="0" w:space="0" w:color="auto"/>
                    <w:right w:val="none" w:sz="0" w:space="0" w:color="auto"/>
                  </w:divBdr>
                </w:div>
                <w:div w:id="982269193">
                  <w:marLeft w:val="0"/>
                  <w:marRight w:val="0"/>
                  <w:marTop w:val="0"/>
                  <w:marBottom w:val="0"/>
                  <w:divBdr>
                    <w:top w:val="none" w:sz="0" w:space="0" w:color="auto"/>
                    <w:left w:val="none" w:sz="0" w:space="0" w:color="auto"/>
                    <w:bottom w:val="none" w:sz="0" w:space="0" w:color="auto"/>
                    <w:right w:val="none" w:sz="0" w:space="0" w:color="auto"/>
                  </w:divBdr>
                </w:div>
                <w:div w:id="386731439">
                  <w:marLeft w:val="0"/>
                  <w:marRight w:val="0"/>
                  <w:marTop w:val="0"/>
                  <w:marBottom w:val="0"/>
                  <w:divBdr>
                    <w:top w:val="none" w:sz="0" w:space="0" w:color="auto"/>
                    <w:left w:val="none" w:sz="0" w:space="0" w:color="auto"/>
                    <w:bottom w:val="none" w:sz="0" w:space="0" w:color="auto"/>
                    <w:right w:val="none" w:sz="0" w:space="0" w:color="auto"/>
                  </w:divBdr>
                </w:div>
                <w:div w:id="260572767">
                  <w:marLeft w:val="0"/>
                  <w:marRight w:val="0"/>
                  <w:marTop w:val="0"/>
                  <w:marBottom w:val="0"/>
                  <w:divBdr>
                    <w:top w:val="none" w:sz="0" w:space="0" w:color="auto"/>
                    <w:left w:val="none" w:sz="0" w:space="0" w:color="auto"/>
                    <w:bottom w:val="none" w:sz="0" w:space="0" w:color="auto"/>
                    <w:right w:val="none" w:sz="0" w:space="0" w:color="auto"/>
                  </w:divBdr>
                </w:div>
                <w:div w:id="964384707">
                  <w:marLeft w:val="0"/>
                  <w:marRight w:val="0"/>
                  <w:marTop w:val="0"/>
                  <w:marBottom w:val="0"/>
                  <w:divBdr>
                    <w:top w:val="none" w:sz="0" w:space="0" w:color="auto"/>
                    <w:left w:val="none" w:sz="0" w:space="0" w:color="auto"/>
                    <w:bottom w:val="none" w:sz="0" w:space="0" w:color="auto"/>
                    <w:right w:val="none" w:sz="0" w:space="0" w:color="auto"/>
                  </w:divBdr>
                </w:div>
              </w:divsChild>
            </w:div>
            <w:div w:id="842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6499</Words>
  <Characters>38996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6</cp:revision>
  <cp:lastPrinted>2018-01-04T09:50:00Z</cp:lastPrinted>
  <dcterms:created xsi:type="dcterms:W3CDTF">2018-01-04T09:43:00Z</dcterms:created>
  <dcterms:modified xsi:type="dcterms:W3CDTF">2018-03-28T11:07:00Z</dcterms:modified>
</cp:coreProperties>
</file>