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C5394" w14:textId="77777777" w:rsidR="00D20BBD" w:rsidRPr="00902D28" w:rsidRDefault="00D20BBD" w:rsidP="00D20BBD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Załącznik nr 1 do SIWZ</w:t>
      </w:r>
    </w:p>
    <w:p w14:paraId="09FF3547" w14:textId="77777777" w:rsidR="00D20BBD" w:rsidRPr="00902D28" w:rsidRDefault="00D20BBD" w:rsidP="00D20BBD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EAB9679" w14:textId="77777777" w:rsidR="00D20BBD" w:rsidRPr="00902D28" w:rsidRDefault="00D20BBD" w:rsidP="00D20BB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SZCZEGÓŁOWY OPIS PRZEDMIOTU ZAMÓWIENIA</w:t>
      </w:r>
    </w:p>
    <w:p w14:paraId="37B863D8" w14:textId="77777777" w:rsidR="00D20BBD" w:rsidRPr="00902D28" w:rsidRDefault="00D20BBD" w:rsidP="00D20BBD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7DB1EAD" w14:textId="77777777" w:rsidR="00D20BBD" w:rsidRPr="00902D28" w:rsidRDefault="00D20BBD" w:rsidP="00D20BBD">
      <w:pPr>
        <w:spacing w:before="60" w:after="120" w:line="240" w:lineRule="auto"/>
        <w:ind w:left="284" w:hanging="267"/>
        <w:jc w:val="both"/>
        <w:outlineLvl w:val="1"/>
        <w:rPr>
          <w:rFonts w:ascii="Tahoma" w:eastAsia="Times New Roman" w:hAnsi="Tahoma" w:cs="Tahoma"/>
          <w:bCs/>
          <w:iCs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1.</w:t>
      </w:r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ab/>
        <w:t xml:space="preserve">Przedmiotem zamówienia jest wykonywanie na rzecz Urzędu do Spraw Cudzoziemców, na terenie Polski, tłumaczeń ustnych i pisemnych oraz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korekta tekstu przetłumaczonych materiałów przygotowywanych do druku, zwana dalej „korektą </w:t>
      </w:r>
      <w:proofErr w:type="spellStart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>poredakcyjną</w:t>
      </w:r>
      <w:proofErr w:type="spellEnd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>”</w:t>
      </w:r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 xml:space="preserve">, w zakresie wszystkich języków europejskich, między innymi: angielski, niemiecki, francuski, rosyjski, białoruski, ukraiński, hiszpański, włoski, niderlandzki, litewski oraz języków pozaeuropejskich np. jęz. kurdyjski - dialekt </w:t>
      </w:r>
      <w:proofErr w:type="spellStart"/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sorani</w:t>
      </w:r>
      <w:proofErr w:type="spellEnd"/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 xml:space="preserve">, język kurdyjski dialekt </w:t>
      </w:r>
      <w:proofErr w:type="spellStart"/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kurmanj</w:t>
      </w:r>
      <w:proofErr w:type="spellEnd"/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 xml:space="preserve">, </w:t>
      </w:r>
      <w:proofErr w:type="spellStart"/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paszto</w:t>
      </w:r>
      <w:proofErr w:type="spellEnd"/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 xml:space="preserve">, urdu, </w:t>
      </w:r>
      <w:proofErr w:type="spellStart"/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dari</w:t>
      </w:r>
      <w:proofErr w:type="spellEnd"/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 xml:space="preserve">, perski, arabski-dialekty wschodnie i zachodnie, tamilski, hindi, </w:t>
      </w:r>
      <w:proofErr w:type="spellStart"/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pendżabi</w:t>
      </w:r>
      <w:proofErr w:type="spellEnd"/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 xml:space="preserve">, bengalski, </w:t>
      </w:r>
      <w:proofErr w:type="spellStart"/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somali</w:t>
      </w:r>
      <w:proofErr w:type="spellEnd"/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 xml:space="preserve">, amharski, gruziński, czeczeński, turecki, wietnamski, suahili; </w:t>
      </w:r>
      <w:proofErr w:type="spellStart"/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tigrinia</w:t>
      </w:r>
      <w:proofErr w:type="spellEnd"/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, ormiański, nepalski, tybetański, chiński (mandaryński), mongolski, uzbecki, tadżycki, kirgiski</w:t>
      </w:r>
    </w:p>
    <w:p w14:paraId="6C349814" w14:textId="77777777" w:rsidR="00D20BBD" w:rsidRPr="00902D28" w:rsidRDefault="00D20BBD" w:rsidP="00D20BBD">
      <w:pPr>
        <w:tabs>
          <w:tab w:val="left" w:pos="567"/>
        </w:tabs>
        <w:spacing w:after="120" w:line="240" w:lineRule="auto"/>
        <w:ind w:left="284" w:hanging="2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2.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Tłumaczenia i korekty </w:t>
      </w:r>
      <w:proofErr w:type="spellStart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>poredakcyjne</w:t>
      </w:r>
      <w:proofErr w:type="spellEnd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będą wykonywane w ramach następujących grup językowych:</w:t>
      </w:r>
    </w:p>
    <w:p w14:paraId="38BB312D" w14:textId="77777777" w:rsidR="00D20BBD" w:rsidRPr="00902D28" w:rsidRDefault="00D20BBD" w:rsidP="00902D28">
      <w:pPr>
        <w:numPr>
          <w:ilvl w:val="0"/>
          <w:numId w:val="10"/>
        </w:numPr>
        <w:spacing w:after="0" w:line="240" w:lineRule="auto"/>
        <w:ind w:hanging="50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I gr. językowa (jęz. angielski, niemiecki, francuski, rosyjski) - tłumaczenia pisemne ogólne, specjalistyczne, przysięgłe i korekta</w:t>
      </w:r>
      <w:r w:rsidRPr="00902D28">
        <w:rPr>
          <w:rFonts w:ascii="Tahoma" w:eastAsia="Times New Roman" w:hAnsi="Tahoma" w:cs="Tahoma"/>
          <w:color w:val="FF66CC"/>
          <w:sz w:val="20"/>
          <w:szCs w:val="20"/>
          <w:lang w:eastAsia="pl-PL"/>
        </w:rPr>
        <w:t xml:space="preserve"> </w:t>
      </w:r>
      <w:proofErr w:type="spellStart"/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poredakcyjna</w:t>
      </w:r>
      <w:proofErr w:type="spellEnd"/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oraz tłumaczenia ustne konsekutywne i symultaniczne,</w:t>
      </w:r>
    </w:p>
    <w:p w14:paraId="005A5335" w14:textId="77777777" w:rsidR="00D20BBD" w:rsidRPr="00902D28" w:rsidRDefault="00D20BBD" w:rsidP="00D20BBD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II gr. językowa (pozostałe języki europejskie w szczególności:</w:t>
      </w:r>
      <w:r w:rsidRPr="00902D28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 </w:t>
      </w:r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język ukraiński, białoruski, niderlandzki, hiszpański, litewski, włoski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) - tłumaczenia pisemne ogólne, specjalistyczne, przysięgłe i korekta </w:t>
      </w:r>
      <w:proofErr w:type="spellStart"/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poredakcyjna</w:t>
      </w:r>
      <w:proofErr w:type="spellEnd"/>
      <w:r w:rsidRPr="00902D28">
        <w:rPr>
          <w:rFonts w:ascii="Tahoma" w:eastAsia="Times New Roman" w:hAnsi="Tahoma" w:cs="Tahoma"/>
          <w:color w:val="FF66CC"/>
          <w:sz w:val="20"/>
          <w:szCs w:val="20"/>
          <w:lang w:eastAsia="pl-PL"/>
        </w:rPr>
        <w:t xml:space="preserve">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oraz tłumaczenia ustne  konsekutywne i symultaniczne,</w:t>
      </w:r>
    </w:p>
    <w:p w14:paraId="2436D326" w14:textId="77777777" w:rsidR="00D20BBD" w:rsidRPr="00902D28" w:rsidRDefault="00D20BBD" w:rsidP="00D20BBD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FF33CC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III gr. językowa (języki pozaeuropejskie</w:t>
      </w:r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), w szczególności</w:t>
      </w:r>
      <w:r w:rsidRPr="00902D28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: </w:t>
      </w:r>
      <w:proofErr w:type="spellStart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>paszto</w:t>
      </w:r>
      <w:proofErr w:type="spellEnd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, urdu, </w:t>
      </w:r>
      <w:proofErr w:type="spellStart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>dari</w:t>
      </w:r>
      <w:proofErr w:type="spellEnd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, perski, arabski-dialekty wschodnie i zachodnie, hindi, </w:t>
      </w:r>
      <w:proofErr w:type="spellStart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>pendżabi</w:t>
      </w:r>
      <w:proofErr w:type="spellEnd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, bengalski, </w:t>
      </w:r>
      <w:proofErr w:type="spellStart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>somali</w:t>
      </w:r>
      <w:proofErr w:type="spellEnd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, gruziński; czeczeński, wietnamski, suahili, </w:t>
      </w:r>
      <w:proofErr w:type="spellStart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>tigrinia</w:t>
      </w:r>
      <w:proofErr w:type="spellEnd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, turecki, kurdyjski dialekt </w:t>
      </w:r>
      <w:proofErr w:type="spellStart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>sorani</w:t>
      </w:r>
      <w:proofErr w:type="spellEnd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, kurdyjski dialekt  </w:t>
      </w:r>
      <w:proofErr w:type="spellStart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>kurmanji</w:t>
      </w:r>
      <w:proofErr w:type="spellEnd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>, nepalski, tybetański, tamilski, amharski, ormiański, chiński (mandaryński), mongolski, uzbecki, tadżycki, kirgiski</w:t>
      </w:r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– tłumaczenia pisemne ogólne, specjalistyczne, </w:t>
      </w:r>
      <w:r w:rsidRPr="00902D28">
        <w:rPr>
          <w:rFonts w:ascii="Tahoma" w:eastAsia="Times New Roman" w:hAnsi="Tahoma" w:cs="Tahoma"/>
          <w:strike/>
          <w:sz w:val="20"/>
          <w:szCs w:val="20"/>
          <w:lang w:eastAsia="pl-PL"/>
        </w:rPr>
        <w:t xml:space="preserve">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przysięgłe, korekta</w:t>
      </w:r>
      <w:r w:rsidRPr="00902D28">
        <w:rPr>
          <w:rFonts w:ascii="Tahoma" w:eastAsia="Times New Roman" w:hAnsi="Tahoma" w:cs="Tahoma"/>
          <w:color w:val="FF66CC"/>
          <w:sz w:val="20"/>
          <w:szCs w:val="20"/>
          <w:lang w:eastAsia="pl-PL"/>
        </w:rPr>
        <w:t xml:space="preserve"> </w:t>
      </w:r>
      <w:proofErr w:type="spellStart"/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poredakcyjna</w:t>
      </w:r>
      <w:proofErr w:type="spellEnd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oraz tłumaczenia ustne konsekutywne i symultaniczne.</w:t>
      </w:r>
    </w:p>
    <w:p w14:paraId="664F29CD" w14:textId="77777777" w:rsidR="00D20BBD" w:rsidRPr="00902D28" w:rsidRDefault="00D20BBD" w:rsidP="00D20BBD">
      <w:pPr>
        <w:spacing w:before="120" w:after="120" w:line="240" w:lineRule="auto"/>
        <w:ind w:left="284" w:hanging="2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3.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Tłumaczenia wykonywane na potrzeby Urzędu do Spraw Cudzoziemców dotyczą m.in. problematyki migracyjnej, azylowej oraz ochrony granic. </w:t>
      </w:r>
    </w:p>
    <w:p w14:paraId="06039344" w14:textId="77777777" w:rsidR="00D20BBD" w:rsidRPr="00902D28" w:rsidRDefault="00D20BBD" w:rsidP="00D20BBD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4. Usługi muszą być świadczone przez osoby posiadające co najmniej następujące  kwalifikacje i uprawnienia.</w:t>
      </w:r>
    </w:p>
    <w:p w14:paraId="5235397F" w14:textId="77777777" w:rsidR="00D20BBD" w:rsidRPr="00902D28" w:rsidRDefault="00D20BBD" w:rsidP="00D20BBD">
      <w:pPr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u w:val="single"/>
          <w:lang w:eastAsia="pl-PL"/>
        </w:rPr>
        <w:t>1) w zakresie zadania częściowego nr 1:</w:t>
      </w:r>
    </w:p>
    <w:p w14:paraId="5EEB93E7" w14:textId="77777777" w:rsidR="00D20BBD" w:rsidRPr="00902D28" w:rsidRDefault="00D20BBD" w:rsidP="00D20BBD">
      <w:pPr>
        <w:spacing w:after="12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minimum 16 tłumaczy z I grupy językowej, w tym minimum 4 tłumaczy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każdego języka w ramach tej grupy językowej </w:t>
      </w:r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(angielski, niemiecki, francuski, rosyjski)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, z których każdy posiada:</w:t>
      </w:r>
    </w:p>
    <w:p w14:paraId="0E95EBCC" w14:textId="77777777" w:rsidR="00D20BBD" w:rsidRPr="00902D28" w:rsidRDefault="00D20BBD" w:rsidP="00D20BBD">
      <w:pPr>
        <w:numPr>
          <w:ilvl w:val="0"/>
          <w:numId w:val="7"/>
        </w:numPr>
        <w:suppressAutoHyphens/>
        <w:spacing w:after="120" w:line="240" w:lineRule="auto"/>
        <w:ind w:left="567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02D28">
        <w:rPr>
          <w:rFonts w:ascii="Tahoma" w:eastAsia="Times New Roman" w:hAnsi="Tahoma" w:cs="Tahoma"/>
          <w:sz w:val="20"/>
          <w:szCs w:val="20"/>
          <w:lang w:eastAsia="ar-SA"/>
        </w:rPr>
        <w:t>minimum 3 – letnie doświadczenie zawodowe w charakterze tłumacza danego języka, liczone w okresie ostatnich 5 lat przed upływem terminu składania ofert,</w:t>
      </w:r>
    </w:p>
    <w:p w14:paraId="2883B3A6" w14:textId="77777777" w:rsidR="00D20BBD" w:rsidRPr="00902D28" w:rsidRDefault="00D20BBD" w:rsidP="00D20BBD">
      <w:pPr>
        <w:numPr>
          <w:ilvl w:val="0"/>
          <w:numId w:val="7"/>
        </w:numPr>
        <w:suppressAutoHyphens/>
        <w:spacing w:after="120" w:line="240" w:lineRule="auto"/>
        <w:ind w:left="567" w:hanging="283"/>
        <w:contextualSpacing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 w:rsidRPr="00902D28">
        <w:rPr>
          <w:rFonts w:ascii="Tahoma" w:eastAsia="Times New Roman" w:hAnsi="Tahoma" w:cs="Tahoma"/>
          <w:sz w:val="20"/>
          <w:szCs w:val="20"/>
          <w:lang w:eastAsia="ar-SA"/>
        </w:rPr>
        <w:t xml:space="preserve">odpowiednie kwalifikacje i wykształcenie uprawniające do wykonywania tłumaczeń, tj. posiada dobrą znajomość języka polskiego oraz ukończył studia pierwszego stopnia lub drugiego stopnia w rozumieniu ustawy z dnia 27 lipca 2005 r. Prawo o szkolnictwie wyższym (Dz. U. z 2016 r., poz. 1842, z </w:t>
      </w:r>
      <w:proofErr w:type="spellStart"/>
      <w:r w:rsidRPr="00902D28">
        <w:rPr>
          <w:rFonts w:ascii="Tahoma" w:eastAsia="Times New Roman" w:hAnsi="Tahoma" w:cs="Tahoma"/>
          <w:sz w:val="20"/>
          <w:szCs w:val="20"/>
          <w:lang w:eastAsia="ar-SA"/>
        </w:rPr>
        <w:t>późn</w:t>
      </w:r>
      <w:proofErr w:type="spellEnd"/>
      <w:r w:rsidRPr="00902D28">
        <w:rPr>
          <w:rFonts w:ascii="Tahoma" w:eastAsia="Times New Roman" w:hAnsi="Tahoma" w:cs="Tahoma"/>
          <w:sz w:val="20"/>
          <w:szCs w:val="20"/>
          <w:lang w:eastAsia="ar-SA"/>
        </w:rPr>
        <w:t xml:space="preserve">. zm.) na kierunku filologia w specjalności danego języka obcego, w którym będzie wykonywał tłumaczenia w ramach niniejszego zamówienia lub lingwistyki stosowanej w zakresie języka, w którym będzie wykonywał tłumaczenia w ramach niniejszego zamówienia lub legitymuje się dyplomem ukończenia studiów magisterskich lub wyższych zawodowych ukończonych </w:t>
      </w: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w kraju, w którym językiem urzędowym jest obecnie lub był w czasie trwania ww. studiów język obcy, będący przedmiotem wykonywanych tłumaczeń  </w:t>
      </w:r>
    </w:p>
    <w:p w14:paraId="5F8FA62B" w14:textId="77777777" w:rsidR="00D20BBD" w:rsidRPr="00902D28" w:rsidRDefault="00D20BBD" w:rsidP="00D20BBD">
      <w:pPr>
        <w:spacing w:after="120" w:line="240" w:lineRule="auto"/>
        <w:ind w:left="567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lub </w:t>
      </w:r>
    </w:p>
    <w:p w14:paraId="24E6A8AC" w14:textId="77777777" w:rsidR="00D20BBD" w:rsidRPr="00902D28" w:rsidRDefault="00D20BBD" w:rsidP="00D20BBD">
      <w:pPr>
        <w:spacing w:after="12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posiada status tłumacza przysięgłego co jest potwierdzone wpisem na listę tłumaczy przysięgłych w Ministerstwie Sprawiedliwości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i spełnia wymogi określone ustawą z dnia 25 listopada 2004 r. o zawodzie tłumacza przysięgłego (Dz. U. z 2016 r., poz. 1222, z </w:t>
      </w:r>
      <w:proofErr w:type="spellStart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="00902D28" w:rsidRPr="00902D28">
        <w:rPr>
          <w:rFonts w:ascii="Tahoma" w:eastAsia="Times New Roman" w:hAnsi="Tahoma" w:cs="Tahoma"/>
          <w:sz w:val="20"/>
          <w:szCs w:val="20"/>
          <w:lang w:eastAsia="pl-PL"/>
        </w:rPr>
        <w:t>).</w:t>
      </w:r>
    </w:p>
    <w:p w14:paraId="3FE19B49" w14:textId="77777777" w:rsidR="00902D28" w:rsidRPr="00902D28" w:rsidRDefault="00902D28" w:rsidP="00902D28">
      <w:pPr>
        <w:spacing w:after="120" w:line="240" w:lineRule="auto"/>
        <w:ind w:left="567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095454">
        <w:rPr>
          <w:rFonts w:ascii="Tahoma" w:eastAsia="Times New Roman" w:hAnsi="Tahoma" w:cs="Tahoma"/>
          <w:sz w:val="20"/>
          <w:szCs w:val="20"/>
          <w:lang w:eastAsia="pl-PL"/>
        </w:rPr>
        <w:t>Jednocześnie Zamawiający wymaga aby minimum 1 z 4 tłumaczy wykonujący tłumaczenie z każdego języka (angielski, niemiecki, francuski, rosyjski) posiadał co najmniej trzyletnie doświadczenie zawodowe liczone w okresie ostatnich 5 lat przed upływem terminu składania ofert w wykonywaniu tłumaczeń tekstów, aktów prawnych jak również w tematyce prawniczej.</w:t>
      </w:r>
    </w:p>
    <w:p w14:paraId="4D0F2054" w14:textId="77777777" w:rsidR="00D20BBD" w:rsidRPr="00902D28" w:rsidRDefault="00D20BBD" w:rsidP="00D20BBD">
      <w:pPr>
        <w:spacing w:after="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u w:val="single"/>
          <w:lang w:eastAsia="pl-PL"/>
        </w:rPr>
        <w:lastRenderedPageBreak/>
        <w:t>2) w zakresie zadania częściowego nr 2:</w:t>
      </w:r>
    </w:p>
    <w:p w14:paraId="58580411" w14:textId="77777777" w:rsidR="00D20BBD" w:rsidRPr="00902D28" w:rsidRDefault="00D20BBD" w:rsidP="00D20BBD">
      <w:pPr>
        <w:spacing w:after="12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minimum 6 tłumaczy z II grupy językowej (pozostałe języki europejskie)</w:t>
      </w:r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 xml:space="preserve">,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w tym minimum po 1 tłumaczu z </w:t>
      </w:r>
      <w:r w:rsidRPr="00902D28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języka ukraińskiego, białoruskiego, niderlandzkiego, hiszpańskiego, litewskiego i włoskiego</w:t>
      </w:r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 xml:space="preserve">, z których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każdy posiada:</w:t>
      </w:r>
    </w:p>
    <w:p w14:paraId="43A0D9F1" w14:textId="77777777" w:rsidR="00D20BBD" w:rsidRPr="00902D28" w:rsidRDefault="00D20BBD" w:rsidP="00D20BBD">
      <w:pPr>
        <w:numPr>
          <w:ilvl w:val="0"/>
          <w:numId w:val="8"/>
        </w:numPr>
        <w:suppressAutoHyphens/>
        <w:spacing w:after="120" w:line="240" w:lineRule="auto"/>
        <w:ind w:left="851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02D28">
        <w:rPr>
          <w:rFonts w:ascii="Tahoma" w:eastAsia="Times New Roman" w:hAnsi="Tahoma" w:cs="Tahoma"/>
          <w:sz w:val="20"/>
          <w:szCs w:val="20"/>
          <w:lang w:eastAsia="ar-SA"/>
        </w:rPr>
        <w:t>minimum 3 – letnie doświadczenie zawodowe w charakterze tłumacza danego języka, liczone w okresie ostatnich 5 lat przed upływem terminu składania ofert;</w:t>
      </w:r>
    </w:p>
    <w:p w14:paraId="0CD5BD42" w14:textId="77777777" w:rsidR="00D20BBD" w:rsidRPr="00902D28" w:rsidRDefault="00D20BBD" w:rsidP="00D20BBD">
      <w:pPr>
        <w:numPr>
          <w:ilvl w:val="0"/>
          <w:numId w:val="8"/>
        </w:numPr>
        <w:suppressAutoHyphens/>
        <w:spacing w:after="120" w:line="240" w:lineRule="auto"/>
        <w:ind w:left="851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02D28">
        <w:rPr>
          <w:rFonts w:ascii="Tahoma" w:eastAsia="Times New Roman" w:hAnsi="Tahoma" w:cs="Tahoma"/>
          <w:sz w:val="20"/>
          <w:szCs w:val="20"/>
          <w:lang w:eastAsia="ar-SA"/>
        </w:rPr>
        <w:t xml:space="preserve">odpowiednie kwalifikacje i wykształcenie uprawniające do wykonywania tłumaczeń, tj. posiada dobrą znajomość języka polskiego oraz ukończył studia pierwszego stopnia lub drugiego stopnia w rozumieniu ustawy z dnia 27 lipca 2005 r. Prawo o szkolnictwie wyższym (Dz. U. z 2012 r., poz. 572, z </w:t>
      </w:r>
      <w:proofErr w:type="spellStart"/>
      <w:r w:rsidRPr="00902D28">
        <w:rPr>
          <w:rFonts w:ascii="Tahoma" w:eastAsia="Times New Roman" w:hAnsi="Tahoma" w:cs="Tahoma"/>
          <w:sz w:val="20"/>
          <w:szCs w:val="20"/>
          <w:lang w:eastAsia="ar-SA"/>
        </w:rPr>
        <w:t>późn</w:t>
      </w:r>
      <w:proofErr w:type="spellEnd"/>
      <w:r w:rsidRPr="00902D28">
        <w:rPr>
          <w:rFonts w:ascii="Tahoma" w:eastAsia="Times New Roman" w:hAnsi="Tahoma" w:cs="Tahoma"/>
          <w:sz w:val="20"/>
          <w:szCs w:val="20"/>
          <w:lang w:eastAsia="ar-SA"/>
        </w:rPr>
        <w:t>. zm.) na kierunku filologia w specjalności danego języka obcego, w którym będzie wykonywał tłumaczenia w ramach niniejszego zamówienia lub lingwistyki stosowanej w zakresie języka, w którym będzie wykonywał tłumaczenia w ramach niniejszego zamówienia lub legitymuje się dyplomem ukończenia studiów magisterskich lub wyższych zawodowych ukończonych w kraju, w którym językiem urzędowym jest obecnie lub był w czasie trwania ww. studiów język obcy, będący przedmiotem wykonywanych tłumaczeń</w:t>
      </w:r>
    </w:p>
    <w:p w14:paraId="7ECA441F" w14:textId="77777777" w:rsidR="00D20BBD" w:rsidRPr="00902D28" w:rsidRDefault="00D20BBD" w:rsidP="00D20BBD">
      <w:pPr>
        <w:spacing w:after="12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lub </w:t>
      </w:r>
    </w:p>
    <w:p w14:paraId="30A44D7A" w14:textId="77777777" w:rsidR="00D20BBD" w:rsidRPr="00902D28" w:rsidRDefault="00D20BBD" w:rsidP="00D20BBD">
      <w:pPr>
        <w:spacing w:after="120" w:line="240" w:lineRule="auto"/>
        <w:ind w:left="851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posiada status tłumacza przysięgłego co jest potwierdzone wpisem na listę tłumaczy przysięgłych w Ministerstwie Sprawiedliwości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i spełnia wymogi określone ustawą z dnia 25 listopada 2004 r. o zawodzie tłumacza przysięgłego (Dz. U. z 2004 r., Nr 273, poz. 2702),</w:t>
      </w:r>
    </w:p>
    <w:p w14:paraId="2A3D10AC" w14:textId="77777777" w:rsidR="00D20BBD" w:rsidRPr="00902D28" w:rsidRDefault="00D20BBD" w:rsidP="00D20BBD">
      <w:pPr>
        <w:spacing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u w:val="single"/>
          <w:lang w:eastAsia="pl-PL"/>
        </w:rPr>
        <w:t>3) w zakresie zadania częściowego nr 3:</w:t>
      </w:r>
    </w:p>
    <w:p w14:paraId="03B557AD" w14:textId="77777777" w:rsidR="00D20BBD" w:rsidRPr="00902D28" w:rsidRDefault="00D20BBD" w:rsidP="00D20BBD">
      <w:pPr>
        <w:spacing w:after="12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minimum 27 tłumaczy z III grupy językowej (</w:t>
      </w:r>
      <w:r w:rsidRPr="00902D28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języki pozaeuropejskie w szczególności: </w:t>
      </w:r>
      <w:proofErr w:type="spellStart"/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paszto</w:t>
      </w:r>
      <w:proofErr w:type="spellEnd"/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, urdu, </w:t>
      </w:r>
      <w:proofErr w:type="spellStart"/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dari</w:t>
      </w:r>
      <w:proofErr w:type="spellEnd"/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, perski, arabski-dialekty wschodnie i zachodnie, hindi, </w:t>
      </w:r>
      <w:proofErr w:type="spellStart"/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pendżabi</w:t>
      </w:r>
      <w:proofErr w:type="spellEnd"/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, bengalski, </w:t>
      </w:r>
      <w:proofErr w:type="spellStart"/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somali</w:t>
      </w:r>
      <w:proofErr w:type="spellEnd"/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, gruziński, czeczeński, wietnamski, suahili, </w:t>
      </w:r>
      <w:proofErr w:type="spellStart"/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tigrinia</w:t>
      </w:r>
      <w:proofErr w:type="spellEnd"/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, turecki, kurdyjski dialekt </w:t>
      </w:r>
      <w:proofErr w:type="spellStart"/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sorani</w:t>
      </w:r>
      <w:proofErr w:type="spellEnd"/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, kurdyjski dialekt </w:t>
      </w:r>
      <w:proofErr w:type="spellStart"/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kurmanji</w:t>
      </w:r>
      <w:proofErr w:type="spellEnd"/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,  nepalski, tybetański, tamilski, amharski, ormiański, chiński (mandaryński), mongolski, uzbecki, tadżycki, kirgiski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po 1 tłumaczu z języków wymienionych w ramach tej grupy językowej, z których każdy posiada:</w:t>
      </w:r>
    </w:p>
    <w:p w14:paraId="5EF13C5F" w14:textId="77777777" w:rsidR="00D20BBD" w:rsidRPr="00902D28" w:rsidRDefault="00D20BBD" w:rsidP="00D20BBD">
      <w:pPr>
        <w:numPr>
          <w:ilvl w:val="0"/>
          <w:numId w:val="9"/>
        </w:numPr>
        <w:suppressAutoHyphens/>
        <w:spacing w:after="120" w:line="240" w:lineRule="auto"/>
        <w:ind w:left="851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02D28">
        <w:rPr>
          <w:rFonts w:ascii="Tahoma" w:eastAsia="Times New Roman" w:hAnsi="Tahoma" w:cs="Tahoma"/>
          <w:sz w:val="20"/>
          <w:szCs w:val="20"/>
          <w:lang w:eastAsia="ar-SA"/>
        </w:rPr>
        <w:t>minimum 3 – letnie doświadczenie zawodowe w charakterze tłumacza danego języka, liczone w okresie ostatnich 5 lat przed upływem terminu składania ofert;</w:t>
      </w:r>
    </w:p>
    <w:p w14:paraId="67A5EF03" w14:textId="77777777" w:rsidR="00D20BBD" w:rsidRPr="00902D28" w:rsidRDefault="00D20BBD" w:rsidP="00D20BBD">
      <w:pPr>
        <w:numPr>
          <w:ilvl w:val="0"/>
          <w:numId w:val="9"/>
        </w:numPr>
        <w:suppressAutoHyphens/>
        <w:spacing w:after="0" w:line="240" w:lineRule="auto"/>
        <w:ind w:left="851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02D28">
        <w:rPr>
          <w:rFonts w:ascii="Tahoma" w:eastAsia="Times New Roman" w:hAnsi="Tahoma" w:cs="Tahoma"/>
          <w:sz w:val="20"/>
          <w:szCs w:val="20"/>
          <w:lang w:eastAsia="ar-SA"/>
        </w:rPr>
        <w:t>odpowiednie kwalifikacje i wykształcenie uprawniające do wykonywania tłumaczeń, tj.:</w:t>
      </w:r>
    </w:p>
    <w:p w14:paraId="63CF3282" w14:textId="77777777" w:rsidR="00D20BBD" w:rsidRPr="00902D28" w:rsidRDefault="00D20BBD" w:rsidP="00D20BBD">
      <w:pPr>
        <w:spacing w:after="0" w:line="240" w:lineRule="auto"/>
        <w:ind w:left="993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- posługuje się danym językiem jako językiem ojczystym i posiada dyplom ukończenia studiów magisterskich, w których wykładowym językiem był język polski lub wyższych zawodowych ukończonych w Polsce, w których wykładowym językiem był język polski lub dyplom ukończenia szkoły średniej w Polsce, w której wykładowym językiem był język polski albo przebywał na terytorium Polski przez co najmniej 8 lat;</w:t>
      </w:r>
    </w:p>
    <w:p w14:paraId="1ED19F10" w14:textId="77777777" w:rsidR="00D20BBD" w:rsidRPr="00902D28" w:rsidRDefault="00D20BBD" w:rsidP="00D20BBD">
      <w:pPr>
        <w:spacing w:after="0" w:line="240" w:lineRule="auto"/>
        <w:ind w:left="851" w:firstLine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lub</w:t>
      </w:r>
    </w:p>
    <w:p w14:paraId="6ACFE9A0" w14:textId="5408DD9E" w:rsidR="00D20BBD" w:rsidRPr="00902D28" w:rsidRDefault="00646083" w:rsidP="00646083">
      <w:pPr>
        <w:spacing w:after="0" w:line="240" w:lineRule="auto"/>
        <w:ind w:left="993" w:hanging="142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="00D20BBD" w:rsidRPr="00902D28">
        <w:rPr>
          <w:rFonts w:ascii="Tahoma" w:eastAsia="Times New Roman" w:hAnsi="Tahoma" w:cs="Tahoma"/>
          <w:sz w:val="20"/>
          <w:szCs w:val="20"/>
          <w:lang w:eastAsia="pl-PL"/>
        </w:rPr>
        <w:t>posługuje się dobrze językiem polskim jako ojczystym i posiada dyplom ukończenia w Polsce studiów magisterskich, w których wykładowym językiem był dany język pozaeuropejski z III grupy językowej (w zakresie którego osoba ta będzie wykonywała tłumaczenia) lub dyplom ukończenia studiów kierunkowych drugiego stopnia o profilu kulturowo - językowym potwierdzającym znajomość danego języka co najmniej na poziomie B2 lub posiada dyplom ukończenia studiów wyższych zawodowych ukończonych w jednym z krajów, w których wykładowym językiem był ten język lub dyplom ukończenia szkoły średniej w kraju, w którym używany jest ten język albo przebywał przez co najmniej 8 lat na terytorium kraju, w którym posługiwano się tym językiem;</w:t>
      </w:r>
    </w:p>
    <w:p w14:paraId="45427D89" w14:textId="77777777" w:rsidR="00D20BBD" w:rsidRPr="00902D28" w:rsidRDefault="00D20BBD" w:rsidP="00D20BBD">
      <w:pPr>
        <w:spacing w:after="0" w:line="240" w:lineRule="auto"/>
        <w:ind w:left="99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lub</w:t>
      </w:r>
    </w:p>
    <w:p w14:paraId="22D6C584" w14:textId="732AE836" w:rsidR="00D20BBD" w:rsidRPr="00902D28" w:rsidRDefault="00646083" w:rsidP="00646083">
      <w:pPr>
        <w:spacing w:after="120" w:line="240" w:lineRule="auto"/>
        <w:ind w:left="993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- </w:t>
      </w:r>
      <w:r w:rsidR="00D20BBD"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posiada status tłumacza przysięgłego co jest potwierdzone wpisem na listę tłumaczy przysięgłych w Ministerstwie Sprawiedliwości</w:t>
      </w:r>
      <w:r w:rsidR="00D20BBD"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i spełnia wymogi określone ustawą z dnia 25 listopada 2004 r. o zawodzie tłumacza przysięgłego (Dz. U. z 2004 r., Nr 273, poz. 2702).</w:t>
      </w:r>
    </w:p>
    <w:p w14:paraId="24641D24" w14:textId="77777777" w:rsidR="00D20BBD" w:rsidRPr="00902D28" w:rsidRDefault="00D20BBD" w:rsidP="00D20BBD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color w:val="FF66CC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ab/>
        <w:t>Zamawiający może zażądać przedstawienia dokumentów potwierdzających spełnianie wymagań przez osoby wykonujące usługę w trakcie trwania umowy. Wykonawca ma obowiązek przedstawić Zamawiającemu wymagane dokumenty w terminie 7 dni kalendarzowych od daty zgłoszenia żądania. W przypadku niedotrzymania terminu wyznaczonego przez Zamawiającego na dostarczenie dokumentów potwierdzających kwalifikacje i doświadczenie osób wykonujących usługi tłumaczenia, Zamawiaj</w:t>
      </w:r>
      <w:r w:rsidRPr="00902D28">
        <w:rPr>
          <w:rFonts w:ascii="Tahoma" w:eastAsia="TTE160B448t00" w:hAnsi="Tahoma" w:cs="Tahoma"/>
          <w:sz w:val="20"/>
          <w:szCs w:val="20"/>
          <w:lang w:eastAsia="pl-PL"/>
        </w:rPr>
        <w:t>ą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cy zastrzega sobie prawo do naliczenia kary umownej w wysoko</w:t>
      </w:r>
      <w:r w:rsidRPr="00902D28">
        <w:rPr>
          <w:rFonts w:ascii="Tahoma" w:eastAsia="TTE160B448t00" w:hAnsi="Tahoma" w:cs="Tahoma"/>
          <w:sz w:val="20"/>
          <w:szCs w:val="20"/>
          <w:lang w:eastAsia="pl-PL"/>
        </w:rPr>
        <w:t>ś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ci 100 zł brutto, za każdy kalendarzowy dzień opóźnienia. Ponadto, w przypadku nie przedstawienia przez Wykonawcę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wymaganych dokumentów w wyznaczonym przez Zamawiającego terminie, bądź w sytuacji, gdy ww. dokumenty nie będą potwierdzać wymaganych kwalifikacji tłumacza, Zamawiający jest uprawniony do zażądania zmiany tłumacza, w ponownie wyznaczonym terminie, na osobę, której kwalifikacje i doświadczenie zostaną potwierdzone odpowiednimi dokumentami.</w:t>
      </w:r>
      <w:r w:rsidRPr="00902D28">
        <w:rPr>
          <w:rFonts w:ascii="Tahoma" w:eastAsia="Times New Roman" w:hAnsi="Tahoma" w:cs="Tahoma"/>
          <w:color w:val="FF66CC"/>
          <w:sz w:val="20"/>
          <w:szCs w:val="20"/>
          <w:lang w:eastAsia="pl-PL"/>
        </w:rPr>
        <w:t xml:space="preserve"> </w:t>
      </w:r>
    </w:p>
    <w:p w14:paraId="2FBEACCB" w14:textId="77777777" w:rsidR="00D20BBD" w:rsidRPr="00902D28" w:rsidRDefault="00D20BBD" w:rsidP="00D20BBD">
      <w:pPr>
        <w:tabs>
          <w:tab w:val="left" w:pos="567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902D28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5. Warunki wykonywania tłumaczeń pisemnych</w:t>
      </w:r>
      <w:r w:rsidRPr="00902D28">
        <w:rPr>
          <w:rFonts w:ascii="Tahoma" w:eastAsia="Times New Roman" w:hAnsi="Tahoma" w:cs="Tahoma"/>
          <w:sz w:val="20"/>
          <w:szCs w:val="20"/>
          <w:u w:val="single"/>
          <w:lang w:eastAsia="pl-PL"/>
        </w:rPr>
        <w:t>:</w:t>
      </w:r>
    </w:p>
    <w:p w14:paraId="40F7C2DC" w14:textId="77777777" w:rsidR="00D20BBD" w:rsidRPr="00902D28" w:rsidRDefault="00D20BBD" w:rsidP="00D20BBD">
      <w:pPr>
        <w:spacing w:before="120" w:after="12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1) Ze względu na stopień wiedzy specjalistycznej niezbędnej do wykonania tłumaczenia, tłumaczenia pisemne dzielą się na:</w:t>
      </w:r>
    </w:p>
    <w:p w14:paraId="7BFB46F6" w14:textId="77777777" w:rsidR="00D20BBD" w:rsidRPr="00902D28" w:rsidRDefault="00D20BBD" w:rsidP="00D20BBD">
      <w:pPr>
        <w:spacing w:before="120" w:after="120" w:line="240" w:lineRule="auto"/>
        <w:ind w:left="993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a)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02D28">
        <w:rPr>
          <w:rFonts w:ascii="Tahoma" w:eastAsia="Times New Roman" w:hAnsi="Tahoma" w:cs="Tahoma"/>
          <w:sz w:val="20"/>
          <w:szCs w:val="20"/>
          <w:u w:val="single"/>
          <w:lang w:eastAsia="pl-PL"/>
        </w:rPr>
        <w:t>tłumaczenia pisemne ogólne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- obejmujące swoim zakresem przekład dokumentów niewymagających angażowania wysokospecjalistycznej wiedzy z zakresu danej dziedziny (w tym rękopisy). Przykłady dokumentów kwalifikowanych przez Zamawiającego do tłumaczenia pisemnego ogólnego:</w:t>
      </w:r>
    </w:p>
    <w:p w14:paraId="71DE51C9" w14:textId="77777777" w:rsidR="00D20BBD" w:rsidRPr="00902D28" w:rsidRDefault="00D20BBD" w:rsidP="00D20BBD">
      <w:pPr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życiorysy,</w:t>
      </w:r>
    </w:p>
    <w:p w14:paraId="78F48720" w14:textId="77777777" w:rsidR="00D20BBD" w:rsidRPr="00902D28" w:rsidRDefault="00D20BBD" w:rsidP="00D20BBD">
      <w:pPr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listy motywacyjne,</w:t>
      </w:r>
    </w:p>
    <w:p w14:paraId="57F0C13F" w14:textId="77777777" w:rsidR="00D20BBD" w:rsidRPr="00902D28" w:rsidRDefault="00D20BBD" w:rsidP="00D20BBD">
      <w:pPr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umowy cywilno-prawne,  (m. in. faktury, dokumenty księgowe),</w:t>
      </w:r>
    </w:p>
    <w:p w14:paraId="4A327A02" w14:textId="77777777" w:rsidR="00D20BBD" w:rsidRPr="00902D28" w:rsidRDefault="00D20BBD" w:rsidP="00D20BBD">
      <w:pPr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podania, wnioski i skargi</w:t>
      </w:r>
    </w:p>
    <w:p w14:paraId="0D7F7CB1" w14:textId="77777777" w:rsidR="00D20BBD" w:rsidRPr="00902D28" w:rsidRDefault="00D20BBD" w:rsidP="00D20BBD">
      <w:pPr>
        <w:spacing w:before="100" w:beforeAutospacing="1" w:after="120" w:line="240" w:lineRule="auto"/>
        <w:ind w:left="993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b)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ab/>
        <w:t>tłumaczenia pisemne specjalistyczne – obejmujące swoim zakresem teksty, których zrozumienie i przekład wymaga wysokospecjalistycznej wiedzy z danej dziedziny nauki. Przykłady dokumentów kwalifikowanych przez Zamawiającego do tłumaczeń pisemnych specjalistycznych  np.:</w:t>
      </w:r>
    </w:p>
    <w:p w14:paraId="6EDF3D3B" w14:textId="77777777" w:rsidR="00D20BBD" w:rsidRPr="00902D28" w:rsidRDefault="00D20BBD" w:rsidP="00902D28">
      <w:pPr>
        <w:numPr>
          <w:ilvl w:val="0"/>
          <w:numId w:val="4"/>
        </w:numPr>
        <w:tabs>
          <w:tab w:val="clear" w:pos="1070"/>
          <w:tab w:val="num" w:pos="1276"/>
          <w:tab w:val="num" w:pos="1418"/>
        </w:tabs>
        <w:spacing w:after="0" w:line="240" w:lineRule="auto"/>
        <w:ind w:left="993" w:firstLine="0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analizy medyczne,</w:t>
      </w:r>
    </w:p>
    <w:p w14:paraId="053D03B6" w14:textId="77777777" w:rsidR="00D20BBD" w:rsidRPr="00902D28" w:rsidRDefault="00D20BBD" w:rsidP="00902D28">
      <w:pPr>
        <w:numPr>
          <w:ilvl w:val="0"/>
          <w:numId w:val="3"/>
        </w:numPr>
        <w:tabs>
          <w:tab w:val="clear" w:pos="1070"/>
          <w:tab w:val="num" w:pos="1276"/>
          <w:tab w:val="num" w:pos="1418"/>
        </w:tabs>
        <w:spacing w:after="0" w:line="240" w:lineRule="auto"/>
        <w:ind w:left="993" w:firstLine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analizy techniczne;</w:t>
      </w:r>
    </w:p>
    <w:p w14:paraId="10C41996" w14:textId="77777777" w:rsidR="00D20BBD" w:rsidRPr="00902D28" w:rsidRDefault="00D20BBD" w:rsidP="00902D28">
      <w:pPr>
        <w:numPr>
          <w:ilvl w:val="0"/>
          <w:numId w:val="3"/>
        </w:numPr>
        <w:tabs>
          <w:tab w:val="clear" w:pos="1070"/>
          <w:tab w:val="num" w:pos="1276"/>
          <w:tab w:val="num" w:pos="1418"/>
        </w:tabs>
        <w:spacing w:after="0" w:line="240" w:lineRule="auto"/>
        <w:ind w:left="993" w:firstLine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raporty tematyczne np. z misji badawczych,</w:t>
      </w:r>
    </w:p>
    <w:p w14:paraId="4E16595F" w14:textId="77777777" w:rsidR="00D20BBD" w:rsidRPr="00902D28" w:rsidRDefault="00D20BBD" w:rsidP="00902D28">
      <w:pPr>
        <w:numPr>
          <w:ilvl w:val="0"/>
          <w:numId w:val="3"/>
        </w:numPr>
        <w:tabs>
          <w:tab w:val="clear" w:pos="1070"/>
          <w:tab w:val="num" w:pos="1276"/>
          <w:tab w:val="num" w:pos="1418"/>
        </w:tabs>
        <w:spacing w:after="0" w:line="240" w:lineRule="auto"/>
        <w:ind w:left="993" w:firstLine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wyroki i orzeczenia sądu,</w:t>
      </w:r>
    </w:p>
    <w:p w14:paraId="4A6F6F19" w14:textId="77777777" w:rsidR="00D20BBD" w:rsidRPr="00902D28" w:rsidRDefault="00D20BBD" w:rsidP="00902D28">
      <w:pPr>
        <w:numPr>
          <w:ilvl w:val="0"/>
          <w:numId w:val="3"/>
        </w:numPr>
        <w:tabs>
          <w:tab w:val="clear" w:pos="1070"/>
          <w:tab w:val="num" w:pos="1276"/>
          <w:tab w:val="num" w:pos="1418"/>
        </w:tabs>
        <w:spacing w:after="0" w:line="240" w:lineRule="auto"/>
        <w:ind w:left="993" w:firstLine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decyzje administracyjne,</w:t>
      </w:r>
    </w:p>
    <w:p w14:paraId="3005E6E7" w14:textId="77777777" w:rsidR="00D20BBD" w:rsidRPr="00902D28" w:rsidRDefault="00D20BBD" w:rsidP="00902D28">
      <w:pPr>
        <w:numPr>
          <w:ilvl w:val="0"/>
          <w:numId w:val="3"/>
        </w:numPr>
        <w:tabs>
          <w:tab w:val="clear" w:pos="1070"/>
          <w:tab w:val="num" w:pos="1276"/>
          <w:tab w:val="num" w:pos="1418"/>
        </w:tabs>
        <w:spacing w:after="0" w:line="240" w:lineRule="auto"/>
        <w:ind w:left="993" w:firstLine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materiały prasowe, artykuły, publikacje, fragmenty  książek i opracowań</w:t>
      </w:r>
    </w:p>
    <w:p w14:paraId="6D77F712" w14:textId="77777777" w:rsidR="00D20BBD" w:rsidRPr="00902D28" w:rsidRDefault="00D20BBD" w:rsidP="00902D28">
      <w:pPr>
        <w:numPr>
          <w:ilvl w:val="0"/>
          <w:numId w:val="6"/>
        </w:numPr>
        <w:tabs>
          <w:tab w:val="num" w:pos="1418"/>
        </w:tabs>
        <w:spacing w:after="0" w:line="240" w:lineRule="auto"/>
        <w:ind w:left="993" w:firstLine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materiały informacyjne</w:t>
      </w:r>
    </w:p>
    <w:p w14:paraId="2E4E4E7F" w14:textId="77777777" w:rsidR="00D20BBD" w:rsidRPr="00902D28" w:rsidRDefault="00D20BBD" w:rsidP="00902D28">
      <w:pPr>
        <w:numPr>
          <w:ilvl w:val="0"/>
          <w:numId w:val="6"/>
        </w:numPr>
        <w:tabs>
          <w:tab w:val="num" w:pos="1418"/>
        </w:tabs>
        <w:spacing w:after="0" w:line="240" w:lineRule="auto"/>
        <w:ind w:left="993" w:firstLine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materiały promocyjne</w:t>
      </w:r>
    </w:p>
    <w:p w14:paraId="0D2639C7" w14:textId="77777777" w:rsidR="00D20BBD" w:rsidRPr="00902D28" w:rsidRDefault="00D20BBD" w:rsidP="00902D28">
      <w:pPr>
        <w:numPr>
          <w:ilvl w:val="0"/>
          <w:numId w:val="6"/>
        </w:numPr>
        <w:tabs>
          <w:tab w:val="num" w:pos="1418"/>
        </w:tabs>
        <w:spacing w:after="0" w:line="240" w:lineRule="auto"/>
        <w:ind w:left="993" w:firstLine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akty prawne</w:t>
      </w:r>
    </w:p>
    <w:p w14:paraId="0E834064" w14:textId="77777777" w:rsidR="00D20BBD" w:rsidRPr="00902D28" w:rsidRDefault="00D20BBD" w:rsidP="00D20BBD">
      <w:pPr>
        <w:spacing w:after="0" w:line="240" w:lineRule="auto"/>
        <w:ind w:left="993" w:hanging="284"/>
        <w:jc w:val="both"/>
        <w:rPr>
          <w:rFonts w:ascii="Tahoma" w:eastAsia="Times New Roman" w:hAnsi="Tahoma" w:cs="Tahoma"/>
          <w:color w:val="FF66CC"/>
          <w:sz w:val="20"/>
          <w:szCs w:val="20"/>
          <w:lang w:eastAsia="pl-PL"/>
        </w:rPr>
      </w:pPr>
    </w:p>
    <w:p w14:paraId="5C49FF8A" w14:textId="77777777" w:rsidR="00D20BBD" w:rsidRPr="00902D28" w:rsidRDefault="00D20BBD" w:rsidP="00D20BBD">
      <w:pPr>
        <w:tabs>
          <w:tab w:val="left" w:pos="360"/>
        </w:tabs>
        <w:spacing w:after="240" w:line="240" w:lineRule="auto"/>
        <w:ind w:left="993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c)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02D28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tłumaczenia pisemne przysięgłe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wykonywane wyłącznie w odniesieniu do języków obcych wyszczególnionych na stronie internetowej Ministerstwa Sprawiedliwości (</w:t>
      </w:r>
      <w:hyperlink r:id="rId5" w:history="1">
        <w:r w:rsidRPr="00902D28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pl-PL"/>
          </w:rPr>
          <w:t>www.ms.gov.pl</w:t>
        </w:r>
      </w:hyperlink>
      <w:r w:rsidRPr="00902D28">
        <w:rPr>
          <w:rFonts w:ascii="Tahoma" w:eastAsia="Times New Roman" w:hAnsi="Tahoma" w:cs="Tahoma"/>
          <w:sz w:val="20"/>
          <w:szCs w:val="20"/>
          <w:lang w:eastAsia="pl-PL"/>
        </w:rPr>
        <w:t>) w zakładce „Lista Tłumaczy Przysięgłych”, wymagające dla swojej ważności uwierzytelnienia przez tłumacza przysięgłego.</w:t>
      </w:r>
    </w:p>
    <w:p w14:paraId="1DDD285A" w14:textId="77777777" w:rsidR="00D20BBD" w:rsidRPr="00902D28" w:rsidRDefault="00D20BBD" w:rsidP="00D20BBD">
      <w:pPr>
        <w:tabs>
          <w:tab w:val="left" w:pos="567"/>
        </w:tabs>
        <w:spacing w:after="0" w:line="240" w:lineRule="auto"/>
        <w:ind w:left="709" w:hanging="284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2) Tłumaczenia </w:t>
      </w: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oraz korekty </w:t>
      </w:r>
      <w:proofErr w:type="spellStart"/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poredakcyjne</w:t>
      </w:r>
      <w:proofErr w:type="spellEnd"/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muszą być wykonywane z zachowaniem układu   graficznego stron i weryfikacją przetłumaczonego tekstu.</w:t>
      </w:r>
    </w:p>
    <w:p w14:paraId="4861C8A8" w14:textId="77777777" w:rsidR="00D20BBD" w:rsidRPr="00902D28" w:rsidRDefault="00D20BBD" w:rsidP="00D20BBD">
      <w:pPr>
        <w:numPr>
          <w:ilvl w:val="0"/>
          <w:numId w:val="11"/>
        </w:numPr>
        <w:spacing w:before="100" w:beforeAutospacing="1" w:after="0" w:line="240" w:lineRule="auto"/>
        <w:ind w:left="709" w:hanging="283"/>
        <w:jc w:val="both"/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 xml:space="preserve">Usługa korekty </w:t>
      </w:r>
      <w:proofErr w:type="spellStart"/>
      <w:r w:rsidRPr="00902D28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>poredakcyjnej</w:t>
      </w:r>
      <w:proofErr w:type="spellEnd"/>
      <w:r w:rsidRPr="00902D28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 xml:space="preserve"> będzie polegała na ponownym sprawdzeniu i poprawieniu przez Wykonawcę przetłumaczonego tekstu zleconego wcześniej Wykonawcy, pod względem językowym, </w:t>
      </w: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wyeliminowaniu z tekstu błędów ortograficznych i interpunkcyjnych oraz gramatycznych oraz sprawdzeniu jego spójności pod względem stylistycznym i logicznym z zachowaniem układu graficznego.</w:t>
      </w:r>
      <w:r w:rsidRPr="00902D28">
        <w:rPr>
          <w:rFonts w:ascii="Tahoma" w:eastAsia="Times New Roman" w:hAnsi="Tahoma" w:cs="Tahoma"/>
          <w:color w:val="FF66CC"/>
          <w:sz w:val="20"/>
          <w:szCs w:val="20"/>
          <w:lang w:eastAsia="pl-PL"/>
        </w:rPr>
        <w:t xml:space="preserve"> </w:t>
      </w: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Usługa ta będzie dotyczyła materiałów przygotowywanych do druku typu ulotki, broszury, informatory itp.</w:t>
      </w:r>
    </w:p>
    <w:p w14:paraId="6A5BA534" w14:textId="77777777" w:rsidR="00D20BBD" w:rsidRPr="00902D28" w:rsidRDefault="00D20BBD" w:rsidP="00D20BBD">
      <w:pPr>
        <w:spacing w:after="0" w:line="240" w:lineRule="auto"/>
        <w:ind w:left="709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Zamawiający szacuje, że w poszczególnych grupach językowych zapotrzebowanie na usługę korekty </w:t>
      </w:r>
      <w:proofErr w:type="spellStart"/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poredakcyjnej</w:t>
      </w:r>
      <w:proofErr w:type="spellEnd"/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w trakcie trwania umowy będzie się kształtowało następująco:</w:t>
      </w:r>
    </w:p>
    <w:p w14:paraId="58DDA35E" w14:textId="77777777" w:rsidR="00D20BBD" w:rsidRPr="00902D28" w:rsidRDefault="00D20BBD" w:rsidP="00D20BBD">
      <w:pPr>
        <w:spacing w:after="0" w:line="240" w:lineRule="auto"/>
        <w:ind w:left="709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I grupa językowa –  ok. 400 stron,</w:t>
      </w:r>
    </w:p>
    <w:p w14:paraId="49D12111" w14:textId="1E2B4E38" w:rsidR="00D20BBD" w:rsidRPr="00902D28" w:rsidRDefault="00D20BBD" w:rsidP="00D20BBD">
      <w:pPr>
        <w:spacing w:after="0" w:line="240" w:lineRule="auto"/>
        <w:ind w:left="709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II</w:t>
      </w:r>
      <w:r w:rsidR="00646083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grupa językowa – ok. 150 stron</w:t>
      </w: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,</w:t>
      </w:r>
    </w:p>
    <w:p w14:paraId="76EE73CC" w14:textId="37A7CCD2" w:rsidR="00D20BBD" w:rsidRPr="00902D28" w:rsidRDefault="00D20BBD" w:rsidP="00D20BBD">
      <w:pPr>
        <w:spacing w:after="0" w:line="240" w:lineRule="auto"/>
        <w:ind w:left="709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III grupa językowa – ok. 400 stron.</w:t>
      </w:r>
    </w:p>
    <w:p w14:paraId="34DD4528" w14:textId="77777777" w:rsidR="00D20BBD" w:rsidRPr="00902D28" w:rsidRDefault="00D20BBD" w:rsidP="00D20BBD">
      <w:pPr>
        <w:numPr>
          <w:ilvl w:val="0"/>
          <w:numId w:val="11"/>
        </w:numPr>
        <w:spacing w:before="100" w:beforeAutospacing="1" w:after="240" w:line="240" w:lineRule="auto"/>
        <w:ind w:left="709" w:hanging="283"/>
        <w:jc w:val="both"/>
        <w:rPr>
          <w:rFonts w:ascii="Tahoma" w:eastAsia="Times New Roman" w:hAnsi="Tahoma" w:cs="Tahoma"/>
          <w:bCs/>
          <w:color w:val="FF66CC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Strona obliczeniowa zawiera 1800 znaków wraz ze spacjami w przypadku tłumaczeń pisemnych ogólnych i specjalistycznych oraz korekt </w:t>
      </w:r>
      <w:proofErr w:type="spellStart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>poredakcyjnych</w:t>
      </w:r>
      <w:proofErr w:type="spellEnd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i 1125 znaków wraz ze spacjami w przypadku tłumaczeń przysięgłych.</w:t>
      </w:r>
    </w:p>
    <w:p w14:paraId="27B2E6AD" w14:textId="10E61306" w:rsidR="00D20BBD" w:rsidRPr="00902D28" w:rsidRDefault="00D20BBD" w:rsidP="00D20BBD">
      <w:pPr>
        <w:numPr>
          <w:ilvl w:val="0"/>
          <w:numId w:val="11"/>
        </w:numPr>
        <w:spacing w:before="100" w:beforeAutospacing="1" w:after="100" w:afterAutospacing="1" w:line="240" w:lineRule="auto"/>
        <w:ind w:left="709" w:hanging="283"/>
        <w:jc w:val="both"/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Przy obliczaniu kwoty wynagrodzenia za wykonanie</w:t>
      </w:r>
      <w:r w:rsidRPr="00902D28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</w:t>
      </w:r>
      <w:r w:rsidRPr="00902D2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tłumaczenia</w:t>
      </w:r>
      <w:r w:rsidRPr="00902D28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</w:t>
      </w:r>
      <w:r w:rsidRPr="00902D2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pisemnego</w:t>
      </w:r>
      <w:r w:rsidRPr="00902D28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oraz</w:t>
      </w:r>
      <w:r w:rsidRPr="00902D28">
        <w:rPr>
          <w:rFonts w:ascii="Tahoma" w:eastAsia="Times New Roman" w:hAnsi="Tahoma" w:cs="Tahoma"/>
          <w:color w:val="FF66CC"/>
          <w:sz w:val="20"/>
          <w:szCs w:val="20"/>
          <w:lang w:eastAsia="pl-PL"/>
        </w:rPr>
        <w:t xml:space="preserve">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korekty</w:t>
      </w:r>
      <w:r w:rsidRPr="00902D28">
        <w:rPr>
          <w:rFonts w:ascii="Tahoma" w:eastAsia="Times New Roman" w:hAnsi="Tahoma" w:cs="Tahoma"/>
          <w:color w:val="FF66CC"/>
          <w:sz w:val="20"/>
          <w:szCs w:val="20"/>
          <w:lang w:eastAsia="pl-PL"/>
        </w:rPr>
        <w:t xml:space="preserve"> </w:t>
      </w:r>
      <w:proofErr w:type="spellStart"/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poredakcyjnej</w:t>
      </w:r>
      <w:proofErr w:type="spellEnd"/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będzie brana pod uwagę liczba znaków na danej stronie przetłumaczonego tekstu. W przypadku, gdy ilość znaków na danej stronie będzie mniejsza niż 50% znaków przewidzianych na jedną stronę dla danego rodzaju tłumaczenia Zamawiający zapłaci 50% przewidzianej za dany rodzaj tłumaczenia pisemnego kwoty</w:t>
      </w:r>
      <w:r w:rsidR="008670C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.</w:t>
      </w: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</w:p>
    <w:p w14:paraId="154837D8" w14:textId="77777777" w:rsidR="00D20BBD" w:rsidRPr="00902D28" w:rsidRDefault="00D20BBD" w:rsidP="00D20BBD">
      <w:pPr>
        <w:numPr>
          <w:ilvl w:val="0"/>
          <w:numId w:val="11"/>
        </w:numPr>
        <w:spacing w:before="240" w:after="240" w:line="240" w:lineRule="auto"/>
        <w:ind w:left="709" w:hanging="283"/>
        <w:jc w:val="both"/>
        <w:rPr>
          <w:rFonts w:ascii="Tahoma" w:eastAsia="Times New Roman" w:hAnsi="Tahoma" w:cs="Tahoma"/>
          <w:bCs/>
          <w:color w:val="FF66CC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Termin wykonania zlecenia oraz korekty </w:t>
      </w:r>
      <w:proofErr w:type="spellStart"/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poredakcyjnej</w:t>
      </w:r>
      <w:proofErr w:type="spellEnd"/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liczy się od dnia następnego po przyjęciu zlecenia przez Wykonawcę, z wliczeniem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sobót, niedziel i dni ustawowo wolnych od pracy.</w:t>
      </w:r>
    </w:p>
    <w:p w14:paraId="0E930767" w14:textId="77777777" w:rsidR="00D20BBD" w:rsidRPr="00902D28" w:rsidRDefault="00D20BBD" w:rsidP="00D20BBD">
      <w:pPr>
        <w:numPr>
          <w:ilvl w:val="0"/>
          <w:numId w:val="11"/>
        </w:numPr>
        <w:spacing w:before="240" w:after="240" w:line="240" w:lineRule="auto"/>
        <w:ind w:left="709" w:hanging="283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ar-SA"/>
        </w:rPr>
        <w:t xml:space="preserve">W ramach umowy Wykonawca zobowiązany będzie do bezpłatnego odbierania oraz dostarczania tłumaczonego tekstu z i do siedziby Zamawiającego. Zamawiający dopuszcza przesłanie do Zamawiającego w formie edytowalnej elektronicznej wersji </w:t>
      </w: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tłumaczenia oraz korekty </w:t>
      </w:r>
      <w:proofErr w:type="spellStart"/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pore</w:t>
      </w: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d</w:t>
      </w: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akcyjnej</w:t>
      </w:r>
      <w:proofErr w:type="spellEnd"/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, z wyjątkiem tekstu tłumaczenia przysięgłego Zamawiający dopuszcza możliwość odbierania przez Wykonawcę zleceń tłumaczeń pisemnych i ustnych także droga elektroniczną, faksem lub na nośniku danych CD, z wyłączeniem zleceń dotyczących tłumaczeń przysięgłych. Tłumaczenia muszą być opatrzone imieniem i nazwiskiem osoby wykonującej tłumaczenie.</w:t>
      </w:r>
    </w:p>
    <w:p w14:paraId="398FBB28" w14:textId="77777777" w:rsidR="00D20BBD" w:rsidRPr="00902D28" w:rsidRDefault="00D20BBD" w:rsidP="00D20BBD">
      <w:pPr>
        <w:numPr>
          <w:ilvl w:val="0"/>
          <w:numId w:val="11"/>
        </w:numPr>
        <w:spacing w:before="240" w:after="24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Tłumaczenia będą wykonywane w trybie zwykłym (tj. tłumaczenie do 5 stron dziennie) lub w innym niż </w:t>
      </w:r>
      <w:r w:rsidRPr="00902D28">
        <w:rPr>
          <w:rFonts w:ascii="Tahoma" w:eastAsia="Times New Roman" w:hAnsi="Tahoma" w:cs="Tahoma"/>
          <w:sz w:val="20"/>
          <w:szCs w:val="20"/>
          <w:lang w:eastAsia="ar-SA"/>
        </w:rPr>
        <w:t>zwykły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5A0BC4F9" w14:textId="77777777" w:rsidR="00D20BBD" w:rsidRPr="00902D28" w:rsidRDefault="00D20BBD" w:rsidP="00D20BBD">
      <w:pPr>
        <w:numPr>
          <w:ilvl w:val="0"/>
          <w:numId w:val="11"/>
        </w:numPr>
        <w:spacing w:before="240" w:after="24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ar-SA"/>
        </w:rPr>
        <w:t>Przez określenie „</w:t>
      </w: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tłumaczenia </w:t>
      </w:r>
      <w:r w:rsidRPr="00902D28">
        <w:rPr>
          <w:rFonts w:ascii="Tahoma" w:eastAsia="Times New Roman" w:hAnsi="Tahoma" w:cs="Tahoma"/>
          <w:sz w:val="20"/>
          <w:szCs w:val="20"/>
          <w:lang w:eastAsia="ar-SA"/>
        </w:rPr>
        <w:t>wykonywane w trybie innym niż zwykły” należy rozumieć tłumaczenia:</w:t>
      </w:r>
    </w:p>
    <w:p w14:paraId="10905D53" w14:textId="77777777" w:rsidR="00D20BBD" w:rsidRPr="00902D28" w:rsidRDefault="00D20BBD" w:rsidP="00D20BBD">
      <w:pPr>
        <w:numPr>
          <w:ilvl w:val="0"/>
          <w:numId w:val="1"/>
        </w:numPr>
        <w:spacing w:after="20" w:line="240" w:lineRule="auto"/>
        <w:ind w:left="993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Pilne – ponad 5 do 8 stron dziennie,</w:t>
      </w:r>
    </w:p>
    <w:p w14:paraId="0D58FCF7" w14:textId="77777777" w:rsidR="00D20BBD" w:rsidRPr="00902D28" w:rsidRDefault="00D20BBD" w:rsidP="00D20BBD">
      <w:pPr>
        <w:numPr>
          <w:ilvl w:val="0"/>
          <w:numId w:val="1"/>
        </w:numPr>
        <w:spacing w:after="20" w:line="240" w:lineRule="auto"/>
        <w:ind w:left="993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Ekspresowe – ponad 8 stron do 12 stron dziennie,</w:t>
      </w:r>
    </w:p>
    <w:p w14:paraId="29ED51F8" w14:textId="77777777" w:rsidR="00D20BBD" w:rsidRPr="00902D28" w:rsidRDefault="00D20BBD" w:rsidP="00D20BBD">
      <w:pPr>
        <w:numPr>
          <w:ilvl w:val="0"/>
          <w:numId w:val="1"/>
        </w:numPr>
        <w:spacing w:after="20" w:line="240" w:lineRule="auto"/>
        <w:ind w:left="993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Super ekspresowe – ponad 12 stron dziennie,</w:t>
      </w:r>
    </w:p>
    <w:p w14:paraId="106E6074" w14:textId="77777777" w:rsidR="00D20BBD" w:rsidRPr="00902D28" w:rsidRDefault="00D20BBD" w:rsidP="00D20BBD">
      <w:pPr>
        <w:numPr>
          <w:ilvl w:val="0"/>
          <w:numId w:val="1"/>
        </w:numPr>
        <w:spacing w:after="20" w:line="240" w:lineRule="auto"/>
        <w:ind w:left="993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Przyjęte i wykonane w tym samym dniu roboczym do 20 stron dziennie,</w:t>
      </w:r>
    </w:p>
    <w:p w14:paraId="7576EEF2" w14:textId="77777777" w:rsidR="00D20BBD" w:rsidRPr="00902D28" w:rsidRDefault="00D20BBD" w:rsidP="00D20BBD">
      <w:pPr>
        <w:numPr>
          <w:ilvl w:val="0"/>
          <w:numId w:val="1"/>
        </w:numPr>
        <w:spacing w:after="20" w:line="240" w:lineRule="auto"/>
        <w:ind w:left="993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Wykonane na następny dzień roboczy do 20 stron dziennie,</w:t>
      </w:r>
    </w:p>
    <w:p w14:paraId="6EB9AB94" w14:textId="77777777" w:rsidR="00D20BBD" w:rsidRPr="00902D28" w:rsidRDefault="00D20BBD" w:rsidP="00D20BBD">
      <w:pPr>
        <w:numPr>
          <w:ilvl w:val="0"/>
          <w:numId w:val="1"/>
        </w:numPr>
        <w:spacing w:after="20" w:line="240" w:lineRule="auto"/>
        <w:ind w:left="993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Bezpośrednie tłumaczenie z języka obcego na język obcy do 20 stron dziennie.</w:t>
      </w:r>
    </w:p>
    <w:p w14:paraId="63F83BBC" w14:textId="77777777" w:rsidR="00D20BBD" w:rsidRPr="00902D28" w:rsidRDefault="00D20BBD" w:rsidP="00D20BBD">
      <w:pPr>
        <w:spacing w:after="120" w:line="240" w:lineRule="auto"/>
        <w:ind w:left="993" w:hanging="284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14:paraId="45187596" w14:textId="77777777" w:rsidR="00D20BBD" w:rsidRPr="00902D28" w:rsidRDefault="00D20BBD" w:rsidP="00D20BBD">
      <w:pPr>
        <w:spacing w:after="12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902D28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UWAGA:</w:t>
      </w:r>
    </w:p>
    <w:p w14:paraId="5663D09C" w14:textId="5764F1A4" w:rsidR="00D20BBD" w:rsidRPr="00902D28" w:rsidRDefault="00D20BBD" w:rsidP="00D20BBD">
      <w:pPr>
        <w:tabs>
          <w:tab w:val="left" w:pos="360"/>
          <w:tab w:val="left" w:pos="1080"/>
        </w:tabs>
        <w:spacing w:after="12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W wyjątkowym przypadku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, gdy nie będzie możliwe bezpośrednie pisemne tłumaczenie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języka, w którym sporządzono dany tekst na język, wskazany przez Zamawiającego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br/>
        <w:t>w zamówieniu,</w:t>
      </w:r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1D02C2">
        <w:rPr>
          <w:rFonts w:ascii="Tahoma" w:eastAsia="Times New Roman" w:hAnsi="Tahoma" w:cs="Tahoma"/>
          <w:b/>
          <w:sz w:val="20"/>
          <w:szCs w:val="20"/>
          <w:lang w:eastAsia="pl-PL"/>
        </w:rPr>
        <w:t>Wykonawca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poniesie koszt </w:t>
      </w:r>
      <w:r w:rsidR="001D02C2">
        <w:rPr>
          <w:rFonts w:ascii="Tahoma" w:eastAsia="Times New Roman" w:hAnsi="Tahoma" w:cs="Tahoma"/>
          <w:sz w:val="20"/>
          <w:szCs w:val="20"/>
          <w:lang w:eastAsia="pl-PL"/>
        </w:rPr>
        <w:t xml:space="preserve">wykonania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tego tłumaczenia z języka obcego. na język angielski</w:t>
      </w:r>
      <w:r w:rsidR="001D02C2">
        <w:rPr>
          <w:rFonts w:ascii="Tahoma" w:eastAsia="Times New Roman" w:hAnsi="Tahoma" w:cs="Tahoma"/>
          <w:sz w:val="20"/>
          <w:szCs w:val="20"/>
          <w:lang w:eastAsia="pl-PL"/>
        </w:rPr>
        <w:t xml:space="preserve"> lub rosyjski. </w:t>
      </w:r>
      <w:r w:rsidR="001D02C2" w:rsidRPr="00F72B3C">
        <w:rPr>
          <w:rFonts w:ascii="Tahoma" w:eastAsia="Times New Roman" w:hAnsi="Tahoma" w:cs="Tahoma"/>
          <w:b/>
          <w:sz w:val="20"/>
          <w:szCs w:val="20"/>
          <w:lang w:eastAsia="pl-PL"/>
        </w:rPr>
        <w:t>Zamawiający</w:t>
      </w:r>
      <w:r w:rsidR="001D02C2">
        <w:rPr>
          <w:rFonts w:ascii="Tahoma" w:eastAsia="Times New Roman" w:hAnsi="Tahoma" w:cs="Tahoma"/>
          <w:sz w:val="20"/>
          <w:szCs w:val="20"/>
          <w:lang w:eastAsia="pl-PL"/>
        </w:rPr>
        <w:t xml:space="preserve"> natomiast poniesie 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koszt tłumaczenia z języka angielskiego</w:t>
      </w:r>
      <w:r w:rsidR="001D02C2">
        <w:rPr>
          <w:rFonts w:ascii="Tahoma" w:eastAsia="Times New Roman" w:hAnsi="Tahoma" w:cs="Tahoma"/>
          <w:sz w:val="20"/>
          <w:szCs w:val="20"/>
          <w:lang w:eastAsia="pl-PL"/>
        </w:rPr>
        <w:t xml:space="preserve"> lub rosyjskiego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na język docelowy. Jednakże przed przystąpieniem do wykonania opisanego powyżej tłumaczenia, </w:t>
      </w:r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Wykonawca jest zobowiązany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do złożenia Zamawiającemu </w:t>
      </w:r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oświadczenia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o braku możliwości bezpośredniego tłumaczenia z języka oryginału na język docelowy, wskazany przez Zamawiającego w zleceniu tłumaczenia i </w:t>
      </w:r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uzyskania pisemnej akceptacji Zamawiającego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na wykonanie przedmiotowego tłumaczenia. Zamawiający zastrzega sobie prawo do nie wyrażenia zgody na przeprowadzenie tłumaczenia w wyżej opisany sposób w przypadku gdy złożone przez Wykonawcę oświadczenie nie zawiera odpowiedniego uzasadnienia. W takim przypadku Zamawiający zastrzega sobie możliwość do zlecenia wykonania ww. usługi innemu podmiotowi na koszt Wykonawcy.</w:t>
      </w:r>
    </w:p>
    <w:p w14:paraId="4E46D7B3" w14:textId="77777777" w:rsidR="00D20BBD" w:rsidRPr="00902D28" w:rsidRDefault="00D20BBD" w:rsidP="00D20BBD">
      <w:pPr>
        <w:tabs>
          <w:tab w:val="left" w:pos="360"/>
          <w:tab w:val="left" w:pos="1080"/>
        </w:tabs>
        <w:spacing w:after="12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ECDBE81" w14:textId="77777777" w:rsidR="00D20BBD" w:rsidRPr="00902D28" w:rsidRDefault="00D20BBD" w:rsidP="00D20BBD">
      <w:pPr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902D28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6.</w:t>
      </w:r>
      <w:r w:rsidRPr="00902D28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ab/>
        <w:t>Warunki wykonywania tłumaczeń ustnych:</w:t>
      </w:r>
    </w:p>
    <w:p w14:paraId="0612117D" w14:textId="77777777" w:rsidR="00D20BBD" w:rsidRPr="00902D28" w:rsidRDefault="00D20BBD" w:rsidP="00D20BBD">
      <w:pPr>
        <w:spacing w:before="120" w:after="12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W ramach tłumaczeń ustnych Zamawiający przewiduje realizację tłumaczeń konsekutywnych oraz tłumaczeń symultanicznych (</w:t>
      </w: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we wszystkich 3 grupach językowych).</w:t>
      </w:r>
    </w:p>
    <w:p w14:paraId="7E35ABD8" w14:textId="77777777" w:rsidR="00D20BBD" w:rsidRPr="00902D28" w:rsidRDefault="00D20BBD" w:rsidP="00D20BBD">
      <w:pPr>
        <w:numPr>
          <w:ilvl w:val="0"/>
          <w:numId w:val="2"/>
        </w:numPr>
        <w:spacing w:before="120" w:after="120" w:line="240" w:lineRule="auto"/>
        <w:ind w:left="567" w:hanging="283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Tłumaczenia ustne na terenie Warszawy:</w:t>
      </w:r>
    </w:p>
    <w:p w14:paraId="6C0E6997" w14:textId="77777777" w:rsidR="00D20BBD" w:rsidRPr="00902D28" w:rsidRDefault="00D20BBD" w:rsidP="00D20BBD">
      <w:pPr>
        <w:numPr>
          <w:ilvl w:val="1"/>
          <w:numId w:val="2"/>
        </w:numPr>
        <w:spacing w:after="60" w:line="24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Czas pracy tłumacza liczy się od chwili rozpoczęcia spotkania i faktycznego podjęcia tłumaczenia do momentu, w którym został on zwolniony przez Zamawiającego z wykonywania tłumaczenia.</w:t>
      </w:r>
    </w:p>
    <w:p w14:paraId="7FF5A3E3" w14:textId="77777777" w:rsidR="00D20BBD" w:rsidRPr="00902D28" w:rsidRDefault="00D20BBD" w:rsidP="00D20BBD">
      <w:pPr>
        <w:numPr>
          <w:ilvl w:val="1"/>
          <w:numId w:val="2"/>
        </w:numPr>
        <w:spacing w:after="60" w:line="24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Minimalny czas pracy tłumacza wynosi 1 godzinę. Każda rozpoczęta godzina pracy liczy się jako pełna godzina. Przerwy trwającej dłużej niż 30 minut nie wlicza się do czasu pracy tłumacza.</w:t>
      </w:r>
    </w:p>
    <w:p w14:paraId="0D9D3A2C" w14:textId="77777777" w:rsidR="00D20BBD" w:rsidRPr="00902D28" w:rsidRDefault="00D20BBD" w:rsidP="00D20BBD">
      <w:pPr>
        <w:numPr>
          <w:ilvl w:val="1"/>
          <w:numId w:val="2"/>
        </w:numPr>
        <w:spacing w:after="60" w:line="24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Do czasu pracy tłumacza nie wlicza się czasu przeznaczonego na dojazd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br/>
        <w:t>do miejsca wykonywania zlecenia tłumaczenia oraz czasu przeznaczonego na powrót z miejsca, gdzie było wykonywane tłumaczenie.</w:t>
      </w:r>
    </w:p>
    <w:p w14:paraId="63CD6374" w14:textId="77777777" w:rsidR="00D20BBD" w:rsidRPr="00902D28" w:rsidRDefault="00D20BBD" w:rsidP="00D20BBD">
      <w:pPr>
        <w:numPr>
          <w:ilvl w:val="1"/>
          <w:numId w:val="2"/>
        </w:numPr>
        <w:spacing w:after="60" w:line="24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Za czas oczekiwania tłumacza na rozpoczęcie tłumaczenia od momentu stawienia się na umówioną godzinę do upływu pierwszej godziny, wypłacone będzie wynagrodzenie w wysokości 50% stawki godzinowej za dany rodzaj tłumaczenia. Maksymalny czas oczekiwania na rozpoczęcie tłumaczenia wynosi 1 godz. Po upływie 1 godz. oczekiwania na tłumaczenie  Zamawiający zastrzega sobie prawo do odstąpienia od wykonania zlecenia bez ponoszenia dodatkowych kosztów.</w:t>
      </w:r>
    </w:p>
    <w:p w14:paraId="596D3F31" w14:textId="77777777" w:rsidR="00D20BBD" w:rsidRPr="00902D28" w:rsidRDefault="00D20BBD" w:rsidP="00D20BBD">
      <w:pPr>
        <w:numPr>
          <w:ilvl w:val="1"/>
          <w:numId w:val="2"/>
        </w:numPr>
        <w:spacing w:after="60" w:line="24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Zamawiający zastrzega sobie prawo do odstąpienia od zlecenia na 1 dzień kalendarzowy przed terminem wyznaczonym na jego wykonanie, bez ponoszenia dodatkowych kosztów z tego tytułu.</w:t>
      </w:r>
    </w:p>
    <w:p w14:paraId="4F1E23C6" w14:textId="77777777" w:rsidR="00D20BBD" w:rsidRPr="00902D28" w:rsidRDefault="00D20BBD" w:rsidP="00D20BBD">
      <w:pPr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Tłumaczenia ustne na terenie Warszawy dzielą się na: tłumaczenia wykonywane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br/>
        <w:t>w trybie zwykłym oraz w trybie innym niż zwykły. Dzienny czas pracy tłumacza wynosi w trybie zwykłym 8 godzin, w trybie innym niż zwykły powyżej 8 godzin. Stawka godzinowa za wykonanie tłumaczenia w trybie innym niż zwykły będzie obowiązywała po przekroczeniu 8 godzin pracy. Wynagrodzenie za wykonanie tłumaczenia od 1 godziny do 8 godzin będzie liczone wg stawki za tłumaczenie w trybie zwykłym.</w:t>
      </w:r>
    </w:p>
    <w:p w14:paraId="524F4F20" w14:textId="2D06EF81" w:rsidR="00D20BBD" w:rsidRPr="00902D28" w:rsidRDefault="00D20BBD" w:rsidP="00D20BBD">
      <w:pPr>
        <w:numPr>
          <w:ilvl w:val="0"/>
          <w:numId w:val="2"/>
        </w:numPr>
        <w:suppressAutoHyphens/>
        <w:spacing w:after="120" w:line="276" w:lineRule="auto"/>
        <w:ind w:left="567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Tłumaczenia ustne poza Warszawą (wyjazdowe), na terenie Polski, najczęściej w miejscowościach: Linin (k. Góry Kalwarii) i Podkowa Leśna – Dębak (k. Nadarzyna) w woj. mazowieckim, Czerwony Bór (k. Łomży) w woj. podlaskim, Biała Podlaska, Białystok, Grupa (woj. kujawsko –pomorskie), Horbów (woj. lubelskie), Bezwola (woj. lubelskie), Grotniki (woj. łódzkie)</w:t>
      </w:r>
      <w:r w:rsidR="00902D28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Łuków (woj. lubelskie). </w:t>
      </w:r>
    </w:p>
    <w:p w14:paraId="479B638E" w14:textId="77777777" w:rsidR="00D20BBD" w:rsidRPr="00902D28" w:rsidRDefault="00D20BBD" w:rsidP="00D20BBD">
      <w:pPr>
        <w:numPr>
          <w:ilvl w:val="1"/>
          <w:numId w:val="2"/>
        </w:numPr>
        <w:spacing w:after="60" w:line="24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Czas pracy tłumacza liczy się od chwili rozpoczęcia spotkania i faktycznego podjęcia tłumaczenia do momentu, w którym został on zwolniony przez Zamawiającego z wykonywania tłumaczenia.</w:t>
      </w:r>
    </w:p>
    <w:p w14:paraId="2F470BC3" w14:textId="77777777" w:rsidR="00D20BBD" w:rsidRPr="00902D28" w:rsidRDefault="00D20BBD" w:rsidP="00D20BBD">
      <w:pPr>
        <w:numPr>
          <w:ilvl w:val="1"/>
          <w:numId w:val="2"/>
        </w:numPr>
        <w:spacing w:after="60" w:line="24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Do czasu pracy tłumacza nie wlicza się czasu przeznaczonego na dojazd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br/>
        <w:t>do miejsca wykonywania zlecenia tłumaczenia,</w:t>
      </w:r>
      <w:r w:rsidRPr="00902D28" w:rsidDel="000F431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oraz czasu przeznaczonego na powrót z miejsca gdzie było wykonywane tłumaczenie.</w:t>
      </w:r>
    </w:p>
    <w:p w14:paraId="539B1520" w14:textId="77777777" w:rsidR="00D20BBD" w:rsidRPr="00902D28" w:rsidRDefault="00D20BBD" w:rsidP="00D20BBD">
      <w:pPr>
        <w:numPr>
          <w:ilvl w:val="1"/>
          <w:numId w:val="2"/>
        </w:numPr>
        <w:spacing w:after="60" w:line="24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Za czas oczekiwania tłumacza na rozpoczęcie tłumaczenia od momentu stawienia się na umówioną godzinę do upływu pierwszej godziny, wypłacone będzie wynagrodzenie w wysokości 50% stawki godzinowej za dany rodzaj tłumaczenia. Maksymalny czas oczekiwania na rozpoczęcie tłumaczenia wynosi 1 godz. Po upływie 1 godz. oczekiwania na tłumaczenie  Zamawiający zastrzega sobie prawo do odstąpienia od wykonania zlecenia bez ponoszenia dodatkowych kosztów.</w:t>
      </w:r>
    </w:p>
    <w:p w14:paraId="7F864BEE" w14:textId="77777777" w:rsidR="00D20BBD" w:rsidRPr="00902D28" w:rsidRDefault="00D20BBD" w:rsidP="00D20BBD">
      <w:pPr>
        <w:numPr>
          <w:ilvl w:val="1"/>
          <w:numId w:val="2"/>
        </w:numPr>
        <w:spacing w:after="60" w:line="24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Zamawiający zastrzega sobie prawo do odstąpienia od zlecenia na 1 dzień kalendarzowy przed terminem wyznaczonym na jego wykonanie, bez ponoszenia dodatkowych kosztów z tego tytułu. Koszty delegacji z udziałem tłumaczy stanowią koszt Wykonawcy, który nie zwiększy wynagrodzenia za tłumaczenie (Zamawiający nie pokrywa kosztów związanych z zakwaterowaniem oraz wyżywieniem tłumacza w trakcie tłumaczenia a także kosztów związanych z dojazdem na miejsce tłumaczenia oraz powrotem z niego).</w:t>
      </w:r>
    </w:p>
    <w:p w14:paraId="5E1BEB76" w14:textId="77777777" w:rsidR="00D20BBD" w:rsidRPr="00902D28" w:rsidRDefault="00D20BBD" w:rsidP="00D20BBD">
      <w:pPr>
        <w:numPr>
          <w:ilvl w:val="1"/>
          <w:numId w:val="2"/>
        </w:numPr>
        <w:spacing w:after="60" w:line="24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Minimalny czas pracy tłumacza wynosi 1 godzinę. Każda rozpoczęta godzina pracy liczy się, jako pełna godzina. Przerwy trwające dłużej niż 30 minut nie będą wliczane do czasu pracy tłumacza.</w:t>
      </w:r>
    </w:p>
    <w:p w14:paraId="7024ED66" w14:textId="77777777" w:rsidR="00D20BBD" w:rsidRPr="00902D28" w:rsidRDefault="00D20BBD" w:rsidP="00D20BBD">
      <w:pPr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Tłumaczenia ustne wyjazdowe dzielą się na: tłumaczenia wykonywane w trybie zwykłym oraz w trybie innym niż zwykły. Dzienny czas pracy tłumacza wynosi w trybie zwykłym 8 godzin, w trybie innym niż zwykły powyżej 8 godzin. Stawka godzinowa za wykonanie tłumaczenia w trybie innym niż zwykły będzie obowiązywała po przekroczeniu 8 godzin pracy. Wynagrodzenie za wykonanie tłumaczenia od 1 godziny do 8 godzin będzie liczone wg stawki za tłumaczenie  w trybie zwykłym. </w:t>
      </w:r>
    </w:p>
    <w:p w14:paraId="53B45299" w14:textId="77777777" w:rsidR="00D20BBD" w:rsidRPr="00902D28" w:rsidRDefault="00D20BBD" w:rsidP="00902D28">
      <w:pPr>
        <w:spacing w:after="0" w:line="24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2.7 Przy obliczaniu kwoty wynagrodzenia za wykonanie</w:t>
      </w:r>
      <w:r w:rsidRPr="00902D28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</w:t>
      </w:r>
      <w:r w:rsidRPr="00902D2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tłumaczenia ustnego będzie brana pod uwagę liczba godzin przeprowadzonego tłumaczenia potwierdzona przez pracownika </w:t>
      </w:r>
      <w:r w:rsidRPr="00902D2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 xml:space="preserve">Urzędu do Spraw Cudzoziemców na załączniku nr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6 </w:t>
      </w:r>
      <w:r w:rsidRPr="00902D2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stanowiącym podstawę rozliczenia danego zlecenia na wykonanie tłumaczenia ustnego.</w:t>
      </w:r>
    </w:p>
    <w:p w14:paraId="47D18AD4" w14:textId="77777777" w:rsidR="00D20BBD" w:rsidRPr="00902D28" w:rsidRDefault="00D20BBD" w:rsidP="00902D28">
      <w:pPr>
        <w:numPr>
          <w:ilvl w:val="0"/>
          <w:numId w:val="2"/>
        </w:numPr>
        <w:suppressAutoHyphens/>
        <w:spacing w:after="0" w:line="240" w:lineRule="auto"/>
        <w:ind w:left="567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02D28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Zamawiający wymaga aby Wykonawca przy wykonywaniu tłumaczeń ustnych stosował się do wytycznych </w:t>
      </w:r>
      <w:r w:rsidRPr="00902D28">
        <w:rPr>
          <w:rFonts w:ascii="Tahoma" w:eastAsia="Times New Roman" w:hAnsi="Tahoma" w:cs="Tahoma"/>
          <w:bCs/>
          <w:sz w:val="20"/>
          <w:szCs w:val="20"/>
          <w:lang w:eastAsia="ar-SA"/>
        </w:rPr>
        <w:t>UNHCR</w:t>
      </w:r>
      <w:r w:rsidRPr="00902D28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 zawartych w dokumencie pt. „</w:t>
      </w:r>
      <w:r w:rsidRPr="00902D28">
        <w:rPr>
          <w:rFonts w:ascii="Tahoma" w:eastAsia="Times New Roman" w:hAnsi="Tahoma" w:cs="Tahoma"/>
          <w:bCs/>
          <w:sz w:val="20"/>
          <w:szCs w:val="20"/>
          <w:lang w:eastAsia="ar-SA"/>
        </w:rPr>
        <w:t>TŁUMACZENIE USTNE W KONTAKTACH Z UCHODŹCAMI (RLD 3) Czerwiec 1993”</w:t>
      </w:r>
      <w:r w:rsidRPr="00902D28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  <w:r w:rsidRPr="00902D28">
        <w:rPr>
          <w:rFonts w:ascii="Tahoma" w:eastAsia="Times New Roman" w:hAnsi="Tahoma" w:cs="Tahoma"/>
          <w:bCs/>
          <w:sz w:val="20"/>
          <w:szCs w:val="20"/>
          <w:lang w:eastAsia="ar-SA"/>
        </w:rPr>
        <w:t>z dnia 01.06.1993 r.</w:t>
      </w:r>
      <w:r w:rsidRPr="00902D28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, </w:t>
      </w:r>
      <w:r w:rsidRPr="00902D28">
        <w:rPr>
          <w:rFonts w:ascii="Tahoma" w:eastAsia="Times New Roman" w:hAnsi="Tahoma" w:cs="Tahoma"/>
          <w:bCs/>
          <w:sz w:val="20"/>
          <w:szCs w:val="20"/>
          <w:lang w:eastAsia="ar-SA"/>
        </w:rPr>
        <w:t>stanowiącym załącznik nr 15 do projektu umowy.</w:t>
      </w:r>
    </w:p>
    <w:p w14:paraId="4CC7B949" w14:textId="77777777" w:rsidR="00D20BBD" w:rsidRPr="00902D28" w:rsidRDefault="00D20BBD" w:rsidP="00D20BBD">
      <w:pPr>
        <w:spacing w:after="120"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14:paraId="251C104B" w14:textId="77777777" w:rsidR="00D20BBD" w:rsidRPr="00902D28" w:rsidRDefault="00D20BBD" w:rsidP="00D20BBD">
      <w:pPr>
        <w:spacing w:after="12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902D28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 dotycząca wyłącznie III grupy językowej:</w:t>
      </w:r>
    </w:p>
    <w:p w14:paraId="40A9E0DE" w14:textId="494027BD" w:rsidR="00D20BBD" w:rsidRDefault="00D20BBD" w:rsidP="00D20BBD">
      <w:pPr>
        <w:tabs>
          <w:tab w:val="left" w:pos="360"/>
          <w:tab w:val="left" w:pos="1080"/>
        </w:tabs>
        <w:spacing w:after="12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W wyjątkowym przypadku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, gdy nie będzie możliwe bezpośrednie ustne tłumaczenie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języka, którym posługuje się cudzoziemiec na język wskazany przez Zamawiającego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br/>
        <w:t>w zamówieniu,</w:t>
      </w:r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1D02C2" w:rsidRPr="00F72B3C">
        <w:rPr>
          <w:rFonts w:ascii="Tahoma" w:eastAsia="Times New Roman" w:hAnsi="Tahoma" w:cs="Tahoma"/>
          <w:b/>
          <w:sz w:val="20"/>
          <w:szCs w:val="20"/>
          <w:lang w:eastAsia="pl-PL"/>
        </w:rPr>
        <w:t>Wykonawca</w:t>
      </w:r>
      <w:r w:rsidR="001D02C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poniesie koszt wykonania tego tłumaczenia z języka obcego na język angielski lub rosyjski</w:t>
      </w:r>
      <w:r w:rsidR="001D02C2">
        <w:rPr>
          <w:rFonts w:ascii="Tahoma" w:eastAsia="Times New Roman" w:hAnsi="Tahoma" w:cs="Tahoma"/>
          <w:sz w:val="20"/>
          <w:szCs w:val="20"/>
          <w:lang w:eastAsia="pl-PL"/>
        </w:rPr>
        <w:t xml:space="preserve">.  </w:t>
      </w:r>
      <w:r w:rsidR="001D02C2" w:rsidRPr="00F72B3C">
        <w:rPr>
          <w:rFonts w:ascii="Tahoma" w:eastAsia="Times New Roman" w:hAnsi="Tahoma" w:cs="Tahoma"/>
          <w:b/>
          <w:sz w:val="20"/>
          <w:szCs w:val="20"/>
          <w:lang w:eastAsia="pl-PL"/>
        </w:rPr>
        <w:t>Zamawiający</w:t>
      </w:r>
      <w:r w:rsidR="001D02C2">
        <w:rPr>
          <w:rFonts w:ascii="Tahoma" w:eastAsia="Times New Roman" w:hAnsi="Tahoma" w:cs="Tahoma"/>
          <w:sz w:val="20"/>
          <w:szCs w:val="20"/>
          <w:lang w:eastAsia="pl-PL"/>
        </w:rPr>
        <w:t xml:space="preserve"> poniesie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koszt tłumaczenia z języka angielskiego lub rosyjskiego na język docelowy. Jednakże przed przystąpieniem do wykonania opisanego powyżej tłumaczenia, </w:t>
      </w:r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Wykonawca jest zobowiązany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do złożenia Zamawiającemu </w:t>
      </w:r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oświadczenia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o braku możliwości bezpośredniego tłumaczenia z języka wskazanego uprzednio przez Zamawiającego na język docelowy, wskazany przez Zamawiającego w zleceniu tłumaczenia i </w:t>
      </w:r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uzyskania pisemnej akceptacji Zamawiającego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na wykonanie przedmiotowego tłumaczenia. Zamawiający zastrzega sobie prawo do nie wyrażenia zgody na przeprowadzenie tłumaczenia w wyżej opisany sposób w przypadku gdy złożone przez Wykonawcę oświadczenie nie zawiera odpowiedniego uzasadnienia. W takim przypadku Zamawiający zastrzega sobie możliwość do zlecenia wykonania ww. usługi innemu podmiotowi na koszt Wykonawcy.</w:t>
      </w:r>
    </w:p>
    <w:p w14:paraId="2C2C2C86" w14:textId="77777777" w:rsidR="006A05C3" w:rsidRPr="009E7886" w:rsidRDefault="006A05C3" w:rsidP="006A05C3">
      <w:pPr>
        <w:pStyle w:val="Tekstkomentarza"/>
        <w:numPr>
          <w:ilvl w:val="0"/>
          <w:numId w:val="2"/>
        </w:numPr>
        <w:rPr>
          <w:rFonts w:ascii="Tahoma" w:hAnsi="Tahoma" w:cs="Tahoma"/>
        </w:rPr>
      </w:pPr>
      <w:r w:rsidRPr="009E7886">
        <w:rPr>
          <w:rFonts w:ascii="Tahoma" w:hAnsi="Tahoma" w:cs="Tahoma"/>
        </w:rPr>
        <w:t xml:space="preserve">Zamawiający zastrzega sobie prawo do wskazania płci tłumacza na podstawie zapisów  ustawy z dnia 13 czerwca 2003 r. z </w:t>
      </w:r>
      <w:proofErr w:type="spellStart"/>
      <w:r w:rsidRPr="009E7886">
        <w:rPr>
          <w:rFonts w:ascii="Tahoma" w:hAnsi="Tahoma" w:cs="Tahoma"/>
        </w:rPr>
        <w:t>późn</w:t>
      </w:r>
      <w:proofErr w:type="spellEnd"/>
      <w:r w:rsidRPr="009E7886">
        <w:rPr>
          <w:rFonts w:ascii="Tahoma" w:hAnsi="Tahoma" w:cs="Tahoma"/>
        </w:rPr>
        <w:t xml:space="preserve">. zm. o udzielaniu cudzoziemcom ochrony na terytorium Rzeczypospolitej Polskiej. </w:t>
      </w:r>
    </w:p>
    <w:p w14:paraId="67ED288C" w14:textId="7B3D97DF" w:rsidR="006A05C3" w:rsidRPr="009E7886" w:rsidRDefault="006A05C3" w:rsidP="009E7886">
      <w:pPr>
        <w:pStyle w:val="Akapitzlist"/>
        <w:numPr>
          <w:ilvl w:val="0"/>
          <w:numId w:val="2"/>
        </w:numPr>
        <w:tabs>
          <w:tab w:val="left" w:pos="360"/>
          <w:tab w:val="left" w:pos="1080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7886">
        <w:rPr>
          <w:rFonts w:ascii="Tahoma" w:hAnsi="Tahoma" w:cs="Tahoma"/>
          <w:sz w:val="20"/>
          <w:szCs w:val="20"/>
        </w:rPr>
        <w:t>W przypadku wykonywania tłumaczeń ustnych i pisemnych w ramach języków: angielskiego, francuskiego, rosyjskiego, ukraińskiego, niemieckiego, gruzińskiego oraz arabskiego Zamawiający wymaga aby Wykonawca w stosował glosariusze stanowiące odpowiednio załącznik nr 7, nr 8, nr 9, nr 10, nr 11, nr 12, nr 13 do projektu umowy.</w:t>
      </w:r>
    </w:p>
    <w:p w14:paraId="50247366" w14:textId="77777777" w:rsidR="00D20BBD" w:rsidRPr="00902D28" w:rsidRDefault="00D20BBD" w:rsidP="00D20BBD">
      <w:pPr>
        <w:tabs>
          <w:tab w:val="num" w:pos="786"/>
        </w:tabs>
        <w:spacing w:after="0" w:line="24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E67280B" w14:textId="0A3F4A25" w:rsidR="00D20BBD" w:rsidRPr="009E7886" w:rsidRDefault="00D20BBD" w:rsidP="009E7886">
      <w:pPr>
        <w:tabs>
          <w:tab w:val="num" w:pos="1068"/>
        </w:tabs>
        <w:spacing w:after="0" w:line="240" w:lineRule="auto"/>
        <w:jc w:val="both"/>
        <w:rPr>
          <w:rFonts w:ascii="Tahoma" w:eastAsia="Times New Roman" w:hAnsi="Tahoma" w:cs="Tahoma"/>
          <w:strike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7. Informacja o tłumaczeniach wykonanych na rzecz Urzędu do Spraw Cudzoziemców </w:t>
      </w:r>
      <w:r w:rsidRPr="00902D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  <w:t>w 2016 r</w:t>
      </w:r>
    </w:p>
    <w:p w14:paraId="2677EEF6" w14:textId="77777777" w:rsidR="00D20BBD" w:rsidRPr="00902D28" w:rsidRDefault="00D20BBD" w:rsidP="00D20BBD">
      <w:pPr>
        <w:tabs>
          <w:tab w:val="num" w:pos="1068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Ilość wszystkich tłumaczeń </w:t>
      </w:r>
      <w:r w:rsidRPr="00902D2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ramach I,II,II grupy językowej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zrealizowanych w ww. okresie – ogółem </w:t>
      </w:r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335 zleceń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(w tym 186 tłumaczenia ustne - 604 h i 149 tłumaczeń pisemnych – 716,5 strony);</w:t>
      </w:r>
    </w:p>
    <w:p w14:paraId="62171959" w14:textId="77777777" w:rsidR="00D20BBD" w:rsidRPr="00902D28" w:rsidRDefault="00D20BBD" w:rsidP="00D20BBD">
      <w:pPr>
        <w:tabs>
          <w:tab w:val="num" w:pos="1068"/>
        </w:tabs>
        <w:spacing w:after="0" w:line="240" w:lineRule="auto"/>
        <w:ind w:left="36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B345E33" w14:textId="77777777" w:rsidR="00D20BBD" w:rsidRPr="00902D28" w:rsidRDefault="00D20BBD" w:rsidP="00D20BBD">
      <w:pPr>
        <w:tabs>
          <w:tab w:val="num" w:pos="1068"/>
        </w:tabs>
        <w:spacing w:after="0" w:line="240" w:lineRule="auto"/>
        <w:ind w:left="36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Tłumaczenia pisemne</w:t>
      </w:r>
    </w:p>
    <w:p w14:paraId="130E8F77" w14:textId="77777777" w:rsidR="00D20BBD" w:rsidRPr="00902D28" w:rsidRDefault="00D20BBD" w:rsidP="00D20BBD">
      <w:pPr>
        <w:tabs>
          <w:tab w:val="num" w:pos="1068"/>
        </w:tabs>
        <w:spacing w:after="0" w:line="240" w:lineRule="auto"/>
        <w:ind w:left="36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0A27FE7" w14:textId="77777777" w:rsidR="00D20BBD" w:rsidRPr="00902D28" w:rsidRDefault="00902D28" w:rsidP="00902D28">
      <w:pPr>
        <w:tabs>
          <w:tab w:val="num" w:pos="1068"/>
        </w:tabs>
        <w:spacing w:after="0" w:line="24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 w:rsidR="00D20BBD" w:rsidRPr="00902D28">
        <w:rPr>
          <w:rFonts w:ascii="Tahoma" w:hAnsi="Tahoma" w:cs="Tahoma"/>
          <w:sz w:val="20"/>
          <w:szCs w:val="20"/>
        </w:rPr>
        <w:t xml:space="preserve">  Procentowy udział tłumaczeń pisemnych (ogólnych, specjalistycznych oraz przysięgłych)  w ogólnej liczbie wszystkich wykonywanych tłumaczeń ustnych i pisemnych </w:t>
      </w:r>
      <w:r w:rsidR="00D20BBD" w:rsidRPr="00902D28">
        <w:rPr>
          <w:rFonts w:ascii="Tahoma" w:hAnsi="Tahoma" w:cs="Tahoma"/>
          <w:bCs/>
          <w:sz w:val="20"/>
          <w:szCs w:val="20"/>
        </w:rPr>
        <w:t xml:space="preserve">w ramach wszystkich grup językowych </w:t>
      </w:r>
      <w:r w:rsidR="00D20BBD" w:rsidRPr="00902D28">
        <w:rPr>
          <w:rFonts w:ascii="Tahoma" w:hAnsi="Tahoma" w:cs="Tahoma"/>
          <w:sz w:val="20"/>
          <w:szCs w:val="20"/>
        </w:rPr>
        <w:t xml:space="preserve">- </w:t>
      </w:r>
      <w:r w:rsidR="00D20BBD" w:rsidRPr="00415034">
        <w:rPr>
          <w:rFonts w:ascii="Tahoma" w:hAnsi="Tahoma" w:cs="Tahoma"/>
          <w:b/>
          <w:sz w:val="20"/>
          <w:szCs w:val="20"/>
        </w:rPr>
        <w:t>44%</w:t>
      </w:r>
      <w:r w:rsidR="00D20BBD" w:rsidRPr="00902D28">
        <w:rPr>
          <w:rFonts w:ascii="Tahoma" w:hAnsi="Tahoma" w:cs="Tahoma"/>
          <w:sz w:val="20"/>
          <w:szCs w:val="20"/>
        </w:rPr>
        <w:t xml:space="preserve"> (149 zleceń -716,5 strony),</w:t>
      </w:r>
    </w:p>
    <w:p w14:paraId="6511992E" w14:textId="77777777" w:rsidR="00D20BBD" w:rsidRPr="00902D28" w:rsidRDefault="00D20BBD" w:rsidP="00D20BBD">
      <w:pPr>
        <w:tabs>
          <w:tab w:val="num" w:pos="1068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6F2E78DD" w14:textId="77777777" w:rsidR="00D20BBD" w:rsidRPr="00902D28" w:rsidRDefault="00D20BBD" w:rsidP="00D20BBD">
      <w:pPr>
        <w:spacing w:after="0"/>
        <w:ind w:firstLine="357"/>
        <w:jc w:val="both"/>
        <w:rPr>
          <w:rFonts w:ascii="Tahoma" w:hAnsi="Tahoma" w:cs="Tahoma"/>
          <w:sz w:val="20"/>
          <w:szCs w:val="20"/>
        </w:rPr>
      </w:pPr>
      <w:r w:rsidRPr="00902D28">
        <w:rPr>
          <w:rFonts w:ascii="Tahoma" w:hAnsi="Tahoma" w:cs="Tahoma"/>
          <w:sz w:val="20"/>
          <w:szCs w:val="20"/>
        </w:rPr>
        <w:t>- ilość tłumaczeń pisemnych ogólnych – 146 zleceń- (709,5 strony),</w:t>
      </w:r>
    </w:p>
    <w:p w14:paraId="64DF997D" w14:textId="77777777" w:rsidR="00D20BBD" w:rsidRPr="00902D28" w:rsidRDefault="00D20BBD" w:rsidP="00D20BBD">
      <w:pPr>
        <w:spacing w:after="0"/>
        <w:ind w:firstLine="357"/>
        <w:jc w:val="both"/>
        <w:rPr>
          <w:rFonts w:ascii="Tahoma" w:hAnsi="Tahoma" w:cs="Tahoma"/>
          <w:sz w:val="20"/>
          <w:szCs w:val="20"/>
        </w:rPr>
      </w:pPr>
      <w:r w:rsidRPr="00902D28">
        <w:rPr>
          <w:rFonts w:ascii="Tahoma" w:hAnsi="Tahoma" w:cs="Tahoma"/>
          <w:sz w:val="20"/>
          <w:szCs w:val="20"/>
        </w:rPr>
        <w:t xml:space="preserve">- ilość tłumaczeń pisemnych specjalistycznych – nie było, </w:t>
      </w:r>
    </w:p>
    <w:p w14:paraId="71103D21" w14:textId="77777777" w:rsidR="00D20BBD" w:rsidRDefault="00D20BBD" w:rsidP="00D20BBD">
      <w:pPr>
        <w:spacing w:after="0"/>
        <w:ind w:firstLine="357"/>
        <w:jc w:val="both"/>
        <w:rPr>
          <w:rFonts w:ascii="Tahoma" w:hAnsi="Tahoma" w:cs="Tahoma"/>
          <w:sz w:val="20"/>
          <w:szCs w:val="20"/>
        </w:rPr>
      </w:pPr>
      <w:r w:rsidRPr="00902D28">
        <w:rPr>
          <w:rFonts w:ascii="Tahoma" w:hAnsi="Tahoma" w:cs="Tahoma"/>
          <w:sz w:val="20"/>
          <w:szCs w:val="20"/>
        </w:rPr>
        <w:t xml:space="preserve">- ilość tłumaczeń pisemnych przysięgłych – 3 zlecenia - (7 stron); </w:t>
      </w:r>
    </w:p>
    <w:p w14:paraId="7E647EAD" w14:textId="77777777" w:rsidR="00646083" w:rsidRPr="00902D28" w:rsidRDefault="00646083" w:rsidP="00D20BBD">
      <w:pPr>
        <w:spacing w:after="0"/>
        <w:ind w:firstLine="357"/>
        <w:jc w:val="both"/>
        <w:rPr>
          <w:rFonts w:ascii="Tahoma" w:hAnsi="Tahoma" w:cs="Tahoma"/>
          <w:sz w:val="20"/>
          <w:szCs w:val="20"/>
        </w:rPr>
      </w:pPr>
    </w:p>
    <w:p w14:paraId="17060A56" w14:textId="77777777" w:rsidR="00D20BBD" w:rsidRPr="00902D28" w:rsidRDefault="00D20BBD" w:rsidP="00646083">
      <w:pPr>
        <w:pStyle w:val="Akapitzlist"/>
        <w:numPr>
          <w:ilvl w:val="0"/>
          <w:numId w:val="14"/>
        </w:numPr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902D28">
        <w:rPr>
          <w:rFonts w:ascii="Tahoma" w:hAnsi="Tahoma" w:cs="Tahoma"/>
          <w:sz w:val="20"/>
          <w:szCs w:val="20"/>
        </w:rPr>
        <w:t>Procentowy udział tłumaczeń pisemnych w poszczególnych grupach językowych:</w:t>
      </w:r>
    </w:p>
    <w:p w14:paraId="5DC735B8" w14:textId="77777777" w:rsidR="00D20BBD" w:rsidRPr="00902D28" w:rsidRDefault="00D20BBD" w:rsidP="00902D28">
      <w:pPr>
        <w:spacing w:after="0" w:line="240" w:lineRule="auto"/>
        <w:ind w:left="348" w:firstLine="7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I grupa - 10 % - 14 zleceń - (89,5 strony),</w:t>
      </w:r>
    </w:p>
    <w:p w14:paraId="3E64C1B0" w14:textId="77777777" w:rsidR="00D20BBD" w:rsidRPr="00902D28" w:rsidRDefault="00D20BBD" w:rsidP="00902D28">
      <w:pPr>
        <w:spacing w:after="0" w:line="240" w:lineRule="auto"/>
        <w:ind w:left="348" w:firstLine="7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II grupa – 3 %,- 5 zleceń – (85 stron),</w:t>
      </w:r>
    </w:p>
    <w:p w14:paraId="3A6761B7" w14:textId="77777777" w:rsidR="00D20BBD" w:rsidRPr="00902D28" w:rsidRDefault="00D20BBD" w:rsidP="00902D28">
      <w:pPr>
        <w:ind w:left="348" w:firstLine="78"/>
        <w:jc w:val="both"/>
        <w:rPr>
          <w:rFonts w:ascii="Tahoma" w:hAnsi="Tahoma" w:cs="Tahoma"/>
          <w:sz w:val="20"/>
          <w:szCs w:val="20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III grupa – 87 % - 130 zleceń (542 stron);</w:t>
      </w:r>
    </w:p>
    <w:p w14:paraId="2B1C8F16" w14:textId="77777777" w:rsidR="00D20BBD" w:rsidRPr="00902D28" w:rsidRDefault="00D20BBD" w:rsidP="00902D28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02D28">
        <w:rPr>
          <w:rFonts w:ascii="Tahoma" w:hAnsi="Tahoma" w:cs="Tahoma"/>
          <w:sz w:val="20"/>
          <w:szCs w:val="20"/>
        </w:rPr>
        <w:t>Procentowy udział tłumaczeń pisemnych wykonywanych</w:t>
      </w:r>
    </w:p>
    <w:p w14:paraId="01A9FE29" w14:textId="77777777" w:rsidR="00D20BBD" w:rsidRPr="00902D28" w:rsidRDefault="00D20BBD" w:rsidP="00D20BBD">
      <w:pPr>
        <w:tabs>
          <w:tab w:val="left" w:pos="709"/>
        </w:tabs>
        <w:spacing w:after="0"/>
        <w:ind w:left="357"/>
        <w:jc w:val="both"/>
        <w:rPr>
          <w:rFonts w:ascii="Tahoma" w:hAnsi="Tahoma" w:cs="Tahoma"/>
          <w:sz w:val="20"/>
          <w:szCs w:val="20"/>
        </w:rPr>
      </w:pPr>
      <w:r w:rsidRPr="00902D28">
        <w:rPr>
          <w:rFonts w:ascii="Tahoma" w:hAnsi="Tahoma" w:cs="Tahoma"/>
          <w:sz w:val="20"/>
          <w:szCs w:val="20"/>
        </w:rPr>
        <w:t xml:space="preserve">- w trybie zwykłym wyniósł    </w:t>
      </w:r>
      <w:r w:rsidRPr="00902D28">
        <w:rPr>
          <w:rFonts w:ascii="Tahoma" w:hAnsi="Tahoma" w:cs="Tahoma"/>
          <w:sz w:val="20"/>
          <w:szCs w:val="20"/>
          <w:u w:val="single"/>
        </w:rPr>
        <w:t>94%</w:t>
      </w:r>
      <w:r w:rsidRPr="00902D28">
        <w:rPr>
          <w:rFonts w:ascii="Tahoma" w:hAnsi="Tahoma" w:cs="Tahoma"/>
          <w:sz w:val="20"/>
          <w:szCs w:val="20"/>
        </w:rPr>
        <w:t xml:space="preserve"> - (140 zleceń – 684,5 strony), </w:t>
      </w:r>
    </w:p>
    <w:p w14:paraId="71882317" w14:textId="77777777" w:rsidR="00D20BBD" w:rsidRPr="00902D28" w:rsidRDefault="00D20BBD" w:rsidP="00D20BBD">
      <w:pPr>
        <w:tabs>
          <w:tab w:val="left" w:pos="709"/>
        </w:tabs>
        <w:spacing w:after="0"/>
        <w:ind w:left="357"/>
        <w:jc w:val="both"/>
        <w:rPr>
          <w:rFonts w:ascii="Tahoma" w:hAnsi="Tahoma" w:cs="Tahoma"/>
          <w:sz w:val="20"/>
          <w:szCs w:val="20"/>
        </w:rPr>
      </w:pPr>
      <w:r w:rsidRPr="00902D28">
        <w:rPr>
          <w:rFonts w:ascii="Tahoma" w:hAnsi="Tahoma" w:cs="Tahoma"/>
          <w:sz w:val="20"/>
          <w:szCs w:val="20"/>
        </w:rPr>
        <w:t>- w trybie innym niż zwykły wyniósł 6</w:t>
      </w:r>
      <w:r w:rsidRPr="00902D28">
        <w:rPr>
          <w:rFonts w:ascii="Tahoma" w:hAnsi="Tahoma" w:cs="Tahoma"/>
          <w:sz w:val="20"/>
          <w:szCs w:val="20"/>
          <w:u w:val="single"/>
        </w:rPr>
        <w:t>%</w:t>
      </w:r>
      <w:r w:rsidRPr="00902D28">
        <w:rPr>
          <w:rFonts w:ascii="Tahoma" w:hAnsi="Tahoma" w:cs="Tahoma"/>
          <w:sz w:val="20"/>
          <w:szCs w:val="20"/>
        </w:rPr>
        <w:t xml:space="preserve"> -  (9 zleceń – 32 stron), </w:t>
      </w:r>
    </w:p>
    <w:p w14:paraId="0EB70C0A" w14:textId="77777777" w:rsidR="00D20BBD" w:rsidRPr="00902D28" w:rsidRDefault="00D20BBD" w:rsidP="00D20BBD">
      <w:pPr>
        <w:tabs>
          <w:tab w:val="left" w:pos="709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902D28">
        <w:rPr>
          <w:rFonts w:ascii="Tahoma" w:hAnsi="Tahoma" w:cs="Tahoma"/>
          <w:sz w:val="20"/>
          <w:szCs w:val="20"/>
        </w:rPr>
        <w:t>w ogólnej liczbie wszystkich  tłumaczeń pisemnych</w:t>
      </w:r>
      <w:r w:rsidRPr="00902D28">
        <w:rPr>
          <w:rFonts w:ascii="Tahoma" w:hAnsi="Tahoma" w:cs="Tahoma"/>
          <w:bCs/>
          <w:sz w:val="20"/>
          <w:szCs w:val="20"/>
        </w:rPr>
        <w:t xml:space="preserve"> w ramach wszystkich grup językowych</w:t>
      </w:r>
      <w:r w:rsidRPr="00902D28">
        <w:rPr>
          <w:rFonts w:ascii="Tahoma" w:hAnsi="Tahoma" w:cs="Tahoma"/>
          <w:sz w:val="20"/>
          <w:szCs w:val="20"/>
        </w:rPr>
        <w:t>.</w:t>
      </w:r>
      <w:r w:rsidRPr="00902D28">
        <w:rPr>
          <w:rFonts w:ascii="Tahoma" w:hAnsi="Tahoma" w:cs="Tahoma"/>
          <w:bCs/>
          <w:sz w:val="20"/>
          <w:szCs w:val="20"/>
        </w:rPr>
        <w:t xml:space="preserve"> </w:t>
      </w:r>
    </w:p>
    <w:p w14:paraId="1F55A331" w14:textId="77777777" w:rsidR="00902D28" w:rsidRDefault="00902D28" w:rsidP="00D20BBD">
      <w:pPr>
        <w:jc w:val="center"/>
        <w:rPr>
          <w:rFonts w:ascii="Tahoma" w:hAnsi="Tahoma" w:cs="Tahoma"/>
          <w:b/>
          <w:sz w:val="20"/>
          <w:szCs w:val="20"/>
        </w:rPr>
      </w:pPr>
    </w:p>
    <w:p w14:paraId="3362542F" w14:textId="77777777" w:rsidR="00902D28" w:rsidRDefault="00902D28" w:rsidP="00D20BBD">
      <w:pPr>
        <w:jc w:val="center"/>
        <w:rPr>
          <w:rFonts w:ascii="Tahoma" w:hAnsi="Tahoma" w:cs="Tahoma"/>
          <w:b/>
          <w:sz w:val="20"/>
          <w:szCs w:val="20"/>
        </w:rPr>
      </w:pPr>
    </w:p>
    <w:p w14:paraId="5E44708E" w14:textId="77777777" w:rsidR="00D20BBD" w:rsidRPr="00902D28" w:rsidRDefault="00D20BBD" w:rsidP="00D20BBD">
      <w:pPr>
        <w:jc w:val="center"/>
        <w:rPr>
          <w:rFonts w:ascii="Tahoma" w:hAnsi="Tahoma" w:cs="Tahoma"/>
          <w:b/>
          <w:sz w:val="20"/>
          <w:szCs w:val="20"/>
        </w:rPr>
      </w:pPr>
      <w:r w:rsidRPr="00902D28">
        <w:rPr>
          <w:rFonts w:ascii="Tahoma" w:hAnsi="Tahoma" w:cs="Tahoma"/>
          <w:b/>
          <w:sz w:val="20"/>
          <w:szCs w:val="20"/>
        </w:rPr>
        <w:t>Tłumaczenia ustne</w:t>
      </w:r>
    </w:p>
    <w:p w14:paraId="029EDD7E" w14:textId="77777777" w:rsidR="00D20BBD" w:rsidRPr="00902D28" w:rsidRDefault="00D20BBD" w:rsidP="00902D28">
      <w:pPr>
        <w:pStyle w:val="Akapitzlist"/>
        <w:numPr>
          <w:ilvl w:val="0"/>
          <w:numId w:val="15"/>
        </w:numPr>
        <w:tabs>
          <w:tab w:val="num" w:pos="1068"/>
        </w:tabs>
        <w:spacing w:after="0" w:line="240" w:lineRule="auto"/>
        <w:ind w:left="426" w:hanging="426"/>
        <w:jc w:val="both"/>
        <w:rPr>
          <w:rFonts w:ascii="Tahoma" w:hAnsi="Tahoma" w:cs="Tahoma"/>
          <w:color w:val="FF0000"/>
          <w:sz w:val="20"/>
          <w:szCs w:val="20"/>
        </w:rPr>
      </w:pPr>
      <w:r w:rsidRPr="00902D28">
        <w:rPr>
          <w:rFonts w:ascii="Tahoma" w:hAnsi="Tahoma" w:cs="Tahoma"/>
          <w:sz w:val="20"/>
          <w:szCs w:val="20"/>
        </w:rPr>
        <w:t xml:space="preserve">Procentowy udział tłumaczeń ustnych w ogólnej liczbie wszystkich wykonywanych tłumaczeń ustnych i pisemnych </w:t>
      </w:r>
      <w:r w:rsidRPr="00902D28">
        <w:rPr>
          <w:rFonts w:ascii="Tahoma" w:hAnsi="Tahoma" w:cs="Tahoma"/>
          <w:bCs/>
          <w:sz w:val="20"/>
          <w:szCs w:val="20"/>
        </w:rPr>
        <w:t>w  ramach wszystkich grup językowych</w:t>
      </w:r>
      <w:r w:rsidRPr="00902D28">
        <w:rPr>
          <w:rFonts w:ascii="Tahoma" w:hAnsi="Tahoma" w:cs="Tahoma"/>
          <w:sz w:val="20"/>
          <w:szCs w:val="20"/>
        </w:rPr>
        <w:t xml:space="preserve"> – </w:t>
      </w:r>
      <w:r w:rsidRPr="00415034">
        <w:rPr>
          <w:rFonts w:ascii="Tahoma" w:hAnsi="Tahoma" w:cs="Tahoma"/>
          <w:b/>
          <w:sz w:val="20"/>
          <w:szCs w:val="20"/>
        </w:rPr>
        <w:t>41%</w:t>
      </w:r>
      <w:r w:rsidRPr="00902D28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902D28">
        <w:rPr>
          <w:rFonts w:ascii="Tahoma" w:hAnsi="Tahoma" w:cs="Tahoma"/>
          <w:sz w:val="20"/>
          <w:szCs w:val="20"/>
        </w:rPr>
        <w:t>(186 zleceń -604 h);</w:t>
      </w:r>
    </w:p>
    <w:p w14:paraId="23A3DF73" w14:textId="77777777" w:rsidR="00D20BBD" w:rsidRPr="00902D28" w:rsidRDefault="00D20BBD" w:rsidP="00902D28">
      <w:p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</w:p>
    <w:p w14:paraId="60C00CDA" w14:textId="77777777" w:rsidR="00D20BBD" w:rsidRPr="00902D28" w:rsidRDefault="00D20BBD" w:rsidP="00902D28">
      <w:pPr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 w:rsidRPr="00902D28">
        <w:rPr>
          <w:rFonts w:ascii="Tahoma" w:hAnsi="Tahoma" w:cs="Tahoma"/>
          <w:sz w:val="20"/>
          <w:szCs w:val="20"/>
        </w:rPr>
        <w:t>- ilość tłumaczeń ustnych konsekutywnych - 186 zlecenia –(604 h),</w:t>
      </w:r>
    </w:p>
    <w:p w14:paraId="42BA0261" w14:textId="77777777" w:rsidR="00D20BBD" w:rsidRPr="00902D28" w:rsidRDefault="00D20BBD" w:rsidP="00902D28">
      <w:pPr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 w:rsidRPr="00902D28">
        <w:rPr>
          <w:rFonts w:ascii="Tahoma" w:hAnsi="Tahoma" w:cs="Tahoma"/>
          <w:sz w:val="20"/>
          <w:szCs w:val="20"/>
        </w:rPr>
        <w:t>- ilość tłumaczeń ustnych symultanicznych –nie było,</w:t>
      </w:r>
    </w:p>
    <w:p w14:paraId="74FA0E63" w14:textId="77777777" w:rsidR="00D20BBD" w:rsidRPr="00902D28" w:rsidRDefault="00902D28" w:rsidP="00902D28">
      <w:pPr>
        <w:tabs>
          <w:tab w:val="left" w:pos="709"/>
          <w:tab w:val="left" w:pos="851"/>
        </w:tabs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20BBD" w:rsidRPr="00902D28">
        <w:rPr>
          <w:rFonts w:ascii="Tahoma" w:hAnsi="Tahoma" w:cs="Tahoma"/>
          <w:sz w:val="20"/>
          <w:szCs w:val="20"/>
        </w:rPr>
        <w:t xml:space="preserve">w tym: procentowy udział tłumaczeń ustnych </w:t>
      </w:r>
    </w:p>
    <w:p w14:paraId="3806F349" w14:textId="77777777" w:rsidR="00D20BBD" w:rsidRPr="00902D28" w:rsidRDefault="00D20BBD" w:rsidP="00902D28">
      <w:pPr>
        <w:tabs>
          <w:tab w:val="left" w:pos="709"/>
          <w:tab w:val="left" w:pos="851"/>
        </w:tabs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 w:rsidRPr="00902D28">
        <w:rPr>
          <w:rFonts w:ascii="Tahoma" w:hAnsi="Tahoma" w:cs="Tahoma"/>
          <w:sz w:val="20"/>
          <w:szCs w:val="20"/>
        </w:rPr>
        <w:t>- konsekutywnych w Warszawie – wyniósł -  75% -139 zleceń (372 h),</w:t>
      </w:r>
    </w:p>
    <w:p w14:paraId="7DB01327" w14:textId="77777777" w:rsidR="00D20BBD" w:rsidRPr="00902D28" w:rsidRDefault="00D20BBD" w:rsidP="00902D28">
      <w:pPr>
        <w:tabs>
          <w:tab w:val="left" w:pos="709"/>
          <w:tab w:val="left" w:pos="851"/>
        </w:tabs>
        <w:spacing w:after="0"/>
        <w:ind w:left="426"/>
        <w:jc w:val="both"/>
        <w:rPr>
          <w:rFonts w:ascii="Tahoma" w:hAnsi="Tahoma" w:cs="Tahoma"/>
          <w:sz w:val="20"/>
          <w:szCs w:val="20"/>
          <w:u w:val="single"/>
        </w:rPr>
      </w:pPr>
      <w:r w:rsidRPr="00902D28">
        <w:rPr>
          <w:rFonts w:ascii="Tahoma" w:hAnsi="Tahoma" w:cs="Tahoma"/>
          <w:sz w:val="20"/>
          <w:szCs w:val="20"/>
        </w:rPr>
        <w:t>- konsekutywnych poza Warszawą wyniósł  - 25% -47 zleceń (232 h),</w:t>
      </w:r>
    </w:p>
    <w:p w14:paraId="66DBC4FD" w14:textId="77777777" w:rsidR="00D20BBD" w:rsidRPr="00902D28" w:rsidRDefault="00902D28" w:rsidP="00902D28">
      <w:pPr>
        <w:tabs>
          <w:tab w:val="left" w:pos="709"/>
          <w:tab w:val="left" w:pos="851"/>
        </w:tabs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20BBD" w:rsidRPr="00902D28">
        <w:rPr>
          <w:rFonts w:ascii="Tahoma" w:hAnsi="Tahoma" w:cs="Tahoma"/>
          <w:sz w:val="20"/>
          <w:szCs w:val="20"/>
        </w:rPr>
        <w:t>w ogólnej liczbie wszystkich tłumaczeń ustnych</w:t>
      </w:r>
      <w:r w:rsidR="00D20BBD" w:rsidRPr="00902D28">
        <w:rPr>
          <w:rFonts w:ascii="Tahoma" w:hAnsi="Tahoma" w:cs="Tahoma"/>
          <w:bCs/>
          <w:sz w:val="20"/>
          <w:szCs w:val="20"/>
        </w:rPr>
        <w:t xml:space="preserve"> w ramach wszystkich grup językowych</w:t>
      </w:r>
      <w:r w:rsidR="00D20BBD" w:rsidRPr="00902D28">
        <w:rPr>
          <w:rFonts w:ascii="Tahoma" w:hAnsi="Tahoma" w:cs="Tahoma"/>
          <w:sz w:val="20"/>
          <w:szCs w:val="20"/>
        </w:rPr>
        <w:t>.</w:t>
      </w:r>
    </w:p>
    <w:p w14:paraId="182107A3" w14:textId="77777777" w:rsidR="00D20BBD" w:rsidRPr="00902D28" w:rsidRDefault="00D20BBD" w:rsidP="00902D28">
      <w:pPr>
        <w:pStyle w:val="Akapitzlist"/>
        <w:numPr>
          <w:ilvl w:val="0"/>
          <w:numId w:val="15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02D28">
        <w:rPr>
          <w:rFonts w:ascii="Tahoma" w:hAnsi="Tahoma" w:cs="Tahoma"/>
          <w:sz w:val="20"/>
          <w:szCs w:val="20"/>
        </w:rPr>
        <w:t>Procentowy udział tłumaczeń ustnych w poszczególnych grupach językowych:</w:t>
      </w:r>
    </w:p>
    <w:p w14:paraId="462EB701" w14:textId="77777777" w:rsidR="00D20BBD" w:rsidRPr="00902D28" w:rsidRDefault="00D20BBD" w:rsidP="00902D28">
      <w:pPr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I grupa - 1 % - 2 zlecenia - (4 h),</w:t>
      </w:r>
    </w:p>
    <w:p w14:paraId="092F8373" w14:textId="77777777" w:rsidR="00D20BBD" w:rsidRPr="00902D28" w:rsidRDefault="00D20BBD" w:rsidP="00902D28">
      <w:pPr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II grupa – 0 %,-nie było,</w:t>
      </w:r>
    </w:p>
    <w:p w14:paraId="7ED27D55" w14:textId="77777777" w:rsidR="00D20BBD" w:rsidRPr="00902D28" w:rsidRDefault="00D20BBD" w:rsidP="00902D28">
      <w:pPr>
        <w:ind w:left="426"/>
        <w:jc w:val="both"/>
        <w:rPr>
          <w:rFonts w:ascii="Tahoma" w:hAnsi="Tahoma" w:cs="Tahoma"/>
          <w:sz w:val="20"/>
          <w:szCs w:val="20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III grupa – 99 % - 184 zlecenia (600 h);</w:t>
      </w:r>
    </w:p>
    <w:p w14:paraId="6C1F2CAC" w14:textId="77777777" w:rsidR="00D20BBD" w:rsidRPr="00902D28" w:rsidRDefault="00D20BBD" w:rsidP="00902D28">
      <w:pPr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902D28">
        <w:rPr>
          <w:rFonts w:ascii="Tahoma" w:hAnsi="Tahoma" w:cs="Tahoma"/>
          <w:sz w:val="20"/>
          <w:szCs w:val="20"/>
        </w:rPr>
        <w:t xml:space="preserve">Procentowy udział tłumaczeń ustnych wykonywanych </w:t>
      </w:r>
    </w:p>
    <w:p w14:paraId="0301BA00" w14:textId="77777777" w:rsidR="00D20BBD" w:rsidRPr="00902D28" w:rsidRDefault="00D20BBD" w:rsidP="00902D28">
      <w:pPr>
        <w:tabs>
          <w:tab w:val="left" w:pos="709"/>
          <w:tab w:val="left" w:pos="851"/>
        </w:tabs>
        <w:spacing w:after="0"/>
        <w:ind w:left="357"/>
        <w:jc w:val="both"/>
        <w:rPr>
          <w:rFonts w:ascii="Tahoma" w:hAnsi="Tahoma" w:cs="Tahoma"/>
          <w:sz w:val="20"/>
          <w:szCs w:val="20"/>
        </w:rPr>
      </w:pPr>
      <w:r w:rsidRPr="00902D28">
        <w:rPr>
          <w:rFonts w:ascii="Tahoma" w:hAnsi="Tahoma" w:cs="Tahoma"/>
          <w:sz w:val="20"/>
          <w:szCs w:val="20"/>
        </w:rPr>
        <w:t xml:space="preserve">- w trybie zwykłym wyniósł- </w:t>
      </w:r>
      <w:r w:rsidRPr="00902D28">
        <w:rPr>
          <w:rFonts w:ascii="Tahoma" w:hAnsi="Tahoma" w:cs="Tahoma"/>
          <w:sz w:val="20"/>
          <w:szCs w:val="20"/>
          <w:u w:val="single"/>
        </w:rPr>
        <w:t>100%,</w:t>
      </w:r>
      <w:r w:rsidRPr="00902D28">
        <w:rPr>
          <w:rFonts w:ascii="Tahoma" w:hAnsi="Tahoma" w:cs="Tahoma"/>
          <w:sz w:val="20"/>
          <w:szCs w:val="20"/>
        </w:rPr>
        <w:t xml:space="preserve"> </w:t>
      </w:r>
    </w:p>
    <w:p w14:paraId="74493AAF" w14:textId="77777777" w:rsidR="00D20BBD" w:rsidRPr="00902D28" w:rsidRDefault="00D20BBD" w:rsidP="00902D28">
      <w:pPr>
        <w:tabs>
          <w:tab w:val="left" w:pos="709"/>
          <w:tab w:val="left" w:pos="851"/>
        </w:tabs>
        <w:spacing w:after="0"/>
        <w:ind w:left="357"/>
        <w:jc w:val="both"/>
        <w:rPr>
          <w:rFonts w:ascii="Tahoma" w:hAnsi="Tahoma" w:cs="Tahoma"/>
          <w:sz w:val="20"/>
          <w:szCs w:val="20"/>
          <w:u w:val="single"/>
        </w:rPr>
      </w:pPr>
      <w:r w:rsidRPr="00902D28">
        <w:rPr>
          <w:rFonts w:ascii="Tahoma" w:hAnsi="Tahoma" w:cs="Tahoma"/>
          <w:sz w:val="20"/>
          <w:szCs w:val="20"/>
        </w:rPr>
        <w:t xml:space="preserve">- w trybie innym niż zwykły – </w:t>
      </w:r>
      <w:r w:rsidRPr="00902D28">
        <w:rPr>
          <w:rFonts w:ascii="Tahoma" w:hAnsi="Tahoma" w:cs="Tahoma"/>
          <w:sz w:val="20"/>
          <w:szCs w:val="20"/>
          <w:u w:val="single"/>
        </w:rPr>
        <w:t>nie było,</w:t>
      </w:r>
    </w:p>
    <w:p w14:paraId="385D3D9E" w14:textId="77777777" w:rsidR="00D20BBD" w:rsidRPr="00902D28" w:rsidRDefault="00D20BBD" w:rsidP="00902D28">
      <w:pPr>
        <w:tabs>
          <w:tab w:val="left" w:pos="709"/>
          <w:tab w:val="left" w:pos="851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902D28">
        <w:rPr>
          <w:rFonts w:ascii="Tahoma" w:hAnsi="Tahoma" w:cs="Tahoma"/>
          <w:sz w:val="20"/>
          <w:szCs w:val="20"/>
        </w:rPr>
        <w:t>w ogólnej liczbie wszystkich tłumaczeń ustnych</w:t>
      </w:r>
      <w:r w:rsidRPr="00902D28">
        <w:rPr>
          <w:rFonts w:ascii="Tahoma" w:hAnsi="Tahoma" w:cs="Tahoma"/>
          <w:bCs/>
          <w:sz w:val="20"/>
          <w:szCs w:val="20"/>
        </w:rPr>
        <w:t xml:space="preserve"> w ramach wszystkich grup językowych</w:t>
      </w:r>
      <w:r w:rsidRPr="00902D28">
        <w:rPr>
          <w:rFonts w:ascii="Tahoma" w:hAnsi="Tahoma" w:cs="Tahoma"/>
          <w:sz w:val="20"/>
          <w:szCs w:val="20"/>
        </w:rPr>
        <w:t>.</w:t>
      </w:r>
    </w:p>
    <w:p w14:paraId="6C11B27C" w14:textId="77777777" w:rsidR="00D20BBD" w:rsidRPr="00902D28" w:rsidRDefault="00D20BBD" w:rsidP="00902D28">
      <w:pPr>
        <w:tabs>
          <w:tab w:val="left" w:pos="709"/>
          <w:tab w:val="left" w:pos="851"/>
        </w:tabs>
        <w:jc w:val="both"/>
        <w:rPr>
          <w:rFonts w:ascii="Tahoma" w:hAnsi="Tahoma" w:cs="Tahoma"/>
          <w:b/>
          <w:sz w:val="20"/>
          <w:szCs w:val="20"/>
        </w:rPr>
      </w:pPr>
      <w:r w:rsidRPr="00902D28">
        <w:rPr>
          <w:rFonts w:ascii="Tahoma" w:hAnsi="Tahoma" w:cs="Tahoma"/>
          <w:b/>
          <w:sz w:val="20"/>
          <w:szCs w:val="20"/>
        </w:rPr>
        <w:t>Razem w ramach I, II, III grupy językowej</w:t>
      </w:r>
    </w:p>
    <w:p w14:paraId="7DF921F3" w14:textId="77777777" w:rsidR="00902D28" w:rsidRPr="00902D28" w:rsidRDefault="00D20BBD" w:rsidP="00902D28">
      <w:pPr>
        <w:pStyle w:val="Akapitzlist"/>
        <w:numPr>
          <w:ilvl w:val="0"/>
          <w:numId w:val="16"/>
        </w:numPr>
        <w:tabs>
          <w:tab w:val="left" w:pos="426"/>
          <w:tab w:val="left" w:pos="851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02D28">
        <w:rPr>
          <w:rFonts w:ascii="Tahoma" w:hAnsi="Tahoma" w:cs="Tahoma"/>
          <w:sz w:val="20"/>
          <w:szCs w:val="20"/>
        </w:rPr>
        <w:t xml:space="preserve">tłumaczenia pisemne stanowią - </w:t>
      </w:r>
      <w:r w:rsidRPr="00902D28">
        <w:rPr>
          <w:rFonts w:ascii="Tahoma" w:hAnsi="Tahoma" w:cs="Tahoma"/>
          <w:b/>
          <w:sz w:val="20"/>
          <w:szCs w:val="20"/>
        </w:rPr>
        <w:t>45%</w:t>
      </w:r>
      <w:r w:rsidRPr="00902D28">
        <w:rPr>
          <w:rFonts w:ascii="Tahoma" w:hAnsi="Tahoma" w:cs="Tahoma"/>
          <w:sz w:val="20"/>
          <w:szCs w:val="20"/>
        </w:rPr>
        <w:t xml:space="preserve"> ogólnej liczby wszystkich tłumaczeń ustnych i pisemnych (149 zleceń -716,5 strony),</w:t>
      </w:r>
    </w:p>
    <w:p w14:paraId="59985E7D" w14:textId="77777777" w:rsidR="00902D28" w:rsidRDefault="00D20BBD" w:rsidP="00902D28">
      <w:pPr>
        <w:pStyle w:val="Akapitzlist"/>
        <w:numPr>
          <w:ilvl w:val="0"/>
          <w:numId w:val="16"/>
        </w:numPr>
        <w:tabs>
          <w:tab w:val="left" w:pos="426"/>
          <w:tab w:val="left" w:pos="851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02D28">
        <w:rPr>
          <w:rFonts w:ascii="Tahoma" w:hAnsi="Tahoma" w:cs="Tahoma"/>
          <w:sz w:val="20"/>
          <w:szCs w:val="20"/>
        </w:rPr>
        <w:t xml:space="preserve">tłumaczenia ustne w Warszawie stanowią - </w:t>
      </w:r>
      <w:r w:rsidRPr="00902D28">
        <w:rPr>
          <w:rFonts w:ascii="Tahoma" w:hAnsi="Tahoma" w:cs="Tahoma"/>
          <w:b/>
          <w:sz w:val="20"/>
          <w:szCs w:val="20"/>
        </w:rPr>
        <w:t>40%</w:t>
      </w:r>
      <w:r w:rsidRPr="00902D28">
        <w:rPr>
          <w:rFonts w:ascii="Tahoma" w:hAnsi="Tahoma" w:cs="Tahoma"/>
          <w:sz w:val="20"/>
          <w:szCs w:val="20"/>
        </w:rPr>
        <w:t xml:space="preserve"> ogólnej liczby wszystkich tłumaczeń ustnych i pisemnych (139 zleceń 372 h),</w:t>
      </w:r>
    </w:p>
    <w:p w14:paraId="456DBAF3" w14:textId="77777777" w:rsidR="00902D28" w:rsidRDefault="00D20BBD" w:rsidP="00902D28">
      <w:pPr>
        <w:pStyle w:val="Akapitzlist"/>
        <w:numPr>
          <w:ilvl w:val="0"/>
          <w:numId w:val="16"/>
        </w:numPr>
        <w:tabs>
          <w:tab w:val="left" w:pos="426"/>
          <w:tab w:val="left" w:pos="851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02D28">
        <w:rPr>
          <w:rFonts w:ascii="Tahoma" w:hAnsi="Tahoma" w:cs="Tahoma"/>
          <w:sz w:val="20"/>
          <w:szCs w:val="20"/>
        </w:rPr>
        <w:t>tłumaczenia ustne poza Warszawą stanowią -</w:t>
      </w:r>
      <w:r w:rsidRPr="00902D28">
        <w:rPr>
          <w:rFonts w:ascii="Tahoma" w:hAnsi="Tahoma" w:cs="Tahoma"/>
          <w:b/>
          <w:sz w:val="20"/>
          <w:szCs w:val="20"/>
        </w:rPr>
        <w:t>15%</w:t>
      </w:r>
      <w:r w:rsidRPr="00902D28">
        <w:rPr>
          <w:rFonts w:ascii="Tahoma" w:hAnsi="Tahoma" w:cs="Tahoma"/>
          <w:sz w:val="20"/>
          <w:szCs w:val="20"/>
        </w:rPr>
        <w:t xml:space="preserve"> ogólnej liczby wszystkich tłumaczeń ustnych i pisemnych (47 zleceń 232 h),</w:t>
      </w:r>
      <w:r w:rsidR="00902D28">
        <w:rPr>
          <w:rFonts w:ascii="Tahoma" w:hAnsi="Tahoma" w:cs="Tahoma"/>
          <w:sz w:val="20"/>
          <w:szCs w:val="20"/>
        </w:rPr>
        <w:t>\</w:t>
      </w:r>
    </w:p>
    <w:p w14:paraId="1DA9D871" w14:textId="77777777" w:rsidR="00D20BBD" w:rsidRPr="00902D28" w:rsidRDefault="00D20BBD" w:rsidP="00902D28">
      <w:pPr>
        <w:pStyle w:val="Akapitzlist"/>
        <w:numPr>
          <w:ilvl w:val="0"/>
          <w:numId w:val="16"/>
        </w:numPr>
        <w:tabs>
          <w:tab w:val="left" w:pos="426"/>
          <w:tab w:val="left" w:pos="851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02D28">
        <w:rPr>
          <w:rFonts w:ascii="Tahoma" w:hAnsi="Tahoma" w:cs="Tahoma"/>
          <w:sz w:val="20"/>
          <w:szCs w:val="20"/>
        </w:rPr>
        <w:t xml:space="preserve">korekta </w:t>
      </w:r>
      <w:proofErr w:type="spellStart"/>
      <w:r w:rsidRPr="00902D28">
        <w:rPr>
          <w:rFonts w:ascii="Tahoma" w:hAnsi="Tahoma" w:cs="Tahoma"/>
          <w:sz w:val="20"/>
          <w:szCs w:val="20"/>
        </w:rPr>
        <w:t>poredakcyjna</w:t>
      </w:r>
      <w:proofErr w:type="spellEnd"/>
      <w:r w:rsidRPr="00902D28">
        <w:rPr>
          <w:rFonts w:ascii="Tahoma" w:hAnsi="Tahoma" w:cs="Tahoma"/>
          <w:sz w:val="20"/>
          <w:szCs w:val="20"/>
        </w:rPr>
        <w:t xml:space="preserve"> stanowią </w:t>
      </w:r>
      <w:r w:rsidRPr="00902D28">
        <w:rPr>
          <w:rFonts w:ascii="Tahoma" w:hAnsi="Tahoma" w:cs="Tahoma"/>
          <w:b/>
          <w:sz w:val="20"/>
          <w:szCs w:val="20"/>
        </w:rPr>
        <w:t>- 0%</w:t>
      </w:r>
      <w:r w:rsidRPr="00902D28">
        <w:rPr>
          <w:rFonts w:ascii="Tahoma" w:hAnsi="Tahoma" w:cs="Tahoma"/>
          <w:sz w:val="20"/>
          <w:szCs w:val="20"/>
        </w:rPr>
        <w:t xml:space="preserve"> ogólnej liczby wszystkich tłumaczeń ustnych i pisemnych,</w:t>
      </w:r>
    </w:p>
    <w:p w14:paraId="17E12A90" w14:textId="77777777" w:rsidR="00D20BBD" w:rsidRPr="00902D28" w:rsidRDefault="00D20BBD" w:rsidP="00902D2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02D28">
        <w:rPr>
          <w:rFonts w:ascii="Tahoma" w:hAnsi="Tahoma" w:cs="Tahoma"/>
          <w:b/>
          <w:sz w:val="20"/>
          <w:szCs w:val="20"/>
        </w:rPr>
        <w:t>TŁUMACZENIA PISEMNE - procentowy udział tłumaczeń pisemnych</w:t>
      </w:r>
      <w:r w:rsidRPr="00902D28">
        <w:rPr>
          <w:rFonts w:ascii="Tahoma" w:hAnsi="Tahoma" w:cs="Tahoma"/>
          <w:b/>
          <w:bCs/>
          <w:sz w:val="20"/>
          <w:szCs w:val="20"/>
        </w:rPr>
        <w:t xml:space="preserve"> w ramach wszystkich grup językowych</w:t>
      </w:r>
    </w:p>
    <w:p w14:paraId="342AA30A" w14:textId="77777777" w:rsidR="00D20BBD" w:rsidRPr="00902D28" w:rsidRDefault="00D20BBD" w:rsidP="00D20BBD">
      <w:pPr>
        <w:tabs>
          <w:tab w:val="left" w:pos="709"/>
          <w:tab w:val="left" w:pos="851"/>
        </w:tabs>
        <w:spacing w:after="0" w:line="240" w:lineRule="auto"/>
        <w:ind w:left="360" w:hanging="709"/>
        <w:jc w:val="both"/>
        <w:rPr>
          <w:rFonts w:ascii="Tahoma" w:hAnsi="Tahoma" w:cs="Tahoma"/>
          <w:b/>
          <w:sz w:val="20"/>
          <w:szCs w:val="20"/>
        </w:rPr>
      </w:pPr>
    </w:p>
    <w:p w14:paraId="62BD9078" w14:textId="77777777" w:rsidR="00D20BBD" w:rsidRPr="00902D28" w:rsidRDefault="00D20BBD" w:rsidP="00902D28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902D28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I grupa językowa -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angielski, niemiecki, francuski, rosyjski</w:t>
      </w:r>
    </w:p>
    <w:p w14:paraId="1D5C43A2" w14:textId="77777777" w:rsidR="00D20BBD" w:rsidRPr="00902D28" w:rsidRDefault="00D20BBD" w:rsidP="00902D28">
      <w:pPr>
        <w:pStyle w:val="Akapitzlist"/>
        <w:numPr>
          <w:ilvl w:val="0"/>
          <w:numId w:val="18"/>
        </w:numPr>
        <w:spacing w:after="0" w:line="240" w:lineRule="auto"/>
        <w:ind w:left="284" w:right="-283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tłumaczenia pisemne  ogólne (14 zleceń – 89,5 strony) stanowią </w:t>
      </w:r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10%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ogólnej liczby wszystkich tłumaczeń pisemnych,</w:t>
      </w:r>
    </w:p>
    <w:p w14:paraId="779B50E0" w14:textId="77777777" w:rsidR="00D20BBD" w:rsidRPr="00902D28" w:rsidRDefault="00D20BBD" w:rsidP="00902D28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tłumaczenia pisemne specjalistyczne (0 zleceń) stanowią </w:t>
      </w:r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0%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ogólnej liczby wszystkich tłumaczeń pisemnych,</w:t>
      </w:r>
    </w:p>
    <w:p w14:paraId="1C7A95F7" w14:textId="77777777" w:rsidR="00D20BBD" w:rsidRPr="00902D28" w:rsidRDefault="00D20BBD" w:rsidP="00902D28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tłumaczenia pisemne przysięgłe (0 zleceń) stanowią </w:t>
      </w:r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0%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ogólnej liczby wszystkich tłumaczeń pisemnych; </w:t>
      </w:r>
    </w:p>
    <w:p w14:paraId="25D7F07C" w14:textId="77777777" w:rsidR="00D20BBD" w:rsidRPr="00902D28" w:rsidRDefault="00D20BBD" w:rsidP="00902D2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8319106" w14:textId="77777777" w:rsidR="00D20BBD" w:rsidRPr="00902D28" w:rsidRDefault="00D20BBD" w:rsidP="00902D28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902D28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II grupa językowa - 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pozostałe języki europejskie</w:t>
      </w:r>
    </w:p>
    <w:p w14:paraId="50957410" w14:textId="77777777" w:rsidR="00D20BBD" w:rsidRPr="00902D28" w:rsidRDefault="00D20BBD" w:rsidP="00902D28">
      <w:pPr>
        <w:pStyle w:val="Akapitzlist"/>
        <w:numPr>
          <w:ilvl w:val="0"/>
          <w:numId w:val="17"/>
        </w:numPr>
        <w:spacing w:after="0" w:line="240" w:lineRule="auto"/>
        <w:ind w:left="284" w:right="-283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tłumaczenia pisemne ogólne ( 5 zleceń - 85 stron) stanowią </w:t>
      </w:r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3%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ogólnej liczby wszystkich tłumaczeń pisemnych,</w:t>
      </w:r>
    </w:p>
    <w:p w14:paraId="10925E56" w14:textId="77777777" w:rsidR="00D20BBD" w:rsidRPr="00902D28" w:rsidRDefault="00D20BBD" w:rsidP="00902D28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tłumaczenia pisemne specjalistyczne (0 zleceń) stanowią </w:t>
      </w:r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0%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ogólnej liczby wszystkich tłumaczeń pisemnych, </w:t>
      </w:r>
    </w:p>
    <w:p w14:paraId="5A39B885" w14:textId="77777777" w:rsidR="00D20BBD" w:rsidRPr="00902D28" w:rsidRDefault="00D20BBD" w:rsidP="00902D28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tłumaczenia pisemne przysięgłe (0 zleceń) stanowią </w:t>
      </w:r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0%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ogólnej liczby wszystkich tłumaczeń pisemnych; </w:t>
      </w:r>
    </w:p>
    <w:p w14:paraId="7368B7C1" w14:textId="77777777" w:rsidR="00D20BBD" w:rsidRPr="00902D28" w:rsidRDefault="00D20BBD" w:rsidP="00902D2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35E6778" w14:textId="77777777" w:rsidR="00D20BBD" w:rsidRPr="00902D28" w:rsidRDefault="00D20BBD" w:rsidP="00902D28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902D28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III grupa językowa - 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języki pozaeuropejskie</w:t>
      </w:r>
    </w:p>
    <w:p w14:paraId="27B41FEA" w14:textId="77777777" w:rsidR="00D20BBD" w:rsidRPr="00902D28" w:rsidRDefault="00D20BBD" w:rsidP="00902D28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tłumaczenia pisemne ogólne (127 zleceń -535 stron) stanowią </w:t>
      </w:r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85%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ogólnej liczby wszystkich tłumaczeń pisemnych, </w:t>
      </w:r>
    </w:p>
    <w:p w14:paraId="44392C20" w14:textId="77777777" w:rsidR="00D20BBD" w:rsidRPr="00902D28" w:rsidRDefault="00D20BBD" w:rsidP="00902D28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tłumaczenia pisemne specjalistyczne (0 zleceń) stanowią </w:t>
      </w:r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0%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ogólnej liczby wszystkich tłumaczeń pisemnych,</w:t>
      </w:r>
    </w:p>
    <w:p w14:paraId="605E927A" w14:textId="77777777" w:rsidR="00D20BBD" w:rsidRPr="00902D28" w:rsidRDefault="00D20BBD" w:rsidP="00902D28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tłumaczenia pisemne przysięgłe (3 zlecenia - 7 stron) stanowią </w:t>
      </w:r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2%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ogólnej liczby wszystkich tłumaczeń pisemnych;</w:t>
      </w:r>
    </w:p>
    <w:p w14:paraId="27263DC5" w14:textId="77777777" w:rsidR="00902D28" w:rsidRDefault="00902D28" w:rsidP="00902D28">
      <w:pPr>
        <w:tabs>
          <w:tab w:val="left" w:pos="709"/>
          <w:tab w:val="left" w:pos="851"/>
        </w:tabs>
        <w:jc w:val="both"/>
        <w:rPr>
          <w:rFonts w:ascii="Tahoma" w:hAnsi="Tahoma" w:cs="Tahoma"/>
          <w:b/>
          <w:sz w:val="20"/>
          <w:szCs w:val="20"/>
        </w:rPr>
      </w:pPr>
    </w:p>
    <w:p w14:paraId="011C742E" w14:textId="77777777" w:rsidR="00D20BBD" w:rsidRPr="00902D28" w:rsidRDefault="00D20BBD" w:rsidP="00902D28">
      <w:pPr>
        <w:tabs>
          <w:tab w:val="left" w:pos="709"/>
          <w:tab w:val="left" w:pos="851"/>
        </w:tabs>
        <w:jc w:val="both"/>
        <w:rPr>
          <w:rFonts w:ascii="Tahoma" w:hAnsi="Tahoma" w:cs="Tahoma"/>
          <w:b/>
          <w:sz w:val="20"/>
          <w:szCs w:val="20"/>
        </w:rPr>
      </w:pPr>
      <w:r w:rsidRPr="00902D28">
        <w:rPr>
          <w:rFonts w:ascii="Tahoma" w:hAnsi="Tahoma" w:cs="Tahoma"/>
          <w:b/>
          <w:sz w:val="20"/>
          <w:szCs w:val="20"/>
        </w:rPr>
        <w:t>TŁUMACZENIA USTNE</w:t>
      </w:r>
      <w:r w:rsidRPr="00902D28">
        <w:rPr>
          <w:rFonts w:ascii="Tahoma" w:hAnsi="Tahoma" w:cs="Tahoma"/>
          <w:sz w:val="20"/>
          <w:szCs w:val="20"/>
        </w:rPr>
        <w:t xml:space="preserve"> </w:t>
      </w:r>
      <w:r w:rsidRPr="00902D28">
        <w:rPr>
          <w:rFonts w:ascii="Tahoma" w:hAnsi="Tahoma" w:cs="Tahoma"/>
          <w:b/>
          <w:sz w:val="20"/>
          <w:szCs w:val="20"/>
        </w:rPr>
        <w:t xml:space="preserve">- procentowy udział tłumaczeń ustnych </w:t>
      </w:r>
      <w:r w:rsidRPr="00902D28">
        <w:rPr>
          <w:rFonts w:ascii="Tahoma" w:hAnsi="Tahoma" w:cs="Tahoma"/>
          <w:b/>
          <w:bCs/>
          <w:sz w:val="20"/>
          <w:szCs w:val="20"/>
        </w:rPr>
        <w:t>w ramach wszystkich grup językowych</w:t>
      </w:r>
      <w:r w:rsidRPr="00902D28">
        <w:rPr>
          <w:rFonts w:ascii="Tahoma" w:hAnsi="Tahoma" w:cs="Tahoma"/>
          <w:b/>
          <w:sz w:val="20"/>
          <w:szCs w:val="20"/>
        </w:rPr>
        <w:t xml:space="preserve"> </w:t>
      </w:r>
    </w:p>
    <w:p w14:paraId="3BA1B25F" w14:textId="77777777" w:rsidR="00D20BBD" w:rsidRPr="00902D28" w:rsidRDefault="00D20BBD" w:rsidP="00902D28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902D28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I grupa językowa-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angielski, niemiecki, francuski, rosyjski</w:t>
      </w:r>
      <w:r w:rsidRPr="00902D28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 </w:t>
      </w:r>
    </w:p>
    <w:p w14:paraId="4544C00D" w14:textId="77777777" w:rsidR="00D20BBD" w:rsidRPr="00902D28" w:rsidRDefault="00D20BBD" w:rsidP="00902D28">
      <w:pPr>
        <w:pStyle w:val="Akapitzlist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tłumaczenia ustne w Warszawie (2 zlecenia 4 h) – stanowią </w:t>
      </w:r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1%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ogólnej liczby wszystkich tłumaczeń ustnych, </w:t>
      </w:r>
    </w:p>
    <w:p w14:paraId="79889A58" w14:textId="77777777" w:rsidR="00D20BBD" w:rsidRPr="00902D28" w:rsidRDefault="00D20BBD" w:rsidP="00902D28">
      <w:pPr>
        <w:pStyle w:val="Akapitzlist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tłumaczenia ustne poza Warszawą (0 zleceń) – stanowią </w:t>
      </w:r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0%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ogólnej liczby wszystkich tłumaczeń ustnych,  </w:t>
      </w:r>
    </w:p>
    <w:p w14:paraId="08962A31" w14:textId="77777777" w:rsidR="00D20BBD" w:rsidRPr="00902D28" w:rsidRDefault="00D20BBD" w:rsidP="00902D28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902D28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II grupa językowa-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pozostałe języki europejskie</w:t>
      </w:r>
    </w:p>
    <w:p w14:paraId="03DD55F9" w14:textId="77777777" w:rsidR="00D20BBD" w:rsidRPr="00902D28" w:rsidRDefault="00D20BBD" w:rsidP="00902D28">
      <w:pPr>
        <w:pStyle w:val="Akapitzlist"/>
        <w:numPr>
          <w:ilvl w:val="0"/>
          <w:numId w:val="21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tłumaczenia ustne w Warszawie (0 zlecenia ) – stanowią </w:t>
      </w:r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0%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ogólnej liczby wszystkich tłumaczeń ustnych, </w:t>
      </w:r>
    </w:p>
    <w:p w14:paraId="5D37DF76" w14:textId="77777777" w:rsidR="00D20BBD" w:rsidRPr="00902D28" w:rsidRDefault="00D20BBD" w:rsidP="00902D28">
      <w:pPr>
        <w:pStyle w:val="Akapitzlist"/>
        <w:numPr>
          <w:ilvl w:val="0"/>
          <w:numId w:val="21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tłumaczenia ustne poza Warszawą (0 zleceń) – stanowią </w:t>
      </w:r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0%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ogólnej liczby wszystkich tłumaczeń ustnych,  </w:t>
      </w:r>
    </w:p>
    <w:p w14:paraId="43849FF0" w14:textId="77777777" w:rsidR="00D20BBD" w:rsidRPr="00902D28" w:rsidRDefault="00D20BBD" w:rsidP="00902D28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902D28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III grupa językowa-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języki pozaeuropejskie</w:t>
      </w:r>
    </w:p>
    <w:p w14:paraId="51F88D82" w14:textId="77777777" w:rsidR="00D20BBD" w:rsidRPr="00902D28" w:rsidRDefault="00D20BBD" w:rsidP="00902D28">
      <w:pPr>
        <w:pStyle w:val="Akapitzlist"/>
        <w:numPr>
          <w:ilvl w:val="0"/>
          <w:numId w:val="22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tłumaczenia ustne w Warszawie (137 zleceń 368 h)–stanowią </w:t>
      </w:r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74%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ogólnej liczby wszystkich tłumaczeń ustnych, </w:t>
      </w:r>
      <w:bookmarkStart w:id="0" w:name="_GoBack"/>
      <w:bookmarkEnd w:id="0"/>
    </w:p>
    <w:p w14:paraId="47598D77" w14:textId="77777777" w:rsidR="00D20BBD" w:rsidRPr="00902D28" w:rsidRDefault="00D20BBD" w:rsidP="00902D28">
      <w:pPr>
        <w:pStyle w:val="Akapitzlist"/>
        <w:numPr>
          <w:ilvl w:val="0"/>
          <w:numId w:val="22"/>
        </w:numPr>
        <w:tabs>
          <w:tab w:val="left" w:pos="284"/>
          <w:tab w:val="left" w:pos="851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tłumaczenia ustne poza Warszawą (47 zleceń) – stanowią </w:t>
      </w:r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25%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ogólnej liczby wszystkich tłumaczeń ustnych,</w:t>
      </w:r>
    </w:p>
    <w:p w14:paraId="5194F4E2" w14:textId="77777777" w:rsidR="00D20BBD" w:rsidRPr="00902D28" w:rsidRDefault="00D20BBD" w:rsidP="00902D28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1A81A57" w14:textId="77777777" w:rsidR="001273F1" w:rsidRPr="00902D28" w:rsidRDefault="001273F1">
      <w:pPr>
        <w:rPr>
          <w:rFonts w:ascii="Tahoma" w:hAnsi="Tahoma" w:cs="Tahoma"/>
          <w:sz w:val="20"/>
          <w:szCs w:val="20"/>
        </w:rPr>
      </w:pPr>
    </w:p>
    <w:sectPr w:rsidR="001273F1" w:rsidRPr="00902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60B4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ED8B634"/>
    <w:lvl w:ilvl="0">
      <w:start w:val="1"/>
      <w:numFmt w:val="bullet"/>
      <w:pStyle w:val="Listapunktowana2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1" w15:restartNumberingAfterBreak="0">
    <w:nsid w:val="07754B07"/>
    <w:multiLevelType w:val="hybridMultilevel"/>
    <w:tmpl w:val="6228123C"/>
    <w:lvl w:ilvl="0" w:tplc="EE70D368">
      <w:start w:val="3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084C82"/>
    <w:multiLevelType w:val="hybridMultilevel"/>
    <w:tmpl w:val="E4227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3187"/>
    <w:multiLevelType w:val="hybridMultilevel"/>
    <w:tmpl w:val="D1DA532C"/>
    <w:lvl w:ilvl="0" w:tplc="0415000B">
      <w:start w:val="1"/>
      <w:numFmt w:val="bullet"/>
      <w:lvlText w:val=""/>
      <w:lvlJc w:val="left"/>
      <w:pPr>
        <w:ind w:left="19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4" w15:restartNumberingAfterBreak="0">
    <w:nsid w:val="0CB64CB4"/>
    <w:multiLevelType w:val="hybridMultilevel"/>
    <w:tmpl w:val="B226DEB8"/>
    <w:lvl w:ilvl="0" w:tplc="D5FE02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A6989"/>
    <w:multiLevelType w:val="hybridMultilevel"/>
    <w:tmpl w:val="D0840418"/>
    <w:lvl w:ilvl="0" w:tplc="385212E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61D15E1"/>
    <w:multiLevelType w:val="hybridMultilevel"/>
    <w:tmpl w:val="15966CDA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78620BA"/>
    <w:multiLevelType w:val="hybridMultilevel"/>
    <w:tmpl w:val="379253FA"/>
    <w:lvl w:ilvl="0" w:tplc="2E8612F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E207642"/>
    <w:multiLevelType w:val="hybridMultilevel"/>
    <w:tmpl w:val="19DEC920"/>
    <w:lvl w:ilvl="0" w:tplc="D5FE02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7CC8"/>
    <w:multiLevelType w:val="hybridMultilevel"/>
    <w:tmpl w:val="522E00F2"/>
    <w:lvl w:ilvl="0" w:tplc="0415000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E74F3"/>
    <w:multiLevelType w:val="hybridMultilevel"/>
    <w:tmpl w:val="C4C2E4D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977508"/>
    <w:multiLevelType w:val="hybridMultilevel"/>
    <w:tmpl w:val="014E6C1A"/>
    <w:lvl w:ilvl="0" w:tplc="D5FE02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44404"/>
    <w:multiLevelType w:val="hybridMultilevel"/>
    <w:tmpl w:val="FEA237F6"/>
    <w:lvl w:ilvl="0" w:tplc="D5FE02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849F8"/>
    <w:multiLevelType w:val="hybridMultilevel"/>
    <w:tmpl w:val="CCA42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A1FA8"/>
    <w:multiLevelType w:val="hybridMultilevel"/>
    <w:tmpl w:val="5ED69924"/>
    <w:lvl w:ilvl="0" w:tplc="D5FE02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1466C"/>
    <w:multiLevelType w:val="hybridMultilevel"/>
    <w:tmpl w:val="B78C1584"/>
    <w:lvl w:ilvl="0" w:tplc="D5FE02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3326F"/>
    <w:multiLevelType w:val="hybridMultilevel"/>
    <w:tmpl w:val="F536A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C3E"/>
    <w:multiLevelType w:val="hybridMultilevel"/>
    <w:tmpl w:val="CB90F560"/>
    <w:lvl w:ilvl="0" w:tplc="D5FE02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57FB6"/>
    <w:multiLevelType w:val="hybridMultilevel"/>
    <w:tmpl w:val="5BDA30BE"/>
    <w:lvl w:ilvl="0" w:tplc="D5FE02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94390"/>
    <w:multiLevelType w:val="hybridMultilevel"/>
    <w:tmpl w:val="442CAC80"/>
    <w:lvl w:ilvl="0" w:tplc="D5FE02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10253"/>
    <w:multiLevelType w:val="hybridMultilevel"/>
    <w:tmpl w:val="C9127484"/>
    <w:lvl w:ilvl="0" w:tplc="D5FE02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448DB"/>
    <w:multiLevelType w:val="hybridMultilevel"/>
    <w:tmpl w:val="9092D13C"/>
    <w:lvl w:ilvl="0" w:tplc="D5FE02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248A2"/>
    <w:multiLevelType w:val="hybridMultilevel"/>
    <w:tmpl w:val="4226F6D0"/>
    <w:lvl w:ilvl="0" w:tplc="D5FE02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D7BBD"/>
    <w:multiLevelType w:val="multilevel"/>
    <w:tmpl w:val="22BE1AB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24" w15:restartNumberingAfterBreak="0">
    <w:nsid w:val="566B1D1D"/>
    <w:multiLevelType w:val="hybridMultilevel"/>
    <w:tmpl w:val="0BC61F5A"/>
    <w:lvl w:ilvl="0" w:tplc="D5FE02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E29E9"/>
    <w:multiLevelType w:val="hybridMultilevel"/>
    <w:tmpl w:val="65DAE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07A7F"/>
    <w:multiLevelType w:val="hybridMultilevel"/>
    <w:tmpl w:val="FAF2A4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93D32"/>
    <w:multiLevelType w:val="hybridMultilevel"/>
    <w:tmpl w:val="C0B2013A"/>
    <w:lvl w:ilvl="0" w:tplc="D5FE02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B0389"/>
    <w:multiLevelType w:val="hybridMultilevel"/>
    <w:tmpl w:val="63DC7C00"/>
    <w:lvl w:ilvl="0" w:tplc="A08CA5E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F5054"/>
    <w:multiLevelType w:val="hybridMultilevel"/>
    <w:tmpl w:val="D29E91CE"/>
    <w:lvl w:ilvl="0" w:tplc="D5FE02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51D51"/>
    <w:multiLevelType w:val="hybridMultilevel"/>
    <w:tmpl w:val="3B6E69F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3634B"/>
    <w:multiLevelType w:val="hybridMultilevel"/>
    <w:tmpl w:val="9BD60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02142"/>
    <w:multiLevelType w:val="hybridMultilevel"/>
    <w:tmpl w:val="45F40318"/>
    <w:lvl w:ilvl="0" w:tplc="D5FE02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28"/>
  </w:num>
  <w:num w:numId="11">
    <w:abstractNumId w:val="1"/>
  </w:num>
  <w:num w:numId="12">
    <w:abstractNumId w:val="26"/>
  </w:num>
  <w:num w:numId="13">
    <w:abstractNumId w:val="25"/>
  </w:num>
  <w:num w:numId="14">
    <w:abstractNumId w:val="30"/>
  </w:num>
  <w:num w:numId="15">
    <w:abstractNumId w:val="31"/>
  </w:num>
  <w:num w:numId="16">
    <w:abstractNumId w:val="13"/>
  </w:num>
  <w:num w:numId="17">
    <w:abstractNumId w:val="24"/>
  </w:num>
  <w:num w:numId="18">
    <w:abstractNumId w:val="32"/>
  </w:num>
  <w:num w:numId="19">
    <w:abstractNumId w:val="4"/>
  </w:num>
  <w:num w:numId="20">
    <w:abstractNumId w:val="12"/>
  </w:num>
  <w:num w:numId="21">
    <w:abstractNumId w:val="15"/>
  </w:num>
  <w:num w:numId="22">
    <w:abstractNumId w:val="29"/>
  </w:num>
  <w:num w:numId="23">
    <w:abstractNumId w:val="8"/>
  </w:num>
  <w:num w:numId="24">
    <w:abstractNumId w:val="18"/>
  </w:num>
  <w:num w:numId="25">
    <w:abstractNumId w:val="22"/>
  </w:num>
  <w:num w:numId="26">
    <w:abstractNumId w:val="16"/>
  </w:num>
  <w:num w:numId="27">
    <w:abstractNumId w:val="21"/>
  </w:num>
  <w:num w:numId="28">
    <w:abstractNumId w:val="2"/>
  </w:num>
  <w:num w:numId="29">
    <w:abstractNumId w:val="27"/>
  </w:num>
  <w:num w:numId="30">
    <w:abstractNumId w:val="17"/>
  </w:num>
  <w:num w:numId="31">
    <w:abstractNumId w:val="14"/>
  </w:num>
  <w:num w:numId="32">
    <w:abstractNumId w:val="19"/>
  </w:num>
  <w:num w:numId="33">
    <w:abstractNumId w:val="1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74"/>
    <w:rsid w:val="00095454"/>
    <w:rsid w:val="000E6163"/>
    <w:rsid w:val="001273F1"/>
    <w:rsid w:val="001D02C2"/>
    <w:rsid w:val="002E6B2D"/>
    <w:rsid w:val="00331A70"/>
    <w:rsid w:val="00415034"/>
    <w:rsid w:val="00541B80"/>
    <w:rsid w:val="00646083"/>
    <w:rsid w:val="006A05C3"/>
    <w:rsid w:val="008670CB"/>
    <w:rsid w:val="00902D28"/>
    <w:rsid w:val="009E7886"/>
    <w:rsid w:val="00AD489B"/>
    <w:rsid w:val="00C665B0"/>
    <w:rsid w:val="00CB5DE4"/>
    <w:rsid w:val="00CE2890"/>
    <w:rsid w:val="00D20BBD"/>
    <w:rsid w:val="00D900AD"/>
    <w:rsid w:val="00DC6274"/>
    <w:rsid w:val="00F72B3C"/>
    <w:rsid w:val="00F8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5B8E"/>
  <w15:chartTrackingRefBased/>
  <w15:docId w15:val="{088DB14F-1646-4C67-BFD1-1F0CBC0E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2">
    <w:name w:val="List Bullet 2"/>
    <w:basedOn w:val="Normalny"/>
    <w:rsid w:val="00D20BBD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D2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02D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2D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D2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02D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D2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2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3603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3</cp:revision>
  <dcterms:created xsi:type="dcterms:W3CDTF">2017-03-10T09:42:00Z</dcterms:created>
  <dcterms:modified xsi:type="dcterms:W3CDTF">2017-03-13T13:51:00Z</dcterms:modified>
</cp:coreProperties>
</file>