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03" w:rsidRDefault="00254603" w:rsidP="00BF013E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OTWARTE ZAPYTANIE OFERTOWE</w:t>
      </w:r>
    </w:p>
    <w:p w:rsidR="00BF013E" w:rsidRPr="00254603" w:rsidRDefault="00BF013E" w:rsidP="00BF013E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na wykonanie audytu operacyjno-finansowego i organizacyjnego Poradni Rehabilitacji wraz z opracowaniem rekomendacji i programu działań naprawczych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Powiatowy w Zambrowie Sp. z o.o.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zaprasza zainteresowane podmioty oraz ekspertów do składania ofert na wykonanie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niezależnego audytu operacyjno-finansowego i organizacyjnego Poradni Rehabilitacji funkcjonującej w strukturze Szpitala wraz z opracowaniem rekomendacji dotyczących poprawy jej efektywności organizacyjnej i ekonomicznej.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Postępowanie ma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charakter otwarty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 udziału zapraszamy w szczególności firmy doradcze, audytorskie oraz niezależnych ekspertów posiadających doświadczenie w zakresie funkcjonowania podmiotów leczniczych, organizacji świadczeń rehabilitacyjnych, ekonomiki ochrony zdrowia oraz zasad finansowania i rozliczania świadczeń przez Narodowy Fundusz Zdrowia.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1. Cel audytu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Celem audytu jest dokonanie kompleksowej, niezależnej i obiektywnej oceny funkcjonowania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Poradni Rehabilitacji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szczególności pod kątem: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struktury i wysokości uzyskiwanych przychodów;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rzeczywistych kosztów funkcjonowania Poradni;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wyniku finansowego Poradni;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identyfikacji przyczyn generowania straty;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efektywności wykorzystania zasobów kadrowych, lokalowych i sprzętowych;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organizacji pracy i sposobu realizacji świadczeń;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poziomu i struktury zatrudnienia;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stopnia wykorzystania kontraktu z Narodowym Funduszem Zdrowia;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zwiększenia przychodów;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ograniczenia kosztów;</w:t>
      </w:r>
    </w:p>
    <w:p w:rsidR="00254603" w:rsidRPr="00254603" w:rsidRDefault="00254603" w:rsidP="0025460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określenia docelowego, racjonalnego modelu organizacyjnego Poradni.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Kluczowym celem audytu jest nie tylko wskazanie przyczyn obecnej sytuacji ekonomiczno-finansowej Poradni Rehabilitacji, ale przede wszystkim opracowanie konkretnych, realnych i możliwych do wdrożenia rekomendacji pozwalających na poprawę jej wyniku finansowego oraz efektywności funkcjonowania.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2. Zakres audytu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A. Analiza przychodów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obejmować w szczególności: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przychodów uzyskiwanych przez Poradnię Rehabilitacji;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wartości i stopnia wykonania umów z Narodowym Funduszem Zdrowia;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struktury realizowanych świadczeń;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ocenę występowania niewykonań lub </w:t>
      </w:r>
      <w:proofErr w:type="spellStart"/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nadwykonań</w:t>
      </w:r>
      <w:proofErr w:type="spellEnd"/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wartości poszczególnych świadczeń w relacji do kosztów ich wykonania;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możliwości zwiększenia przychodów w ramach aktualnego kontraktu;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ocenę możliwości pozyskania dodatkowego finansowania lub rozszerzenia zakresu świadczeń;</w:t>
      </w:r>
    </w:p>
    <w:p w:rsidR="00254603" w:rsidRPr="00254603" w:rsidRDefault="00254603" w:rsidP="0025460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zasadności i możliwości rozwoju świadczeń komercyjnych.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B. Analiza kosztów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obejmować analizę pełnych kosztów funkcjonowania Poradni Rehabilitacji, w tym w szczególności: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wynagrodzeń fizjoterapeutów wraz z pełnymi kosztami pracodawcy;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wynagrodzeń lekarzy;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zatrudnienia pozostałego personelu;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materiałów;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energii i pozostałych mediów;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 sprzątania;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 zewnętrznych;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administracyjnych;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amortyzacji;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utrzymania pomieszczeń;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kosztów utrzymania, serwisowania i wykorzystywania sprzętu;</w:t>
      </w:r>
    </w:p>
    <w:p w:rsidR="00254603" w:rsidRPr="00254603" w:rsidRDefault="00254603" w:rsidP="0025460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innych kosztów bezpośrednich i pośrednich związanych z funkcjonowaniem Poradni.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wskazać, które kategorie kosztów mają największy wpływ na ujemny wynik finansowy Poradni oraz czy ich obecny poziom znajduje uzasadnienie ekonomiczne i organizacyjne.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3. Szczegółowa analiza zatrudnienia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Szczególnej analizie powinien zostać poddany poziom zatrudnienia w Poradni Rehabilitacji, w szczególności w grupie zawodowej fizjoterapeutów.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Analiza powinna obejmować co najmniej: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aktualną liczbę pracowników i etatów;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strukturę zatrudnienia;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kwalifikacje i uprawnienia personelu;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liczbę wykonywanych świadczeń;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liczbę obsługiwanych pacjentów;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liczbę zabiegów przypadających na jednego fizjoterapeutę;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wykorzystanie czasu pracy;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faktyczne obciążenie pracą;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organizację grafików;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wykorzystanie kwalifikacji poszczególnych pracowników;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możliwość wykonywania różnych rodzajów świadczeń przez poszczególnych pracowników;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poziom zatrudnienia w stosunku do wartości kontraktu z NFZ;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poziom zatrudnienia w stosunku do liczby rzeczywiście realizowanych świadczeń;</w:t>
      </w:r>
    </w:p>
    <w:p w:rsidR="00254603" w:rsidRPr="00254603" w:rsidRDefault="00254603" w:rsidP="0025460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poziom zatrudnienia w stosunku do rzeczywistego zapotrzebowania Poradni.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Wykonawca zobowiązany będzie do przedstawienia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jednoznacznej rekomendacji dotyczącej optymalnego poziomu zatrudnienia w Poradni Rehabilitacji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tym w szczególności optymalnej liczby etatów fizjoterapeutów.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Rekomendacja powinna zostać poparta analizą ekonomiczną, organizacyjną oraz oceną wpływu proponowanych zmian na możliwość prawidłowej realizacji umowy z NFZ, dostępność świadczeń oraz bezpieczeństwo pacjentów.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4. Analiza organizacji pracy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Audyt powinien obejmować ocenę: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sposobu organizacji pracy Poradni;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godzin funkcjonowania;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organizacji grafików personelu;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wykorzystania czasu pracy;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przepływu pacjentów;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sposobu planowania zabiegów;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wykorzystania gabinetów;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wykorzystania urządzeń i sprzętu;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występowania przestojów lub niewykorzystanych zasobów;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zwiększenia liczby realizowanych świadczeń przy obecnych zasobach;</w:t>
      </w:r>
    </w:p>
    <w:p w:rsidR="00254603" w:rsidRPr="00254603" w:rsidRDefault="00254603" w:rsidP="0025460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możliwości reorganizacji pracy bez pogorszenia dostępności lub jakości świadczeń.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5. Analiza efektywności i rentowności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powinien, w miarę dostępności danych, dokonać analizy rentowności poszczególnych rodzajów świadczeń realizowanych w Poradni.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Analiza powinna umożliwić ustalenie:</w:t>
      </w:r>
    </w:p>
    <w:p w:rsidR="00254603" w:rsidRPr="00254603" w:rsidRDefault="00254603" w:rsidP="002546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świadczenia są rentowne;</w:t>
      </w:r>
    </w:p>
    <w:p w:rsidR="00254603" w:rsidRPr="00254603" w:rsidRDefault="00254603" w:rsidP="002546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świadczenia generują stratę;</w:t>
      </w:r>
    </w:p>
    <w:p w:rsidR="00254603" w:rsidRPr="00254603" w:rsidRDefault="00254603" w:rsidP="002546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obszary funkcjonowania Poradni wymagają reorganizacji;</w:t>
      </w:r>
    </w:p>
    <w:p w:rsidR="00254603" w:rsidRPr="00254603" w:rsidRDefault="00254603" w:rsidP="002546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jakie są rzeczywiste koszty wykonania poszczególnych świadczeń;</w:t>
      </w:r>
    </w:p>
    <w:p w:rsidR="00254603" w:rsidRPr="00254603" w:rsidRDefault="00254603" w:rsidP="0025460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jakie działania mogą zwiększyć efektywność ekonomiczną Poradni.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6. Obowiązkowe rekomendacje naprawcze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Elementem obowiązkowym raportu końcowego jest przedstawienie konkretnych rekomendacji dotyczących sposobu poprawy sytuacji finansowej i organizacyjnej Poradni Rehabilitacji.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wskazać w szczególności: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 powinien być optymalny poziom zatrudnienia w Poradni;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jaka powinna być optymalna liczba etatów fizjoterapeutów;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 obecna struktura zatrudnienia powinna zostać zmieniona;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 zasadne są działania polegające na redukcji, reorganizacji lub zmianie struktury zatrudnienia;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jaki sposób należy zmienić organizację czasu pracy i grafików;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jaki sposób zwiększyć efektywność wykorzystania personelu;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 jaki sposób zwiększyć liczbę realizowanych świadczeń lub przychody Poradni;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jakie działania należy podjąć w celu pełniejszego wykorzystania kontraktu z NFZ;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jakie koszty można ograniczyć bez pogorszenia dostępności, jakości i bezpieczeństwa świadczeń;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czy zasadne jest rozwijanie dodatkowych świadczeń komercyjnych;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które świadczenia powinny być rozwijane, ograniczane lub reorganizowane;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jaki sposób lepiej wykorzystać posiadany sprzęt i pomieszczenia;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jaki powinien być docelowy model organizacyjny i finansowy Poradni;</w:t>
      </w:r>
    </w:p>
    <w:p w:rsidR="00254603" w:rsidRPr="00254603" w:rsidRDefault="00254603" w:rsidP="0025460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jakie konkretne działania należy wdrożyć, aby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ograniczyć lub wyeliminować stratę generowaną przez Poradnię Rehabilitacji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Wykonawca powinien ponadto oszacować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efekt finansowy poszczególnych rekomendowanych działań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w tym przewidywane oszczędności lub możliwy wzrost przychodów.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7. Program działań naprawczych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Raport końcowy powinien zawierać propozycję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programu działań naprawczych dla Poradni Rehabilitacji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, obejmującego co najmniej: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działania możliwe do wdrożenia natychmiast;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działania krótkoterminowe;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działania średnioterminowe;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kolejność wdrażania rekomendowanych zmian;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przewidywany efekt organizacyjny;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przewidywany efekt finansowy;</w:t>
      </w:r>
    </w:p>
    <w:p w:rsidR="00254603" w:rsidRPr="00254603" w:rsidRDefault="00254603" w:rsidP="0025460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potencjalne ryzyka związane z wdrożeniem zmian.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również wskazać, które z proponowanych działań mają największe znaczenie dla poprawy wyniku finansowego Poradni.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8. Oczekiwany rezultat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Rezultatem wykonania zamówienia powinien być pisemny raport końcowy zawierający co najmniej: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opis stanu obecnego;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finansową;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kosztów;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przychodów;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zatrudnienia;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analizę organizacji pracy;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identyfikację przyczyn generowania straty;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obszarów wymagających poprawy;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ocenę efektywności obecnego poziomu zatrudnienia;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wskazanie rekomendowanego poziomu zatrudnienia;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organizacyjne;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kadrowe;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rekomendacje finansowe;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propozycję działań zwiększających przychody;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propozycję działań ograniczających koszty;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program działań naprawczych;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oszacowanie efektów finansowych proponowanych zmian;</w:t>
      </w:r>
    </w:p>
    <w:p w:rsidR="00254603" w:rsidRPr="00254603" w:rsidRDefault="00254603" w:rsidP="0025460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propozycję docelowego modelu funkcjonowania Poradni.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Raport powinien mieć charakter praktyczny i umożliwiać Zarządowi Szpitala podjęcie konkretnych decyzji zarządczych i organizacyjnych.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9. Wymagania wobec wykonawcy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Wykonawca powinien posiadać wiedzę i doświadczenie pozwalające na prawidłowe przeprowadzenie audytu, w szczególności w zakresie funkcjonowania podmiotów leczniczych, finansowania świadczeń zdrowotnych oraz organizacji rehabilitacji leczniczej.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Oferent powinien przedstawić informacje dotyczące posiadanego doświadczenia oraz, jeżeli posiada, przykłady podobnych realizacji.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10. Oferta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Oferta powinna zawierać co najmniej: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dane wykonawcy;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opis doświadczenia i kwalifikacji;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informacje o podobnych realizacjach, jeżeli były wykonywane;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proponowaną metodologię przeprowadzenia audytu;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proponowany harmonogram realizacji;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termin wykonania;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cenę netto i brutto za wykonanie całości przedmiotu zamówienia;</w:t>
      </w:r>
    </w:p>
    <w:p w:rsidR="00254603" w:rsidRPr="00254603" w:rsidRDefault="00254603" w:rsidP="0025460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dane osoby odpowiedzialnej za realizację zadania.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11. Termin i sposób składania ofert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Oferty należy składać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do dnia 12 sierpnia 2026 r. do godz. 12:00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na adres e-mail:</w:t>
      </w:r>
    </w:p>
    <w:p w:rsidR="00254603" w:rsidRPr="00254603" w:rsidRDefault="00BF013E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sekretariat@szpitalzambrow.pl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lub w siedzibie: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</w:t>
      </w:r>
      <w:r w:rsidR="006B1FA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wy w Zambrowie Sp. z o.o.</w:t>
      </w:r>
      <w:r w:rsidR="006B1FA5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br/>
      </w:r>
      <w:r w:rsidR="00BF013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ul. Papieża Jana Pawła II 3, 18-300 Zambrów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 dopiskiem: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„Audyt Poradni Rehabilitacji – oferta”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Oferty złożone po wskazanym terminie mogą nie być rozpatrywane.</w:t>
      </w:r>
    </w:p>
    <w:p w:rsidR="00254603" w:rsidRPr="00254603" w:rsidRDefault="00254603" w:rsidP="00254603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12. Informacje dodatkowe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Niniejsze zapytanie ma </w:t>
      </w:r>
      <w:r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charakter otwarty</w:t>
      </w: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jest skierowane do wszystkich zainteresowanych podmiotów oraz ekspertów.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Szpital zastrzega sobie prawo do: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zwrócenia się do oferentów o dodatkowe informacje lub wyjaśnienia;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wezwania do uzupełnienia oferty;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prowadzenia rozmów lub negocjacji z oferentami;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wyboru wykonawcy;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niewybrania żadnej z ofert;</w:t>
      </w:r>
    </w:p>
    <w:p w:rsidR="00254603" w:rsidRPr="00254603" w:rsidRDefault="00254603" w:rsidP="0025460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zakończenia postępowania na każdym etapie bez dokonania wyboru wykonawcy.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Złożenie oferty nie stanowi podstawy do powstania po stronie oferenta roszczenia o zawarcie umowy.</w:t>
      </w:r>
    </w:p>
    <w:p w:rsidR="00254603" w:rsidRPr="00254603" w:rsidRDefault="00254603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25460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Wykonawcy wybranemu do realizacji zadania Szpital udostępni, w zakresie niezbędnym do przeprowadzenia audytu, dane dotyczące m.in. kosztów, przychodów, zatrudnienia, realizacji kontraktu z NFZ, organizacji pracy oraz wykonywanych świadczeń.</w:t>
      </w:r>
    </w:p>
    <w:p w:rsidR="00254603" w:rsidRDefault="006B1FA5" w:rsidP="00254603">
      <w:pPr>
        <w:spacing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</w:t>
      </w:r>
      <w:r w:rsidR="00254603" w:rsidRPr="00254603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Szpital Powiatowy w Zambrowie Sp. z o.o.</w:t>
      </w:r>
    </w:p>
    <w:p w:rsidR="006B1FA5" w:rsidRPr="00A12B8A" w:rsidRDefault="006B1FA5" w:rsidP="006B1FA5">
      <w:pPr>
        <w:pStyle w:val="Tekstpodstawowy"/>
        <w:tabs>
          <w:tab w:val="left" w:pos="709"/>
        </w:tabs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A12B8A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 w:val="0"/>
          <w:sz w:val="24"/>
          <w:szCs w:val="24"/>
        </w:rPr>
        <w:t xml:space="preserve">         </w:t>
      </w:r>
      <w:r w:rsidRPr="00A12B8A">
        <w:rPr>
          <w:rFonts w:ascii="Times New Roman" w:hAnsi="Times New Roman"/>
          <w:b w:val="0"/>
          <w:sz w:val="24"/>
          <w:szCs w:val="24"/>
        </w:rPr>
        <w:t xml:space="preserve">   PREZES </w:t>
      </w:r>
      <w:r>
        <w:rPr>
          <w:rFonts w:ascii="Times New Roman" w:hAnsi="Times New Roman"/>
          <w:b w:val="0"/>
          <w:sz w:val="24"/>
          <w:szCs w:val="24"/>
        </w:rPr>
        <w:t>ZARZĄDU</w:t>
      </w:r>
    </w:p>
    <w:p w:rsidR="006B1FA5" w:rsidRPr="00A12B8A" w:rsidRDefault="006B1FA5" w:rsidP="006B1FA5">
      <w:pPr>
        <w:pStyle w:val="Tekstpodstawowy"/>
        <w:tabs>
          <w:tab w:val="left" w:pos="709"/>
        </w:tabs>
        <w:spacing w:line="360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6B1FA5" w:rsidRPr="00FB456B" w:rsidRDefault="006B1FA5" w:rsidP="006B1FA5">
      <w:pPr>
        <w:pStyle w:val="Tekstpodstawowy"/>
        <w:tabs>
          <w:tab w:val="left" w:pos="709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A12B8A">
        <w:rPr>
          <w:rFonts w:ascii="Times New Roman" w:hAnsi="Times New Roman"/>
          <w:b w:val="0"/>
          <w:i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b w:val="0"/>
          <w:i/>
          <w:sz w:val="24"/>
          <w:szCs w:val="24"/>
        </w:rPr>
        <w:t xml:space="preserve">                                     Kamil </w:t>
      </w:r>
      <w:proofErr w:type="spellStart"/>
      <w:r>
        <w:rPr>
          <w:rFonts w:ascii="Times New Roman" w:hAnsi="Times New Roman"/>
          <w:b w:val="0"/>
          <w:i/>
          <w:sz w:val="24"/>
          <w:szCs w:val="24"/>
        </w:rPr>
        <w:t>Kowaleczko</w:t>
      </w:r>
      <w:proofErr w:type="spellEnd"/>
    </w:p>
    <w:p w:rsidR="006B1FA5" w:rsidRPr="00254603" w:rsidRDefault="006B1FA5" w:rsidP="00254603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9346F5" w:rsidRDefault="009346F5">
      <w:bookmarkStart w:id="0" w:name="_GoBack"/>
      <w:bookmarkEnd w:id="0"/>
    </w:p>
    <w:sectPr w:rsidR="00934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1344"/>
    <w:multiLevelType w:val="multilevel"/>
    <w:tmpl w:val="9D0E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73EA9"/>
    <w:multiLevelType w:val="multilevel"/>
    <w:tmpl w:val="568E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C1446"/>
    <w:multiLevelType w:val="multilevel"/>
    <w:tmpl w:val="F2D2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D970C6"/>
    <w:multiLevelType w:val="multilevel"/>
    <w:tmpl w:val="349EF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93431F"/>
    <w:multiLevelType w:val="multilevel"/>
    <w:tmpl w:val="829E7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915DFC"/>
    <w:multiLevelType w:val="multilevel"/>
    <w:tmpl w:val="D280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D6489C"/>
    <w:multiLevelType w:val="multilevel"/>
    <w:tmpl w:val="B2F62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4314E5"/>
    <w:multiLevelType w:val="multilevel"/>
    <w:tmpl w:val="83503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4C7B39"/>
    <w:multiLevelType w:val="multilevel"/>
    <w:tmpl w:val="15B65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C3389B"/>
    <w:multiLevelType w:val="multilevel"/>
    <w:tmpl w:val="C7A8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64615E"/>
    <w:multiLevelType w:val="multilevel"/>
    <w:tmpl w:val="4320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3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603"/>
    <w:rsid w:val="00254603"/>
    <w:rsid w:val="006B1FA5"/>
    <w:rsid w:val="009346F5"/>
    <w:rsid w:val="00B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4D0FBF-4321-4211-908C-25FD106B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6B1FA5"/>
    <w:pPr>
      <w:spacing w:after="0" w:line="240" w:lineRule="auto"/>
      <w:jc w:val="both"/>
    </w:pPr>
    <w:rPr>
      <w:rFonts w:ascii="Arial" w:eastAsia="Times New Roman" w:hAnsi="Arial" w:cs="Times New Roman"/>
      <w:b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B1FA5"/>
    <w:rPr>
      <w:rFonts w:ascii="Arial" w:eastAsia="Times New Roman" w:hAnsi="Arial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8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912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78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9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497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17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93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0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2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8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14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94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1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29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0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22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25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58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3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3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09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59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43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0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49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76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44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74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9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6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818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90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4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0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8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98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44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9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31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65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7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8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9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7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25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38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33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45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9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9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3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15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0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28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6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17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496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9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16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09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7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69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4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2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14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71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14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20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5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12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3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1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8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1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3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603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779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3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5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95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31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095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30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9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30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32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8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51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0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6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31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99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8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30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57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81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0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1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9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01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32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95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524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508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61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37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1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78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71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81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8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90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95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40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5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401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23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44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88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5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8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626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7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8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905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35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533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4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1511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tbaczewski</dc:creator>
  <cp:keywords/>
  <dc:description/>
  <cp:lastModifiedBy>tbaczewski</cp:lastModifiedBy>
  <cp:revision>3</cp:revision>
  <dcterms:created xsi:type="dcterms:W3CDTF">2026-08-07T09:30:00Z</dcterms:created>
  <dcterms:modified xsi:type="dcterms:W3CDTF">2026-08-07T09:38:00Z</dcterms:modified>
</cp:coreProperties>
</file>