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607" w:rsidRPr="00294607" w:rsidRDefault="00294607" w:rsidP="0071689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OTWARTE ZAPYTANIE OFE</w:t>
      </w:r>
      <w:bookmarkStart w:id="0" w:name="_GoBack"/>
      <w:bookmarkEnd w:id="0"/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RTOWE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na wykonanie kompleksowego audytu operacyjno-finansowego Szpitala wraz z opracowaniem rekomendacji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Szpital Powiatowy w Zambrowie Sp. z o.o.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zaprasza zainteresowane podmioty oraz ekspertów do składania ofert na wykonanie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kompleksowego, niezależnego audytu operacyjno-finansowego Szpitala wraz z opracowaniem rekomendacji dotyczących poprawy jego funkcjonowania.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Postępowanie ma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charakter otwarty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 udziału zapraszamy w szczególności podmioty doradcze, audytorskie oraz ekspertów posiadających doświadczenie w zakresie funkcjonowania podmiotów leczniczych, finansów ochrony zdrowia, rozliczeń z Narodowym Funduszem Zdrowia, restrukturyzacji podmiotów leczniczych oraz zarządzania szpitalami.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1. Cel audytu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Celem audytu jest przedstawienie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kompleksowej i wyczerpującej informacji dotyczącej aktualnej sytuacji Szpitala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w szczególności jego sytuacji ekonomiczno-finansowej, organizacyjnej, kadrowej i infrastrukturalnej.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Audyt powinien umożliwić: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ustalenie rzeczywistej sytuacji finansowej Szpitala;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rentowności poszczególnych komórek organizacyjnych;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głównych źródeł kosztów oraz obszarów generujących straty;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prawidłowości i efektywności rozliczania świadczeń z NFZ;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poziomu i struktury zatrudnienia;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efektywności organizacji pracy;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wykorzystania infrastruktury i sprzętu;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mocnych i słabych stron funkcjonowania Szpitala;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obszarów wymagających zmian, optymalizacji lub restrukturyzacji;</w:t>
      </w:r>
    </w:p>
    <w:p w:rsidR="00294607" w:rsidRPr="00294607" w:rsidRDefault="00294607" w:rsidP="00294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określenie możliwości zwiększenia przychodów i ograniczenia kosztów.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Audyt nie powinien ograniczać się do opisu stanu obecnego. Jego obowiązkowym elementem będzie przedstawienie konkretnych, jednoznacznych i możliwych do wdrożenia rekomendacji dotyczących poprawy sytuacji ekonomiczno-finansowej, organizacyjnej, kadrowej i infrastrukturalnej Szpitala.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2. Obszar finansowy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Audyt powinien obejmować w szczególności: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szczegółową analizę przychodów i kosztów Szpitala, z uwzględnieniem ich przypisania do poszczególnych jednostek i komórek organizacyjnych;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szczegółową analizę kosztów stałych i zmiennych;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ustalenie faktycznego poziomu rentowności poszczególnych oddziałów, poradni, pracowni i innych jednostek organizacyjnych;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komórek: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rentownych,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bilansujących swoją działalność,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generujących stratę;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ustalenie rzeczywistych przyczyn występowania strat w poszczególnych obszarach działalności;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poziomu realizowanych przychodów, w szczególności w zakresie: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wartości umów z NFZ,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stopnia wykonania kontraktów,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niewykonań,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proofErr w:type="spellStart"/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nadwykonań</w:t>
      </w:r>
      <w:proofErr w:type="spellEnd"/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prawidłowości sprawozdawania świadczeń,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jakości procesów rozliczeniowych z NFZ,</w:t>
      </w:r>
    </w:p>
    <w:p w:rsidR="00294607" w:rsidRPr="00294607" w:rsidRDefault="00294607" w:rsidP="002946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identyfikacji świadczeń wykonanych, które nie zostały prawidłowo rozliczone lub opłacone;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efektywności ekonomicznej poszczególnych jednostek zadaniowych i usługowych;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relacji kosztów osobowych do przychodów w poszczególnych jednostkach organizacyjnych;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faktycznego poziomu zadłużenia Szpitala;</w:t>
      </w:r>
    </w:p>
    <w:p w:rsidR="00294607" w:rsidRPr="00294607" w:rsidRDefault="00294607" w:rsidP="00294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analizę:</w:t>
      </w:r>
    </w:p>
    <w:p w:rsidR="00294607" w:rsidRPr="00294607" w:rsidRDefault="00294607" w:rsidP="00294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zobowiązań,</w:t>
      </w:r>
    </w:p>
    <w:p w:rsidR="00294607" w:rsidRPr="00294607" w:rsidRDefault="00294607" w:rsidP="00294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należności,</w:t>
      </w:r>
    </w:p>
    <w:p w:rsidR="00294607" w:rsidRPr="00294607" w:rsidRDefault="00294607" w:rsidP="00294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terminów płatności,</w:t>
      </w:r>
    </w:p>
    <w:p w:rsidR="00294607" w:rsidRPr="00294607" w:rsidRDefault="00294607" w:rsidP="00294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struktury zadłużenia,</w:t>
      </w:r>
    </w:p>
    <w:p w:rsidR="00294607" w:rsidRPr="00294607" w:rsidRDefault="00294607" w:rsidP="00294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kosztów finansowania,</w:t>
      </w:r>
    </w:p>
    <w:p w:rsidR="00294607" w:rsidRPr="00294607" w:rsidRDefault="00294607" w:rsidP="00294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płynności finansowej;</w:t>
      </w:r>
    </w:p>
    <w:p w:rsidR="00294607" w:rsidRPr="00294607" w:rsidRDefault="00294607" w:rsidP="00294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struktury finansowania działalności Szpitala;</w:t>
      </w:r>
    </w:p>
    <w:p w:rsidR="00294607" w:rsidRPr="00294607" w:rsidRDefault="00294607" w:rsidP="00294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zdolności Szpitala do regulowania bieżących zobowiązań;</w:t>
      </w:r>
    </w:p>
    <w:p w:rsidR="00294607" w:rsidRPr="00294607" w:rsidRDefault="00294607" w:rsidP="00294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przepływów pieniężnych oraz zapotrzebowania na kapitał obrotowy;</w:t>
      </w:r>
    </w:p>
    <w:p w:rsidR="00294607" w:rsidRPr="00294607" w:rsidRDefault="00294607" w:rsidP="00294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porównanie podstawowych parametrów ekonomicznych Szpitala z wartościami osiąganymi przez inne porównywalne podmioty lecznicze, w zakresie, w jakim dostępne są wiarygodne dane porównawcze;</w:t>
      </w:r>
    </w:p>
    <w:p w:rsidR="00294607" w:rsidRPr="00294607" w:rsidRDefault="00294607" w:rsidP="00294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obszarów generujących nadmierne lub nieuzasadnione koszty;</w:t>
      </w:r>
    </w:p>
    <w:p w:rsidR="00294607" w:rsidRPr="00294607" w:rsidRDefault="00294607" w:rsidP="002946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możliwości zwiększenia przychodów Szpitala, w szczególności poprzez:</w:t>
      </w:r>
    </w:p>
    <w:p w:rsidR="00294607" w:rsidRPr="00294607" w:rsidRDefault="00294607" w:rsidP="002946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poprawę rozliczeń z NFZ,</w:t>
      </w:r>
    </w:p>
    <w:p w:rsidR="00294607" w:rsidRPr="00294607" w:rsidRDefault="00294607" w:rsidP="002946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zwiększenie stopnia realizacji posiadanych kontraktów,</w:t>
      </w:r>
    </w:p>
    <w:p w:rsidR="00294607" w:rsidRPr="00294607" w:rsidRDefault="00294607" w:rsidP="002946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zmianę struktury wykonywanych świadczeń,</w:t>
      </w:r>
    </w:p>
    <w:p w:rsidR="00294607" w:rsidRPr="00294607" w:rsidRDefault="00294607" w:rsidP="002946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rozwój świadczeń dodatkowych,</w:t>
      </w:r>
    </w:p>
    <w:p w:rsidR="00294607" w:rsidRPr="00294607" w:rsidRDefault="00294607" w:rsidP="002946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wykorzystanie istniejących zasobów.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Cel analizy finansowej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Celem analizy jest przygotowanie kompleksowego obrazu sytuacji ekonomicznej Szpitala, ocena prawidłowości procesów finansowych i ekonomicznych oraz efektywności prowadzonej działalności.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w szczególności:</w:t>
      </w:r>
    </w:p>
    <w:p w:rsidR="00294607" w:rsidRPr="00294607" w:rsidRDefault="00294607" w:rsidP="002946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wskazać źródła strat;</w:t>
      </w:r>
    </w:p>
    <w:p w:rsidR="00294607" w:rsidRPr="00294607" w:rsidRDefault="00294607" w:rsidP="002946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wskazać obszary nieefektywne;</w:t>
      </w:r>
    </w:p>
    <w:p w:rsidR="00294607" w:rsidRPr="00294607" w:rsidRDefault="00294607" w:rsidP="002946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określić przyczyny występowania nieefektywności;</w:t>
      </w:r>
    </w:p>
    <w:p w:rsidR="00294607" w:rsidRPr="00294607" w:rsidRDefault="00294607" w:rsidP="002946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przedstawić rekomendacje dotyczące ich ograniczenia lub eliminacji;</w:t>
      </w:r>
    </w:p>
    <w:p w:rsidR="00294607" w:rsidRPr="00294607" w:rsidRDefault="00294607" w:rsidP="002946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przedstawić rekomendacje dotyczące poprawy wyniku finansowego Szpitala.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3. Obszar infrastrukturalny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Analiza infrastruktury powinna obejmować w szczególności: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posiadanej infrastruktury Szpitala, w tym: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budynków,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pomieszczeń,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sprzętu medycznego,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aparatury medycznej,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infrastruktury technicznej,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infrastruktury informatycznej;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zgodności posiadanej infrastruktury z wymaganiami wynikającymi z obowiązujących przepisów prawa;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spełnienia wymagań Narodowego Funduszu Zdrowia oraz innych właściwych instytucji;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poziomu wykorzystania sprzętu i aparatury medycznej;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kosztów: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serwisowania,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napraw,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przeglądów,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utrzymania,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eksploatacji sprzętu;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stopnia zużycia sprzętu i aparatury medycznej;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relacji pomiędzy kosztami utrzymania sprzętu a faktycznym poziomem jego wykorzystania;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sprzętu: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niewykorzystywanego,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wykorzystywanego w niewielkim stopniu,</w:t>
      </w:r>
    </w:p>
    <w:p w:rsidR="00294607" w:rsidRPr="00294607" w:rsidRDefault="00294607" w:rsidP="0029460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generującego nieproporcjonalnie wysokie koszty;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możliwości bardziej efektywnego wykorzystania istniejącej infrastruktury;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rzeczywistych potrzeb inwestycyjnych Szpitala;</w:t>
      </w:r>
    </w:p>
    <w:p w:rsidR="00294607" w:rsidRPr="00294607" w:rsidRDefault="00294607" w:rsidP="002946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inwestycji, które z ekonomicznego lub organizacyjnego punktu widzenia powinny zostać zweryfikowane.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Cel analizy infrastrukturalnej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Celem analizy jest przedstawienie kompleksowej informacji dotyczącej faktycznego wykorzystania istniejących zasobów infrastrukturalnych oraz określenie rzeczywistych potrzeb inwestycyjnych Szpitala.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przedstawić rekomendacje dotyczące:</w:t>
      </w:r>
    </w:p>
    <w:p w:rsidR="00294607" w:rsidRPr="00294607" w:rsidRDefault="00294607" w:rsidP="002946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efektywniejszego wykorzystania infrastruktury;</w:t>
      </w:r>
    </w:p>
    <w:p w:rsidR="00294607" w:rsidRPr="00294607" w:rsidRDefault="00294607" w:rsidP="002946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racjonalizacji kosztów jej utrzymania;</w:t>
      </w:r>
    </w:p>
    <w:p w:rsidR="00294607" w:rsidRPr="00294607" w:rsidRDefault="00294607" w:rsidP="002946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zasadności planowanych inwestycji;</w:t>
      </w:r>
    </w:p>
    <w:p w:rsidR="00294607" w:rsidRPr="00294607" w:rsidRDefault="00294607" w:rsidP="002946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potrzeb dotyczących wymiany, modernizacji lub dalszego wykorzystywania sprzętu.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4. Obszar organizacyjny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Audyt powinien obejmować analizę i weryfikację istniejącej struktury organizacyjnej Szpitala oraz ocenę jej efektywności.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Analiza powinna obejmować w szczególności: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struktury organizacyjnej Szpitala;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podziału kompetencji i odpowiedzialności;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hierarchii oraz zależności pomiędzy poszczególnymi komórkami organizacyjnymi;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liczby poziomów zarządzania;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efektywności funkcjonowania: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administracji,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działów pomocniczych,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jednostek usługowych,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jednostek medycznych;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przypadków: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powielania kompetencji,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rozproszenia odpowiedzialności,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nadmiernej liczby stanowisk kierowniczych,</w:t>
      </w:r>
    </w:p>
    <w:p w:rsidR="00294607" w:rsidRPr="00294607" w:rsidRDefault="00294607" w:rsidP="002946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nieefektywnych procesów decyzyjnych;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możliwości konsolidacji poszczególnych funkcji, stanowisk lub komórek organizacyjnych;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kluczowych procesów zarządczych i administracyjnych;</w:t>
      </w:r>
    </w:p>
    <w:p w:rsidR="00294607" w:rsidRPr="00294607" w:rsidRDefault="00294607" w:rsidP="002946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błędów, nieprawidłowości i obszarów wymagających usprawnienia w zakresie zarządzania placówką.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Cel analizy organizacyjnej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Celem analizy jest ustalenie, czy istniejąca organizacja Szpitala zapewnia sprawne, racjonalne i ekonomicznie efektywne funkcjonowanie placówki.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przedstawić rekomendacje dotyczące ewentualnych zmian organizacyjnych, w szczególności w zakresie:</w:t>
      </w:r>
    </w:p>
    <w:p w:rsidR="00294607" w:rsidRPr="00294607" w:rsidRDefault="00294607" w:rsidP="002946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uproszczenia struktur;</w:t>
      </w:r>
    </w:p>
    <w:p w:rsidR="00294607" w:rsidRPr="00294607" w:rsidRDefault="00294607" w:rsidP="002946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konsolidacji funkcji;</w:t>
      </w:r>
    </w:p>
    <w:p w:rsidR="00294607" w:rsidRPr="00294607" w:rsidRDefault="00294607" w:rsidP="002946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poprawy przepływu informacji;</w:t>
      </w:r>
    </w:p>
    <w:p w:rsidR="00294607" w:rsidRPr="00294607" w:rsidRDefault="00294607" w:rsidP="002946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ograniczenia powielania kompetencji;</w:t>
      </w:r>
    </w:p>
    <w:p w:rsidR="00294607" w:rsidRPr="00294607" w:rsidRDefault="00294607" w:rsidP="002946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poprawy procesów zarządczych;</w:t>
      </w:r>
    </w:p>
    <w:p w:rsidR="00294607" w:rsidRPr="00294607" w:rsidRDefault="00294607" w:rsidP="002946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zwiększenia odpowiedzialności poszczególnych osób i komórek organizacyjnych;</w:t>
      </w:r>
    </w:p>
    <w:p w:rsidR="00294607" w:rsidRPr="00294607" w:rsidRDefault="00294607" w:rsidP="0029460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zwiększenia efektywności funkcjonowania Szpitala.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5. Obszar HR i zatrudnienia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Analiza zatrudnienia powinna obejmować w szczególności: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poziomu zatrudnienia pod względem spełnienia: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wymagań prawnych,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norm zatrudnienia,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wymagań NFZ,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innych wymogów płatnika;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liczby zatrudnionych pracowników w poszczególnych jednostkach organizacyjnych w odniesieniu do: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liczby realizowanych świadczeń zdrowotnych,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liczby pacjentów,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wartości osiąganych przychodów,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wartości kontraktów z NFZ,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rzeczywistego obciążenia pracą;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ewentualnych przerostów zatrudnienia;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obszarów, w których występują rzeczywiste braki kadrowe;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struktury zatrudnienia pod względem: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wykształcenia,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kwalifikacji,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uprawnień,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umiejętności,</w:t>
      </w:r>
    </w:p>
    <w:p w:rsidR="00294607" w:rsidRPr="00294607" w:rsidRDefault="00294607" w:rsidP="0029460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doświadczenia zawodowego;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rzeczywistego wykorzystania posiadanych zasobów kadrowych;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organizacji pracy w poszczególnych jednostkach;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grafików i czasu pracy;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efektywności wykorzystania personelu;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systemu wynagrodzeń;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poziomu wynagrodzeń w poszczególnych grupach zawodowych;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udziału kosztów wynagrodzeń wraz z kosztami pracodawcy w przychodach poszczególnych komórek;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zasadności funkcjonowania obecnego systemu dodatków, premii i innych składników wynagrodzenia;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określenie ewentualnych potrzeb dotyczących pozyskania nowych pracowników w obszarach, w których występują rzeczywiste niedobory kadrowe;</w:t>
      </w:r>
    </w:p>
    <w:p w:rsidR="00294607" w:rsidRPr="00294607" w:rsidRDefault="00294607" w:rsidP="0029460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komórek organizacyjnych lub grup zawodowych, w których poziom zatrudnienia wymaga racjonalizacji.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Cel analizy HR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Celem analizy jest ustalenie, czy obecny poziom i struktura zatrudnienia odpowiadają rzeczywistym potrzebom Szpitala i zakresowi wykonywanej działalności.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Wykonawca powinien przedstawić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rekomendowany poziom zatrudnienia w poszczególnych kluczowych jednostkach organizacyjnych lub grupach zawodowych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jeżeli przeprowadzona analiza wykaże istotne odchylenia od poziomu uzasadnionego organizacyjnie i ekonomicznie.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powinny odnosić się także do:</w:t>
      </w:r>
    </w:p>
    <w:p w:rsidR="00294607" w:rsidRPr="00294607" w:rsidRDefault="00294607" w:rsidP="002946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struktury zatrudnienia;</w:t>
      </w:r>
    </w:p>
    <w:p w:rsidR="00294607" w:rsidRPr="00294607" w:rsidRDefault="00294607" w:rsidP="002946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organizacji czasu pracy;</w:t>
      </w:r>
    </w:p>
    <w:p w:rsidR="00294607" w:rsidRPr="00294607" w:rsidRDefault="00294607" w:rsidP="002946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systemu wynagradzania;</w:t>
      </w:r>
    </w:p>
    <w:p w:rsidR="00294607" w:rsidRPr="00294607" w:rsidRDefault="00294607" w:rsidP="002946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rozmieszczenia zasobów kadrowych pomiędzy jednostkami;</w:t>
      </w:r>
    </w:p>
    <w:p w:rsidR="00294607" w:rsidRPr="00294607" w:rsidRDefault="00294607" w:rsidP="002946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możliwości konsolidacji funkcji lub stanowisk;</w:t>
      </w:r>
    </w:p>
    <w:p w:rsidR="00294607" w:rsidRPr="00294607" w:rsidRDefault="00294607" w:rsidP="0029460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potrzeb zwiększenia albo zmniejszenia zatrudnienia.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6. Obowiązkowe rekomendacje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Przedstawienie rekomendacji stanowi obowiązkowy i jeden z najważniejszych elementów audytu.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nie może ograniczyć raportu końcowego wyłącznie do opisu stanu faktycznego, przedstawienia danych finansowych lub identyfikacji nieprawidłowości.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Na podstawie przeprowadzonego audytu wykonawca zobowiązany będzie do przedstawienia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konkretnych, jednoznacznych, uzasadnionych i możliwych do wdrożenia rekomendacji dotyczących poprawy funkcjonowania Szpitala.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powinny obejmować w szczególności: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sposoby poprawy wyniku finansowego Szpitala;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możliwości zwiększenia przychodów;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możliwości ograniczenia kosztów;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jednostek organizacyjnych generujących największe straty oraz rekomendacje dotyczące poprawy ich sytuacji;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dotyczące optymalnego poziomu i struktury zatrudnienia;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obszarów, w których zasadna może być:</w:t>
      </w:r>
    </w:p>
    <w:p w:rsidR="00294607" w:rsidRPr="00294607" w:rsidRDefault="00294607" w:rsidP="0029460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racjonalizacja zatrudnienia,</w:t>
      </w:r>
    </w:p>
    <w:p w:rsidR="00294607" w:rsidRPr="00294607" w:rsidRDefault="00294607" w:rsidP="0029460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reorganizacja zatrudnienia,</w:t>
      </w:r>
    </w:p>
    <w:p w:rsidR="00294607" w:rsidRPr="00294607" w:rsidRDefault="00294607" w:rsidP="0029460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konsolidacja stanowisk lub funkcji,</w:t>
      </w:r>
    </w:p>
    <w:p w:rsidR="00294607" w:rsidRPr="00294607" w:rsidRDefault="00294607" w:rsidP="0029460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zwiększenie zatrudnienia;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dotyczące systemu wynagrodzeń;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dotyczące organizacji pracy;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dotyczące struktury organizacyjnej Szpitala;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dotyczące wykorzystania infrastruktury, sprzętu i aparatury medycznej;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dotyczące zasadności planowanych inwestycji;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dotyczące poprawy procesów rozliczeniowych z NFZ;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możliwości lepszego wykorzystania posiadanych kontraktów i zasobów;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obszarów, które powinny zostać objęte dalszą optymalizacją lub restrukturyzacją;</w:t>
      </w:r>
    </w:p>
    <w:p w:rsidR="00294607" w:rsidRPr="00294607" w:rsidRDefault="00294607" w:rsidP="002946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rekomendowanej kolejności wdrażania proponowanych zmian.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miarę możliwości wykonawca powinien również przedstawić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szacunkowy wpływ finansowy najważniejszych rekomendacji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w szczególności potencjalne oszczędności, możliwy wzrost przychodów lub wpływ na wynik finansowy Szpitala.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7. Oczekiwany rezultat audytu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Rezultatem zamówienia powinien być kompleksowy raport końcowy obejmujący co najmniej: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aktualnej sytuacji ekonomiczno-finansowej Szpitala;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przychodów i kosztów;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analizę rentowności poszczególnych komórek organizacyjnych;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rozliczeń z NFZ;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płynności i zadłużenia;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infrastruktury;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organizacji Szpitala;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zatrudnienia i systemu wynagrodzeń;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mocnych i słabych stron funkcjonowania placówki;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obszarów nieefektywnych;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przyczyn występujących problemów;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szczegółowe rekomendacje finansowe;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szczegółowe rekomendacje organizacyjne;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szczegółowe rekomendacje kadrowe;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infrastrukturalne i inwestycyjne;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obszarów wymagających optymalizacji lub restrukturyzacji;</w:t>
      </w:r>
    </w:p>
    <w:p w:rsidR="00294607" w:rsidRPr="00294607" w:rsidRDefault="00294607" w:rsidP="002946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oszacowanie możliwych efektów finansowych najważniejszych rekomendacji.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Raport powinien mieć charakter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praktyczny i zarządczy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umożliwiać Zarządowi Szpitala podejmowanie decyzji na podstawie obiektywnych danych, analiz i rekomendacji wykonawcy.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8. Wymagania wobec wykonawcy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posiadać wiedzę i doświadczenie pozwalające na prawidłowe przeprowadzenie audytu, w szczególności w zakresie:</w:t>
      </w:r>
    </w:p>
    <w:p w:rsidR="00294607" w:rsidRPr="00294607" w:rsidRDefault="00294607" w:rsidP="002946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funkcjonowania podmiotów leczniczych;</w:t>
      </w:r>
    </w:p>
    <w:p w:rsidR="00294607" w:rsidRPr="00294607" w:rsidRDefault="00294607" w:rsidP="002946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ekonomiki ochrony zdrowia;</w:t>
      </w:r>
    </w:p>
    <w:p w:rsidR="00294607" w:rsidRPr="00294607" w:rsidRDefault="00294607" w:rsidP="002946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finansowania świadczeń przez NFZ;</w:t>
      </w:r>
    </w:p>
    <w:p w:rsidR="00294607" w:rsidRPr="00294607" w:rsidRDefault="00294607" w:rsidP="002946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analizy kosztów działalności szpitalnej;</w:t>
      </w:r>
    </w:p>
    <w:p w:rsidR="00294607" w:rsidRPr="00294607" w:rsidRDefault="00294607" w:rsidP="002946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organizacji i zarządzania podmiotami leczniczymi;</w:t>
      </w:r>
    </w:p>
    <w:p w:rsidR="00294607" w:rsidRPr="00294607" w:rsidRDefault="00294607" w:rsidP="0029460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analizy zatrudnienia w ochronie zdrowia.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Oferent powinien przedstawić informacje dotyczące posiadanego doświadczenia oraz, jeżeli posiada, przykłady podobnych realizacji.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9. Oferta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Oferta powinna zawierać co najmniej: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dane wykonawcy;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opis doświadczenia i kwalifikacji;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informacje o podobnych realizacjach, jeżeli były wykonywane;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proponowaną metodologię przeprowadzenia audytu;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proponowany harmonogram realizacji;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termin wykonania audytu;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cenę netto i brutto za wykonanie całości przedmiotu zamówienia;</w:t>
      </w:r>
    </w:p>
    <w:p w:rsidR="00294607" w:rsidRPr="00294607" w:rsidRDefault="00294607" w:rsidP="002946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dane osoby odpowiedzialnej za realizację zadania.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10. Termin i sposób składania ofert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Oferty należy składać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do dnia 14 sierpnia 2026 r. do godz. 18:00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na adres e-mail: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sekretariat@szpitalzambrow.pl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 w siedzibie: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Szpital Powiatowy w Zambrowie Sp. z o.o.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br/>
      </w:r>
      <w:r w:rsidRPr="00294607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ul. Papieża Jana Pawła II 3, 18-300 Zambrów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dopiskiem: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„Audyt operacyjno-finansowy Szpitala – oferta”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Oferty złożone po wskazanym terminie mogą nie być rozpatrywane.</w:t>
      </w:r>
    </w:p>
    <w:p w:rsidR="00294607" w:rsidRPr="00294607" w:rsidRDefault="00294607" w:rsidP="002946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11. Informacje dodatkowe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Niniejsze zapytanie ma </w:t>
      </w:r>
      <w:r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charakter otwarty</w:t>
      </w: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jest skierowane do wszystkich zainteresowanych podmiotów oraz ekspertów.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Szpital zastrzega sobie prawo do:</w:t>
      </w:r>
    </w:p>
    <w:p w:rsidR="00294607" w:rsidRPr="00294607" w:rsidRDefault="00294607" w:rsidP="002946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zwrócenia się do oferentów o dodatkowe informacje lub wyjaśnienia;</w:t>
      </w:r>
    </w:p>
    <w:p w:rsidR="00294607" w:rsidRPr="00294607" w:rsidRDefault="00294607" w:rsidP="002946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wezwania do uzupełnienia oferty;</w:t>
      </w:r>
    </w:p>
    <w:p w:rsidR="00294607" w:rsidRPr="00294607" w:rsidRDefault="00294607" w:rsidP="002946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prowadzenia rozmów lub negocjacji z oferentami;</w:t>
      </w:r>
    </w:p>
    <w:p w:rsidR="00294607" w:rsidRPr="00294607" w:rsidRDefault="00294607" w:rsidP="002946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wyboru wykonawcy;</w:t>
      </w:r>
    </w:p>
    <w:p w:rsidR="00294607" w:rsidRPr="00294607" w:rsidRDefault="00294607" w:rsidP="002946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niewybrania żadnej z ofert;</w:t>
      </w:r>
    </w:p>
    <w:p w:rsidR="00294607" w:rsidRPr="00294607" w:rsidRDefault="00294607" w:rsidP="002946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zakończenia postępowania na każdym etapie bez dokonania wyboru wykonawcy.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Złożenie oferty nie stanowi podstawy do powstania po stronie oferenta roszczenia o zawarcie umowy.</w:t>
      </w:r>
    </w:p>
    <w:p w:rsidR="00294607" w:rsidRPr="00294607" w:rsidRDefault="00294607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946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Wykonawcy wybranemu do realizacji zadania Szpital udostępni, w zakresie niezbędnym do przeprowadzenia audytu, dane finansowe, organizacyjne, kadrowe, infrastrukturalne oraz dane dotyczące realizacji i rozliczania świadczeń zdrowotnych.</w:t>
      </w:r>
    </w:p>
    <w:p w:rsidR="00294607" w:rsidRPr="00294607" w:rsidRDefault="00D708AF" w:rsidP="00294607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</w:t>
      </w:r>
      <w:r w:rsidR="00294607" w:rsidRPr="0029460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Szpital Powiatowy w Zambrowie Sp. z o.o.</w:t>
      </w:r>
    </w:p>
    <w:p w:rsidR="00D708AF" w:rsidRPr="00A12B8A" w:rsidRDefault="00D708AF" w:rsidP="00D708AF">
      <w:pPr>
        <w:pStyle w:val="Tekstpodstawowy"/>
        <w:tabs>
          <w:tab w:val="left" w:pos="709"/>
        </w:tabs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A12B8A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</w:t>
      </w:r>
      <w:r w:rsidRPr="00A12B8A">
        <w:rPr>
          <w:rFonts w:ascii="Times New Roman" w:hAnsi="Times New Roman"/>
          <w:b w:val="0"/>
          <w:sz w:val="24"/>
          <w:szCs w:val="24"/>
        </w:rPr>
        <w:t xml:space="preserve">   PREZES </w:t>
      </w:r>
      <w:r>
        <w:rPr>
          <w:rFonts w:ascii="Times New Roman" w:hAnsi="Times New Roman"/>
          <w:b w:val="0"/>
          <w:sz w:val="24"/>
          <w:szCs w:val="24"/>
        </w:rPr>
        <w:t>ZARZĄDU</w:t>
      </w:r>
    </w:p>
    <w:p w:rsidR="00D708AF" w:rsidRPr="00A12B8A" w:rsidRDefault="00D708AF" w:rsidP="00D708AF">
      <w:pPr>
        <w:pStyle w:val="Tekstpodstawowy"/>
        <w:tabs>
          <w:tab w:val="left" w:pos="709"/>
        </w:tabs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D708AF" w:rsidRPr="00FB456B" w:rsidRDefault="00D708AF" w:rsidP="00D708AF">
      <w:pPr>
        <w:pStyle w:val="Tekstpodstawowy"/>
        <w:tabs>
          <w:tab w:val="left" w:pos="70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12B8A">
        <w:rPr>
          <w:rFonts w:ascii="Times New Roman" w:hAnsi="Times New Roman"/>
          <w:b w:val="0"/>
          <w:i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 w:val="0"/>
          <w:i/>
          <w:sz w:val="24"/>
          <w:szCs w:val="24"/>
        </w:rPr>
        <w:t xml:space="preserve">                                     Kamil </w:t>
      </w:r>
      <w:proofErr w:type="spellStart"/>
      <w:r>
        <w:rPr>
          <w:rFonts w:ascii="Times New Roman" w:hAnsi="Times New Roman"/>
          <w:b w:val="0"/>
          <w:i/>
          <w:sz w:val="24"/>
          <w:szCs w:val="24"/>
        </w:rPr>
        <w:t>Kowaleczko</w:t>
      </w:r>
      <w:proofErr w:type="spellEnd"/>
    </w:p>
    <w:p w:rsidR="0045028E" w:rsidRDefault="0045028E"/>
    <w:sectPr w:rsidR="00450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BE8"/>
    <w:multiLevelType w:val="multilevel"/>
    <w:tmpl w:val="0512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16B5E"/>
    <w:multiLevelType w:val="multilevel"/>
    <w:tmpl w:val="A68A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56646"/>
    <w:multiLevelType w:val="multilevel"/>
    <w:tmpl w:val="A3B4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62F61"/>
    <w:multiLevelType w:val="multilevel"/>
    <w:tmpl w:val="8BC4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1261D"/>
    <w:multiLevelType w:val="multilevel"/>
    <w:tmpl w:val="C2CE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C66D5"/>
    <w:multiLevelType w:val="multilevel"/>
    <w:tmpl w:val="83D4D3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76B0F"/>
    <w:multiLevelType w:val="multilevel"/>
    <w:tmpl w:val="E792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21E1F"/>
    <w:multiLevelType w:val="multilevel"/>
    <w:tmpl w:val="9E36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703C3"/>
    <w:multiLevelType w:val="multilevel"/>
    <w:tmpl w:val="DF7C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C4303C"/>
    <w:multiLevelType w:val="multilevel"/>
    <w:tmpl w:val="378C6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044D3"/>
    <w:multiLevelType w:val="multilevel"/>
    <w:tmpl w:val="3C26F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6F07B9"/>
    <w:multiLevelType w:val="multilevel"/>
    <w:tmpl w:val="EF6A3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882776"/>
    <w:multiLevelType w:val="multilevel"/>
    <w:tmpl w:val="2A62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5A572A"/>
    <w:multiLevelType w:val="multilevel"/>
    <w:tmpl w:val="7904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855799"/>
    <w:multiLevelType w:val="multilevel"/>
    <w:tmpl w:val="8B9A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D569D"/>
    <w:multiLevelType w:val="multilevel"/>
    <w:tmpl w:val="0A6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154D1B"/>
    <w:multiLevelType w:val="multilevel"/>
    <w:tmpl w:val="8C22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9"/>
  </w:num>
  <w:num w:numId="10">
    <w:abstractNumId w:val="3"/>
  </w:num>
  <w:num w:numId="11">
    <w:abstractNumId w:val="10"/>
  </w:num>
  <w:num w:numId="12">
    <w:abstractNumId w:val="16"/>
  </w:num>
  <w:num w:numId="13">
    <w:abstractNumId w:val="12"/>
  </w:num>
  <w:num w:numId="14">
    <w:abstractNumId w:val="2"/>
  </w:num>
  <w:num w:numId="15">
    <w:abstractNumId w:val="14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07"/>
    <w:rsid w:val="00294607"/>
    <w:rsid w:val="0045028E"/>
    <w:rsid w:val="00716897"/>
    <w:rsid w:val="00D7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6CE8A-8B36-4F13-A833-F65F650E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708AF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08AF"/>
    <w:rPr>
      <w:rFonts w:ascii="Arial" w:eastAsia="Times New Roman" w:hAnsi="Arial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52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96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2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3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87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9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1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8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2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9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79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9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1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4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0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9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5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2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3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29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4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3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8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88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4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3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4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0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1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8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4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0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2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9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8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8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2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0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9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6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3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3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7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7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1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1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0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8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5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4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5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4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9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0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2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6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9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4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4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2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0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67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3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2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6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79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39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68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13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0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0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7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90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3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0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1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81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1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6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53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9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5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4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9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95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4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3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3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7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2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5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7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0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2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1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92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4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3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7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0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7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7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4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3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3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6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2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1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4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8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8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9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93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7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7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5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3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2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8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6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3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7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7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6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52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14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4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21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2108</Words>
  <Characters>12651</Characters>
  <Application>Microsoft Office Word</Application>
  <DocSecurity>0</DocSecurity>
  <Lines>105</Lines>
  <Paragraphs>29</Paragraphs>
  <ScaleCrop>false</ScaleCrop>
  <Company/>
  <LinksUpToDate>false</LinksUpToDate>
  <CharactersWithSpaces>14730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tbaczewski</dc:creator>
  <cp:keywords/>
  <dc:description/>
  <cp:lastModifiedBy>tbaczewski</cp:lastModifiedBy>
  <cp:revision>3</cp:revision>
  <dcterms:created xsi:type="dcterms:W3CDTF">2026-08-07T09:43:00Z</dcterms:created>
  <dcterms:modified xsi:type="dcterms:W3CDTF">2026-08-07T09:46:00Z</dcterms:modified>
</cp:coreProperties>
</file>