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45" w:rsidRPr="00CF2145" w:rsidRDefault="00CF2145" w:rsidP="00CF21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F21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OGŁOSZENIE O KONKURSIE OFERT</w:t>
      </w:r>
    </w:p>
    <w:p w:rsidR="00CF2145" w:rsidRPr="00CF2145" w:rsidRDefault="00CF2145" w:rsidP="00CF2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214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 najem pomieszczeń o dotychczasowej funkcji garażowo-socjalnej, zlokalizowanych na terenie Szpitala Powiatowego w Zambrowie Sp. z o.o., z przeznaczeniem do adaptacji i zmiany sposobu użytkowania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Szpital Powiatowy w Zambrowie Sp. z o.o.</w:t>
      </w: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zaprasza zainteresowane podmioty do składania ofert w konkursie ofert na najem pomieszczeń zlokalizowanych na terenie Szpitala, obejmujących pomieszczenia o dotychczasowej funkcji garażowej oraz socjalnej, z możliwością ich adaptacji i zmiany sposobu użytkowania na potrzeby prowadzenia działalności gospodarczej zaakceptowanej przez Szpital.</w:t>
      </w:r>
    </w:p>
    <w:p w:rsidR="00CF2145" w:rsidRPr="00CF2145" w:rsidRDefault="00CF2145" w:rsidP="00CF2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214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 Przedmiot konkursu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konkursu jest najem pomieszczeń położonych na terenie Szpitala Powiatowego w Zambrowie Sp. z o.o., obejmujących dotychczasowe garaże dla karetek oraz pomieszczenia socjalne, o łącznej powierzchni około </w:t>
      </w:r>
      <w:r w:rsidRPr="00CF2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 m²</w:t>
      </w: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wymagają przeprowadzenia prac adaptacyjnych, remontowych oraz ewentualnej zmiany sposobu użytkowania, stosownie do rodzaju działalności planowanej przez oferenta oraz wymogów wynikających z obowiązujących przepisów prawa.</w:t>
      </w:r>
    </w:p>
    <w:p w:rsidR="00CF2145" w:rsidRPr="00CF2145" w:rsidRDefault="00CF2145" w:rsidP="00CF2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214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 Planowane przeznaczenie pomieszczeń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mogą zostać przeznaczone na prowadzenie działalności usługowej, handlowej lub innej działalności gospodarczej, pod warunkiem że działalność ta będzie:</w:t>
      </w:r>
    </w:p>
    <w:p w:rsidR="00CF2145" w:rsidRPr="00CF2145" w:rsidRDefault="00CF2145" w:rsidP="00CF21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zgodna z obowiązującymi przepisami prawa; </w:t>
      </w:r>
    </w:p>
    <w:p w:rsidR="00CF2145" w:rsidRPr="00CF2145" w:rsidRDefault="00CF2145" w:rsidP="00CF21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możliwa do prowadzenia na terenie Szpitala; </w:t>
      </w:r>
    </w:p>
    <w:p w:rsidR="00CF2145" w:rsidRPr="00CF2145" w:rsidRDefault="00CF2145" w:rsidP="00CF21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niesprzeczna z charakterem działalności leczniczej prowadzonej przez Szpital; </w:t>
      </w:r>
    </w:p>
    <w:p w:rsidR="00CF2145" w:rsidRPr="00CF2145" w:rsidRDefault="00CF2145" w:rsidP="00CF21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bezpieczna dla pacjentów, osób odwiedzających, personelu oraz innych użytkowników infrastruktury Szpitala; </w:t>
      </w:r>
    </w:p>
    <w:p w:rsidR="00CF2145" w:rsidRPr="00CF2145" w:rsidRDefault="00CF2145" w:rsidP="00CF21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zaakceptowana przez Szpital. 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sposobu użytkowania pomieszczeń, uzyskanie wymaganych zgód, opinii, uzgodnień, decyzji, pozwoleń oraz wykonanie niezbędnych prac adaptacyjnych nastąpi na koszt i ryzyko wybranego najemcy.</w:t>
      </w:r>
    </w:p>
    <w:p w:rsidR="00CF2145" w:rsidRPr="00CF2145" w:rsidRDefault="00CF2145" w:rsidP="00CF2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214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3. Obowiązki wybranego najemcy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najemca będzie zobowiązany w szczególności do:</w:t>
      </w:r>
    </w:p>
    <w:p w:rsidR="00CF2145" w:rsidRPr="00CF2145" w:rsidRDefault="00CF2145" w:rsidP="00CF2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na własny koszt niezbędnej dokumentacji projektowej, technicznej i formalnej; </w:t>
      </w:r>
    </w:p>
    <w:p w:rsidR="00CF2145" w:rsidRPr="00CF2145" w:rsidRDefault="00CF2145" w:rsidP="00CF2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uzyskania wszelkich wymaganych prawem zgód, opinii, uzgodnień, decyzji i pozwoleń, jeżeli będą wymagane; </w:t>
      </w:r>
    </w:p>
    <w:p w:rsidR="00CF2145" w:rsidRPr="00CF2145" w:rsidRDefault="00CF2145" w:rsidP="00CF2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na własny koszt prac remontowych, adaptacyjnych, instalacyjnych i wykończeniowych; </w:t>
      </w:r>
    </w:p>
    <w:p w:rsidR="00CF2145" w:rsidRPr="00CF2145" w:rsidRDefault="00CF2145" w:rsidP="00CF2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dostosowania pomieszczeń do rodzaju planowanej działalności; </w:t>
      </w:r>
    </w:p>
    <w:p w:rsidR="00CF2145" w:rsidRPr="00CF2145" w:rsidRDefault="00CF2145" w:rsidP="00CF2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działalności zgodnie z przepisami prawa oraz warunkami określonymi w umowie; </w:t>
      </w:r>
    </w:p>
    <w:p w:rsidR="00CF2145" w:rsidRPr="00CF2145" w:rsidRDefault="00CF2145" w:rsidP="00CF2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ponoszenia czynszu najmu oraz kosztów mediów i innych opłat eksploatacyjnych; </w:t>
      </w:r>
    </w:p>
    <w:p w:rsidR="00CF2145" w:rsidRPr="00CF2145" w:rsidRDefault="00CF2145" w:rsidP="00CF2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utrzymywania pomieszczeń w należytym stanie technicznym, sanitarnym, porządkowym i estetycznym; </w:t>
      </w:r>
    </w:p>
    <w:p w:rsidR="00CF2145" w:rsidRPr="00CF2145" w:rsidRDefault="00CF2145" w:rsidP="00CF2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zapewnienia, aby prowadzona działalność nie zakłócała pracy Szpitala ani nie ograniczała bezpieczeństwa pacjentów, osób odwiedzających i personelu; </w:t>
      </w:r>
    </w:p>
    <w:p w:rsidR="00CF2145" w:rsidRPr="00CF2145" w:rsidRDefault="00CF2145" w:rsidP="00CF2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uruchomienia działalności w terminie wskazanym w ofercie albo uzgodnionym ze Szpitalem. 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Nakłady poniesione przez najemcę na adaptację, remont, zmianę sposobu użytkowania, wyposażenie lub dostosowanie pomieszczeń nie podlegają zwrotowi przez Szpital, chyba że strony w umowie wyraźnie postanowią inaczej.</w:t>
      </w:r>
    </w:p>
    <w:p w:rsidR="00CF2145" w:rsidRPr="00CF2145" w:rsidRDefault="00CF2145" w:rsidP="00CF2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214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4. Kryteria oceny ofert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wyborze najkorzystniejszej oferty Szpital będzie brał pod uwagę w szczególności:</w:t>
      </w:r>
    </w:p>
    <w:p w:rsidR="00CF2145" w:rsidRPr="00CF2145" w:rsidRDefault="00CF2145" w:rsidP="00CF2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oferowanego miesięcznego czynszu najmu; </w:t>
      </w:r>
    </w:p>
    <w:p w:rsidR="00CF2145" w:rsidRPr="00CF2145" w:rsidRDefault="00CF2145" w:rsidP="00CF2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i wartość deklarowanych nakładów adaptacyjno-remontowych; </w:t>
      </w:r>
    </w:p>
    <w:p w:rsidR="00CF2145" w:rsidRPr="00CF2145" w:rsidRDefault="00CF2145" w:rsidP="00CF2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proponowany sposób zagospodarowania pomieszczeń; </w:t>
      </w:r>
    </w:p>
    <w:p w:rsidR="00CF2145" w:rsidRPr="00CF2145" w:rsidRDefault="00CF2145" w:rsidP="00CF2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planowanej działalności z charakterem i potrzebami Szpitala; </w:t>
      </w:r>
    </w:p>
    <w:p w:rsidR="00CF2145" w:rsidRPr="00CF2145" w:rsidRDefault="00CF2145" w:rsidP="00CF2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potencjalne korzyści dla pacjentów, osób odwiedzających, personelu oraz Szpitala; </w:t>
      </w:r>
    </w:p>
    <w:p w:rsidR="00CF2145" w:rsidRPr="00CF2145" w:rsidRDefault="00CF2145" w:rsidP="00CF2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prac adaptacyjnych i uruchomienia działalności; </w:t>
      </w:r>
    </w:p>
    <w:p w:rsidR="00CF2145" w:rsidRPr="00CF2145" w:rsidRDefault="00CF2145" w:rsidP="00CF2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oferenta w prowadzeniu działalności objętej ofertą; </w:t>
      </w:r>
    </w:p>
    <w:p w:rsidR="00CF2145" w:rsidRPr="00CF2145" w:rsidRDefault="00CF2145" w:rsidP="00CF2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wiarygodność organizacyjną, techniczną i finansową oferenta; </w:t>
      </w:r>
    </w:p>
    <w:p w:rsidR="00CF2145" w:rsidRPr="00CF2145" w:rsidRDefault="00CF2145" w:rsidP="00CF2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deklarację braku roszczeń wobec Szpitala o zwrot nakładów po zakończeniu umowy; </w:t>
      </w:r>
    </w:p>
    <w:p w:rsidR="00CF2145" w:rsidRPr="00CF2145" w:rsidRDefault="00CF2145" w:rsidP="00CF2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ogólną ocenę oferty z punktu widzenia interesu Szpitala. 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 zastrzega sobie prawo wyboru oferty najkorzystniejszej z punktu widzenia interesu Szpitala, niekoniecznie wyłącznie oferty zawierającej najwyższą stawkę czynszu.</w:t>
      </w:r>
    </w:p>
    <w:p w:rsidR="00CF2145" w:rsidRPr="00CF2145" w:rsidRDefault="00CF2145" w:rsidP="00CF2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214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 Wymagania dotyczące oferty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zawierać:</w:t>
      </w:r>
    </w:p>
    <w:p w:rsidR="00CF2145" w:rsidRPr="00CF2145" w:rsidRDefault="00CF2145" w:rsidP="00CF2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oferenta, w tym nazwę, adres, NIP, KRS lub CEIDG, jeżeli dotyczy; </w:t>
      </w:r>
    </w:p>
    <w:p w:rsidR="00CF2145" w:rsidRPr="00CF2145" w:rsidRDefault="00CF2145" w:rsidP="00CF2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planowanej działalności; </w:t>
      </w:r>
    </w:p>
    <w:p w:rsidR="00CF2145" w:rsidRPr="00CF2145" w:rsidRDefault="00CF2145" w:rsidP="00CF2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proponowaną wysokość miesięcznego czynszu netto; </w:t>
      </w:r>
    </w:p>
    <w:p w:rsidR="00CF2145" w:rsidRPr="00CF2145" w:rsidRDefault="00CF2145" w:rsidP="00CF2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proponowany okres najmu; </w:t>
      </w:r>
    </w:p>
    <w:p w:rsidR="00CF2145" w:rsidRPr="00CF2145" w:rsidRDefault="00CF2145" w:rsidP="00CF2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deklarowany zakres prac adaptacyjnych i remontowych; </w:t>
      </w:r>
    </w:p>
    <w:p w:rsidR="00CF2145" w:rsidRPr="00CF2145" w:rsidRDefault="00CF2145" w:rsidP="00CF2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szacunkową wartość planowanych nakładów; </w:t>
      </w:r>
    </w:p>
    <w:p w:rsidR="00CF2145" w:rsidRPr="00CF2145" w:rsidRDefault="00CF2145" w:rsidP="00CF2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proponowany termin rozpoczęcia prac adaptacyjnych; </w:t>
      </w:r>
    </w:p>
    <w:p w:rsidR="00CF2145" w:rsidRPr="00CF2145" w:rsidRDefault="00CF2145" w:rsidP="00CF2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proponowany termin uruchomienia działalności; </w:t>
      </w:r>
    </w:p>
    <w:p w:rsidR="00CF2145" w:rsidRPr="00CF2145" w:rsidRDefault="00CF2145" w:rsidP="00CF2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informację o doświadczeniu oferenta w prowadzeniu podobnej działalności; </w:t>
      </w:r>
    </w:p>
    <w:p w:rsidR="00CF2145" w:rsidRPr="00CF2145" w:rsidRDefault="00CF2145" w:rsidP="00CF2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zapoznaniu się ze stanem technicznym pomieszczeń albo gotowości do przeprowadzenia wizji lokalnej; </w:t>
      </w:r>
    </w:p>
    <w:p w:rsidR="00CF2145" w:rsidRPr="00CF2145" w:rsidRDefault="00CF2145" w:rsidP="00CF2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wykonaniu adaptacji i ewentualnej zmiany sposobu użytkowania na koszt i ryzyko oferenta; </w:t>
      </w:r>
    </w:p>
    <w:p w:rsidR="00CF2145" w:rsidRPr="00CF2145" w:rsidRDefault="00CF2145" w:rsidP="00CF2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braku roszczeń wobec Szpitala o zwrot nakładów po zakończeniu umowy, chyba że strony w umowie postanowią inaczej; </w:t>
      </w:r>
    </w:p>
    <w:p w:rsidR="00CF2145" w:rsidRPr="00CF2145" w:rsidRDefault="00CF2145" w:rsidP="00CF2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osoby upoważnionej do kontaktu w imieniu oferenta. </w:t>
      </w:r>
    </w:p>
    <w:p w:rsidR="00CF2145" w:rsidRPr="00CF2145" w:rsidRDefault="00CF2145" w:rsidP="00CF2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214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6. Wizja lokalna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 dopuszcza możliwość przeprowadzenia wizji lokalnej pomieszczeń po wcześniejszym uzgodnieniu terminu z osobą wyznaczoną do kontaktu.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 kontaktu:</w:t>
      </w: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73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Emilia Iwanowska</w:t>
      </w:r>
      <w:bookmarkStart w:id="0" w:name="_GoBack"/>
      <w:bookmarkEnd w:id="0"/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tel.: </w:t>
      </w:r>
      <w:r w:rsidR="00173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86 2763600</w:t>
      </w: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r w:rsidR="00173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sekretariat@szpitalzambrow.pl</w:t>
      </w:r>
    </w:p>
    <w:p w:rsidR="00CF2145" w:rsidRPr="00CF2145" w:rsidRDefault="00CF2145" w:rsidP="00CF2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214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7. Termin i miejsce składania ofert</w:t>
      </w:r>
    </w:p>
    <w:p w:rsidR="00CF2145" w:rsidRDefault="00CF2145" w:rsidP="00EC4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terminie do dnia </w:t>
      </w:r>
      <w:r w:rsidR="00173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21-05-2026r</w:t>
      </w: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godziny</w:t>
      </w:r>
      <w:r w:rsidR="00173ED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EDF" w:rsidRPr="00173E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10.00</w:t>
      </w:r>
      <w:r w:rsidR="00EC4D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pisemnej w </w:t>
      </w:r>
      <w:r w:rsidR="00EC4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Sekretariacie </w:t>
      </w: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Szpitala Powiatow</w:t>
      </w:r>
      <w:r w:rsidR="00EC4DAA">
        <w:rPr>
          <w:rFonts w:ascii="Times New Roman" w:eastAsia="Times New Roman" w:hAnsi="Times New Roman" w:cs="Times New Roman"/>
          <w:sz w:val="24"/>
          <w:szCs w:val="24"/>
          <w:lang w:eastAsia="pl-PL"/>
        </w:rPr>
        <w:t>ego w Zambrowie Sp. z o.o.</w:t>
      </w:r>
    </w:p>
    <w:p w:rsidR="00EC4DAA" w:rsidRPr="00EC4DAA" w:rsidRDefault="00EC4DAA" w:rsidP="00EC4DA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4D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</w:t>
      </w:r>
    </w:p>
    <w:p w:rsidR="00CF2145" w:rsidRDefault="00CF2145" w:rsidP="00EC4DA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 na adres</w:t>
      </w:r>
      <w:r w:rsidR="00EC4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="00EC4DAA" w:rsidRPr="002C289C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sekretariat@szpitalzambrow.pl</w:t>
        </w:r>
      </w:hyperlink>
    </w:p>
    <w:p w:rsidR="00EC4DAA" w:rsidRPr="00CF2145" w:rsidRDefault="00EC4DAA" w:rsidP="00EC4DA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2145" w:rsidRPr="00CF2145" w:rsidRDefault="00CF2145" w:rsidP="00EC4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być oznaczona dopiskiem:</w:t>
      </w:r>
    </w:p>
    <w:p w:rsidR="00CF2145" w:rsidRPr="00CF2145" w:rsidRDefault="00CF2145" w:rsidP="00EC4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„Konkurs ofert – najem pomieszczeń o dotychczasowej funkcji garażowo-socjalnej na terenie Szpitala”</w:t>
      </w:r>
    </w:p>
    <w:p w:rsidR="00CF2145" w:rsidRPr="00CF2145" w:rsidRDefault="00CF2145" w:rsidP="00CF2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214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8. Tryb rozpatrzenia ofert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 dokona analizy złożonych ofert pod względem formalnym, organizacyjnym, ekonomicznym oraz zgodności planowanej działalności z interesem Szpitala.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 może wezwać oferentów do złożenia wyjaśnień, uzupełnienia oferty lub przedstawienia dodatkowych informacji dotyczących planowanej działalności, zakresu nakładów, terminu realizacji lub warunków najmu.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 dopuszcza możliwość prowadzenia negocjacji z wybranymi oferentami.</w:t>
      </w:r>
    </w:p>
    <w:p w:rsidR="00CF2145" w:rsidRPr="00CF2145" w:rsidRDefault="00CF2145" w:rsidP="00CF2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214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9. Zastrzeżenia Szpitala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 zastrzega sobie prawo do:</w:t>
      </w:r>
    </w:p>
    <w:p w:rsidR="00CF2145" w:rsidRPr="00CF2145" w:rsidRDefault="00CF2145" w:rsidP="00CF21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unieważnienia konkursu bez podania przyczyny; </w:t>
      </w:r>
    </w:p>
    <w:p w:rsidR="00CF2145" w:rsidRPr="00CF2145" w:rsidRDefault="00CF2145" w:rsidP="00CF21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odstąpienia od wyboru oferty; </w:t>
      </w:r>
    </w:p>
    <w:p w:rsidR="00CF2145" w:rsidRPr="00CF2145" w:rsidRDefault="00CF2145" w:rsidP="00CF21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odrzucenia oferty, jeżeli planowana działalność będzie sprzeczna z charakterem działalności Szpitala, bezpieczeństwem pacjentów, organizacją pracy placówki lub interesem Szpitala; </w:t>
      </w:r>
    </w:p>
    <w:p w:rsidR="00CF2145" w:rsidRPr="00CF2145" w:rsidRDefault="00CF2145" w:rsidP="00CF21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wezwania oferenta do uzupełnienia lub wyjaśnienia treści oferty; </w:t>
      </w:r>
    </w:p>
    <w:p w:rsidR="00CF2145" w:rsidRPr="00CF2145" w:rsidRDefault="00CF2145" w:rsidP="00CF21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negocjacji z wybranymi oferentami; </w:t>
      </w:r>
    </w:p>
    <w:p w:rsidR="00CF2145" w:rsidRPr="00CF2145" w:rsidRDefault="00CF2145" w:rsidP="00CF21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wyboru oferty najkorzystniejszej z punktu widzenia interesu Szpitala; </w:t>
      </w:r>
    </w:p>
    <w:p w:rsidR="00CF2145" w:rsidRPr="00CF2145" w:rsidRDefault="00CF2145" w:rsidP="00CF21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niewybrania żadnej oferty. 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rodzi po stronie oferenta roszczenia o zawarcie umowy najmu.</w:t>
      </w:r>
    </w:p>
    <w:p w:rsidR="00CF2145" w:rsidRPr="00CF2145" w:rsidRDefault="00CF2145" w:rsidP="00CF21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214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10. Informacje końcowe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warunki najmu, zakres obowiązków stron, zasady prowadzenia prac adaptacyjnych, odpowiedzialność za uzyskanie wymaganych zgód i decyzji, zasady rozliczania mediów oraz pozostałe warunki korzystania z pomieszczeń zostaną określone w umowie najmu zawartej z wybranym oferentem.</w:t>
      </w:r>
    </w:p>
    <w:p w:rsidR="00CF2145" w:rsidRPr="00CF2145" w:rsidRDefault="00CF2145" w:rsidP="00CF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145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 zastrzega, że rozpoczęcie działalności w wynajmowanych pomieszczeniach będzie możliwe wyłącznie po spełnieniu przez najemcę wszystkich wymagań wynikających z obowiązujących przepisów prawa oraz po uzyskaniu wymaganych zgód, decyzji, opinii lub pozwoleń, jeżeli będą wymagane.</w:t>
      </w:r>
    </w:p>
    <w:p w:rsidR="002F12BF" w:rsidRDefault="00EC4DAA"/>
    <w:sectPr w:rsidR="002F1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68F"/>
    <w:multiLevelType w:val="multilevel"/>
    <w:tmpl w:val="AB0EA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480B1A"/>
    <w:multiLevelType w:val="multilevel"/>
    <w:tmpl w:val="2776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77259"/>
    <w:multiLevelType w:val="multilevel"/>
    <w:tmpl w:val="09F8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E77E0"/>
    <w:multiLevelType w:val="multilevel"/>
    <w:tmpl w:val="3014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F29C5"/>
    <w:multiLevelType w:val="multilevel"/>
    <w:tmpl w:val="694C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21D6B"/>
    <w:multiLevelType w:val="multilevel"/>
    <w:tmpl w:val="B5A2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45"/>
    <w:rsid w:val="00173EDF"/>
    <w:rsid w:val="007C6791"/>
    <w:rsid w:val="00CF2145"/>
    <w:rsid w:val="00EC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B95D0-DB8B-4540-982F-A2260C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F2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F21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14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F214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21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14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4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zpitalzambr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Kowaleczko</dc:creator>
  <cp:keywords/>
  <dc:description/>
  <cp:lastModifiedBy>tbaczewski</cp:lastModifiedBy>
  <cp:revision>3</cp:revision>
  <cp:lastPrinted>2026-05-14T10:24:00Z</cp:lastPrinted>
  <dcterms:created xsi:type="dcterms:W3CDTF">2026-05-14T10:24:00Z</dcterms:created>
  <dcterms:modified xsi:type="dcterms:W3CDTF">2026-05-14T10:56:00Z</dcterms:modified>
</cp:coreProperties>
</file>