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F3839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</w:r>
    </w:p>
    <w:p w14:paraId="7D4C9907" w14:textId="2B5D2759" w:rsidR="00DB4030" w:rsidRPr="00DB4030" w:rsidRDefault="00DB4030" w:rsidP="0005431D">
      <w:pPr>
        <w:jc w:val="center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 xml:space="preserve">UMOWA NAJMU NR </w:t>
      </w:r>
      <w:r w:rsidR="0005431D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……………..</w:t>
      </w:r>
    </w:p>
    <w:p w14:paraId="7E9795D4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</w:p>
    <w:p w14:paraId="185BE2A0" w14:textId="6A471CD8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 xml:space="preserve">Zawarta w Słupsku w dniu </w:t>
      </w:r>
      <w:r w:rsidR="0005431D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……………………..</w:t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 xml:space="preserve"> r. pomiędzy: </w:t>
      </w:r>
    </w:p>
    <w:p w14:paraId="1811CA4D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</w:p>
    <w:p w14:paraId="7D8AABF5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1.</w:t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  <w:t>Wojewódzkim Szpitalem Specjalistycznym im. Janusza Korczaka w Słupsku Sp. z o.o., wpisanym do KRS 0000565090, REGON 770901511, NIP 839 31 79 849 z siedzibą w Słupsku ul. Hubalczyków 1, reprezentowanym przez</w:t>
      </w:r>
    </w:p>
    <w:p w14:paraId="4BF3DADA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•</w:t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  <w:t xml:space="preserve">Andrzeja Sapińskiego – Prezesa Zarządu </w:t>
      </w:r>
    </w:p>
    <w:p w14:paraId="651FB8FB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•</w:t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  <w:t xml:space="preserve">Anettę </w:t>
      </w:r>
      <w:proofErr w:type="spellStart"/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Barna</w:t>
      </w:r>
      <w:proofErr w:type="spellEnd"/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Feszak</w:t>
      </w:r>
      <w:proofErr w:type="spellEnd"/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 xml:space="preserve"> – Wiceprezesa Zarządu, </w:t>
      </w:r>
    </w:p>
    <w:p w14:paraId="0D086295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zwanym w dalszej części umowy Wynajmującym</w:t>
      </w:r>
    </w:p>
    <w:p w14:paraId="15BAA91A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</w:p>
    <w:p w14:paraId="34F5FC0D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a</w:t>
      </w:r>
    </w:p>
    <w:p w14:paraId="5BD33BA3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</w:p>
    <w:p w14:paraId="51A3CFE7" w14:textId="3D652843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2.</w:t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</w:r>
      <w:r w:rsidR="0005431D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…………………………………………………………………….</w:t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 xml:space="preserve"> reprezentowana przez </w:t>
      </w:r>
    </w:p>
    <w:p w14:paraId="146BBC25" w14:textId="3FC9F714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•</w:t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</w:r>
      <w:r w:rsidR="0005431D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……………………………………………………………</w:t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 xml:space="preserve">, </w:t>
      </w:r>
    </w:p>
    <w:p w14:paraId="041D8826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zwaną w dalszej części umowy Najemcą</w:t>
      </w:r>
    </w:p>
    <w:p w14:paraId="7BFCCFD3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</w:p>
    <w:p w14:paraId="2CBDD06F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o następującej treści:</w:t>
      </w:r>
    </w:p>
    <w:p w14:paraId="08F1F2B1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</w:p>
    <w:p w14:paraId="44F824E7" w14:textId="77777777" w:rsidR="00DB4030" w:rsidRPr="00DB4030" w:rsidRDefault="00DB4030" w:rsidP="0005431D">
      <w:pPr>
        <w:jc w:val="center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§ 1</w:t>
      </w:r>
    </w:p>
    <w:p w14:paraId="7EAC7905" w14:textId="42188F16" w:rsidR="00DB4030" w:rsidRPr="00DB4030" w:rsidRDefault="00DB4030" w:rsidP="00125C6A">
      <w:pPr>
        <w:jc w:val="both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1.</w:t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  <w:t xml:space="preserve">Wynajmujący oddaje w najem a Najemca przyjmuje do używania powierzchnię użytkową w Słupsku przy ul. Hubalczyków 1 o łącznej powierzchni użytkowej 6,00 m²  pod montaż i utrzymanie automatów samoobsługowych. </w:t>
      </w:r>
    </w:p>
    <w:p w14:paraId="39ABC37B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</w:p>
    <w:p w14:paraId="0D771988" w14:textId="77777777" w:rsidR="00DB4030" w:rsidRPr="00DB4030" w:rsidRDefault="00DB4030" w:rsidP="0005431D">
      <w:pPr>
        <w:jc w:val="center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§ 2</w:t>
      </w:r>
    </w:p>
    <w:p w14:paraId="2D1B33B3" w14:textId="77777777" w:rsidR="00DB4030" w:rsidRPr="00DB4030" w:rsidRDefault="00DB4030" w:rsidP="00125C6A">
      <w:pPr>
        <w:jc w:val="both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1.</w:t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  <w:t xml:space="preserve">Najemca będzie wykorzystywać przedmiot najmu z przeznaczeniem na prowadzenie działalności handlowej – automaty samoobsługowe. </w:t>
      </w:r>
    </w:p>
    <w:p w14:paraId="079B23D6" w14:textId="77777777" w:rsidR="00DB4030" w:rsidRPr="00DB4030" w:rsidRDefault="00DB4030" w:rsidP="00125C6A">
      <w:pPr>
        <w:jc w:val="both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lastRenderedPageBreak/>
        <w:t>2.</w:t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  <w:t>Najemca zobowiązany jest do:</w:t>
      </w:r>
    </w:p>
    <w:p w14:paraId="65BA78FE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a)</w:t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  <w:t>zainstalowania automatów na własny koszt.</w:t>
      </w:r>
    </w:p>
    <w:p w14:paraId="3DC0A794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b)</w:t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  <w:t>systematycznego uzupełniania produktów w automatach.</w:t>
      </w:r>
    </w:p>
    <w:p w14:paraId="22E9A38C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c)</w:t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  <w:t>zapewnienia pełnego serwisu automatów.</w:t>
      </w:r>
    </w:p>
    <w:p w14:paraId="7833EFF9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3.</w:t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  <w:t>Dzierżawca ponosi odpowiedzialność za bezpieczeństwo ludzi i mienia podczas użytkowania automatów w trakcie obowiązywania umowy.</w:t>
      </w:r>
    </w:p>
    <w:p w14:paraId="1C926326" w14:textId="4DA53A8B" w:rsidR="00DB4030" w:rsidRPr="00DB4030" w:rsidRDefault="00DB4030" w:rsidP="0005431D">
      <w:pPr>
        <w:jc w:val="center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§ 3</w:t>
      </w:r>
    </w:p>
    <w:p w14:paraId="36F27A41" w14:textId="2A803CF9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 xml:space="preserve">Czynsz najmu wynosi </w:t>
      </w:r>
      <w:r w:rsidR="0005431D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…………………..</w:t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 xml:space="preserve"> zł + 23 % VAT za m2. Czynsz płaty jest miesięcznie z góry w terminie 14 dni od daty wystawienia faktury VAT.</w:t>
      </w:r>
    </w:p>
    <w:p w14:paraId="0F48D41A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</w:p>
    <w:p w14:paraId="77FD9DAB" w14:textId="77777777" w:rsidR="00DB4030" w:rsidRPr="00DB4030" w:rsidRDefault="00DB4030" w:rsidP="0005431D">
      <w:pPr>
        <w:jc w:val="center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§ 4</w:t>
      </w:r>
    </w:p>
    <w:p w14:paraId="57969A1D" w14:textId="0C5F5EFF" w:rsidR="00DB4030" w:rsidRPr="00DB4030" w:rsidRDefault="00DB4030" w:rsidP="00125C6A">
      <w:pPr>
        <w:jc w:val="both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 xml:space="preserve">Wysokość czynszu, o którym mowa §3 ulega zmianie bez obowiązku wypowiadania warunków niniejszej umowy najmu </w:t>
      </w:r>
      <w:r w:rsidR="003A51D3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 xml:space="preserve"> corocznie w oparciu o wskaźnik cen towarów i usług konsumpcyjnych ogłoszony za GUS za rok poprzedni</w:t>
      </w:r>
      <w:r w:rsidR="00125C6A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.</w:t>
      </w:r>
      <w:r w:rsidR="003A51D3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 xml:space="preserve"> Pierwsza waloryzacja czynszu nastąpi w lutym 2023r.</w:t>
      </w:r>
    </w:p>
    <w:p w14:paraId="47A32114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</w:p>
    <w:p w14:paraId="5838CE3C" w14:textId="77777777" w:rsidR="00DB4030" w:rsidRPr="00DB4030" w:rsidRDefault="00DB4030" w:rsidP="0005431D">
      <w:pPr>
        <w:jc w:val="center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§ 5</w:t>
      </w:r>
    </w:p>
    <w:p w14:paraId="164CC910" w14:textId="2DB1E7F2" w:rsidR="00DB4030" w:rsidRPr="00DB4030" w:rsidRDefault="00DB4030" w:rsidP="00125C6A">
      <w:pPr>
        <w:jc w:val="both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W razie opóźnienia w zapłacie, o której mowa w §3 Najemca zobowiązany jest zapłacić odsetki ustawowe z opóźnienie</w:t>
      </w:r>
      <w:r w:rsidR="003A51D3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 xml:space="preserve"> w transakcjach handlowych</w:t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.</w:t>
      </w:r>
    </w:p>
    <w:p w14:paraId="1ACA288E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</w:p>
    <w:p w14:paraId="58829CD6" w14:textId="77777777" w:rsidR="00DB4030" w:rsidRPr="00DB4030" w:rsidRDefault="00DB4030" w:rsidP="0005431D">
      <w:pPr>
        <w:jc w:val="center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§ 6</w:t>
      </w:r>
    </w:p>
    <w:p w14:paraId="25C7A200" w14:textId="77777777" w:rsidR="00DB4030" w:rsidRPr="00DB4030" w:rsidRDefault="00DB4030" w:rsidP="00125C6A">
      <w:pPr>
        <w:jc w:val="both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1.</w:t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  <w:t xml:space="preserve">Najemca zobowiązany jest w okresie trwania umowy najmu do utrzymania przedmiotu umowy w należytym stanie </w:t>
      </w:r>
      <w:proofErr w:type="spellStart"/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techniczno</w:t>
      </w:r>
      <w:proofErr w:type="spellEnd"/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 xml:space="preserve"> – sanitarnym.</w:t>
      </w:r>
    </w:p>
    <w:p w14:paraId="769E8ED2" w14:textId="77777777" w:rsidR="00DB4030" w:rsidRPr="00DB4030" w:rsidRDefault="00DB4030" w:rsidP="00125C6A">
      <w:pPr>
        <w:jc w:val="both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2.</w:t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  <w:t>Najemca zobowiązany jest do ubezpieczenia się od odpowiedzialności cywilnej wobec osób trzecich związanych z prowadzoną działalnością.</w:t>
      </w:r>
    </w:p>
    <w:p w14:paraId="3BDA10AA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</w:p>
    <w:p w14:paraId="37BE25B2" w14:textId="77777777" w:rsidR="00DB4030" w:rsidRPr="00DB4030" w:rsidRDefault="00DB4030" w:rsidP="0005431D">
      <w:pPr>
        <w:jc w:val="center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§ 7</w:t>
      </w:r>
    </w:p>
    <w:p w14:paraId="14B8F2A3" w14:textId="77777777" w:rsidR="00DB4030" w:rsidRPr="00DB4030" w:rsidRDefault="00DB4030" w:rsidP="00125C6A">
      <w:pPr>
        <w:jc w:val="both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Wynajmującemu służy prawo przeprowadzania w każdym czasie wszechstronnej kontroli przedmiotu umowy, o którym mowa w § 1</w:t>
      </w:r>
    </w:p>
    <w:p w14:paraId="164109F2" w14:textId="77777777" w:rsidR="00DB4030" w:rsidRPr="00DB4030" w:rsidRDefault="00DB4030" w:rsidP="00125C6A">
      <w:pPr>
        <w:jc w:val="both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</w:p>
    <w:p w14:paraId="58273B44" w14:textId="77777777" w:rsidR="00DB4030" w:rsidRPr="00DB4030" w:rsidRDefault="00DB4030" w:rsidP="00125C6A">
      <w:pPr>
        <w:jc w:val="center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lastRenderedPageBreak/>
        <w:t>§ 8</w:t>
      </w:r>
    </w:p>
    <w:p w14:paraId="74197BF0" w14:textId="77777777" w:rsidR="00DB4030" w:rsidRPr="00DB4030" w:rsidRDefault="00DB4030" w:rsidP="00125C6A">
      <w:pPr>
        <w:jc w:val="both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Umowa najmu  została zawarta na czas określony, 3 lat od dnia spisania protokołu zdawczo - odbiorczego.</w:t>
      </w:r>
    </w:p>
    <w:p w14:paraId="10B49708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</w:p>
    <w:p w14:paraId="7B12D6A9" w14:textId="77777777" w:rsidR="00DB4030" w:rsidRPr="00DB4030" w:rsidRDefault="00DB4030" w:rsidP="0005431D">
      <w:pPr>
        <w:jc w:val="center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§ 9</w:t>
      </w:r>
    </w:p>
    <w:p w14:paraId="1CC1F98C" w14:textId="77777777" w:rsidR="00DB4030" w:rsidRPr="00DB4030" w:rsidRDefault="00DB4030" w:rsidP="00125C6A">
      <w:pPr>
        <w:jc w:val="both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Umowa najmu może być rozwiązana przez Wynajmującego przed upływem terminu określonego w § 8 bez wypowiedzenia w razie:</w:t>
      </w:r>
    </w:p>
    <w:p w14:paraId="588F35EB" w14:textId="41CC07CC" w:rsidR="00DB4030" w:rsidRPr="00DB4030" w:rsidRDefault="00DB4030" w:rsidP="00125C6A">
      <w:pPr>
        <w:jc w:val="both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1.</w:t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  <w:t xml:space="preserve">opóźnienia Najemcy w zapłacie czynszu </w:t>
      </w:r>
      <w:r w:rsidR="003A51D3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przekraczającego</w:t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 xml:space="preserve"> jeden miesiąc</w:t>
      </w:r>
    </w:p>
    <w:p w14:paraId="09144BD8" w14:textId="77777777" w:rsidR="00DB4030" w:rsidRPr="00DB4030" w:rsidRDefault="00DB4030" w:rsidP="00125C6A">
      <w:pPr>
        <w:jc w:val="both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2.</w:t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  <w:t>wykorzystania lokali do celów innych niż to ustalono w umowie</w:t>
      </w:r>
    </w:p>
    <w:p w14:paraId="6AAE5E48" w14:textId="77777777" w:rsidR="00DB4030" w:rsidRPr="00DB4030" w:rsidRDefault="00DB4030" w:rsidP="00125C6A">
      <w:pPr>
        <w:jc w:val="both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3.</w:t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  <w:t xml:space="preserve">nie wywiązania się Najemcy ze zobowiązań zawartych w § 2 ust. 2 umowy </w:t>
      </w:r>
    </w:p>
    <w:p w14:paraId="3E63CE91" w14:textId="77777777" w:rsidR="00DB4030" w:rsidRPr="00DB4030" w:rsidRDefault="00DB4030" w:rsidP="00125C6A">
      <w:pPr>
        <w:jc w:val="both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4.</w:t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  <w:t>oddania przez Najemcę przedmiotu najmu osobie trzeciej do bezpłatnego używania lub w podnajem bez zgody Wynajmującego.</w:t>
      </w:r>
    </w:p>
    <w:p w14:paraId="71C52276" w14:textId="77777777" w:rsidR="00DB4030" w:rsidRPr="00DB4030" w:rsidRDefault="00DB4030" w:rsidP="0005431D">
      <w:pPr>
        <w:jc w:val="center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§ 10</w:t>
      </w:r>
    </w:p>
    <w:p w14:paraId="32C80B3E" w14:textId="77777777" w:rsidR="00DB4030" w:rsidRPr="00DB4030" w:rsidRDefault="00DB4030" w:rsidP="00125C6A">
      <w:pPr>
        <w:jc w:val="both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1.</w:t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  <w:t xml:space="preserve">Po zakończeniu umowy najmu Najemca zobowiązany jest zwrócić przedmiot najmu w stanie nie pogorszonym, z tym że nie ponosi on odpowiedzialności za zużycie będące następstwem prawidłowego używania. </w:t>
      </w:r>
    </w:p>
    <w:p w14:paraId="3F642576" w14:textId="77777777" w:rsidR="00DB4030" w:rsidRPr="00DB4030" w:rsidRDefault="00DB4030" w:rsidP="00125C6A">
      <w:pPr>
        <w:jc w:val="both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2.</w:t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  <w:t xml:space="preserve">Najemca zobowiązany jest pozostawić wykonane adaptacje bez obowiązku zapłaty ze strony Wynajmującego. </w:t>
      </w:r>
    </w:p>
    <w:p w14:paraId="4CA68ED5" w14:textId="77777777" w:rsidR="00DB4030" w:rsidRPr="00DB4030" w:rsidRDefault="00DB4030" w:rsidP="0005431D">
      <w:pPr>
        <w:jc w:val="center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§ 11</w:t>
      </w:r>
    </w:p>
    <w:p w14:paraId="2CC25A2C" w14:textId="77777777" w:rsidR="00DB4030" w:rsidRPr="00DB4030" w:rsidRDefault="00DB4030" w:rsidP="00125C6A">
      <w:pPr>
        <w:jc w:val="both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Wszelkie planowane prace adaptacyjne lokalu przez Najemcę wymagają pisemnej zgody Wynajmującego i będą wykonane na koszt Najemcy.</w:t>
      </w:r>
    </w:p>
    <w:p w14:paraId="16B4B960" w14:textId="77777777" w:rsidR="00DB4030" w:rsidRPr="00DB4030" w:rsidRDefault="00DB4030" w:rsidP="0005431D">
      <w:pPr>
        <w:jc w:val="center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§ 12</w:t>
      </w:r>
    </w:p>
    <w:p w14:paraId="2E3860DB" w14:textId="77777777" w:rsidR="00DB4030" w:rsidRPr="00DB4030" w:rsidRDefault="00DB4030" w:rsidP="00125C6A">
      <w:pPr>
        <w:jc w:val="both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 xml:space="preserve">Bez zgody wynajmującego Najemca nie może cedować całości lub w części uprawnień wynikających z niniejszej umowy najmu na rzecz osób trzecich. </w:t>
      </w:r>
    </w:p>
    <w:p w14:paraId="4ABFDF28" w14:textId="77777777" w:rsidR="00DB4030" w:rsidRPr="00DB4030" w:rsidRDefault="00DB4030" w:rsidP="0005431D">
      <w:pPr>
        <w:jc w:val="center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§ 13</w:t>
      </w:r>
    </w:p>
    <w:p w14:paraId="3DE0EE8D" w14:textId="77777777" w:rsidR="00DB4030" w:rsidRPr="00DB4030" w:rsidRDefault="00DB4030" w:rsidP="00125C6A">
      <w:pPr>
        <w:jc w:val="both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Wszelkie zmiany umowy wymagają formy pisemnej pod rygorem nieważności.</w:t>
      </w:r>
    </w:p>
    <w:p w14:paraId="3AA0D179" w14:textId="77777777" w:rsidR="00DB4030" w:rsidRPr="00DB4030" w:rsidRDefault="00DB4030" w:rsidP="0005431D">
      <w:pPr>
        <w:jc w:val="center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§ 14</w:t>
      </w:r>
    </w:p>
    <w:p w14:paraId="4690F070" w14:textId="77777777" w:rsidR="00DB4030" w:rsidRPr="00DB4030" w:rsidRDefault="00DB4030" w:rsidP="00125C6A">
      <w:pPr>
        <w:jc w:val="both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W sprawach nieuregulowanych niniejszą umową mają zastosowanie przepisy Kodeksu Cywilnego.</w:t>
      </w:r>
    </w:p>
    <w:p w14:paraId="4164DE97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</w:p>
    <w:p w14:paraId="55BC21E4" w14:textId="77777777" w:rsidR="00DB4030" w:rsidRPr="00DB4030" w:rsidRDefault="00DB4030" w:rsidP="0005431D">
      <w:pPr>
        <w:jc w:val="center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lastRenderedPageBreak/>
        <w:t>§ 15</w:t>
      </w:r>
    </w:p>
    <w:p w14:paraId="2D6D1C45" w14:textId="77777777" w:rsidR="00DB4030" w:rsidRPr="00DB4030" w:rsidRDefault="00DB4030" w:rsidP="00125C6A">
      <w:pPr>
        <w:jc w:val="both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 xml:space="preserve">Rozstrzygnięcie sporów powstałych przy wykonaniu niniejszej umowy należą do właściwego dla Wynajmującego. </w:t>
      </w:r>
    </w:p>
    <w:p w14:paraId="7BDFF251" w14:textId="77777777" w:rsidR="00DB4030" w:rsidRPr="00DB4030" w:rsidRDefault="00DB4030" w:rsidP="0005431D">
      <w:pPr>
        <w:jc w:val="center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§ 16</w:t>
      </w:r>
    </w:p>
    <w:p w14:paraId="596013EC" w14:textId="77777777" w:rsidR="00DB4030" w:rsidRPr="00DB4030" w:rsidRDefault="00DB4030" w:rsidP="00125C6A">
      <w:pPr>
        <w:jc w:val="both"/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bookmarkStart w:id="0" w:name="_GoBack"/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>Umowę sporządzono w 2 jednobrzmiących egzemplarzach, jeden dla Wynajmującego i jeden dla Najemcy.</w:t>
      </w:r>
    </w:p>
    <w:bookmarkEnd w:id="0"/>
    <w:p w14:paraId="55E9205F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</w:p>
    <w:p w14:paraId="6B8BBBF8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</w:p>
    <w:p w14:paraId="6AB702AA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</w:p>
    <w:p w14:paraId="09EE316B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 xml:space="preserve">WYNAJMUJĄCY     </w:t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</w:r>
      <w:r w:rsidRPr="00DB4030"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  <w:tab/>
        <w:t>NAJEMCA</w:t>
      </w:r>
    </w:p>
    <w:p w14:paraId="11EA7A70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</w:p>
    <w:p w14:paraId="6B67E6BD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</w:p>
    <w:p w14:paraId="0C0BC884" w14:textId="77777777" w:rsidR="00DB4030" w:rsidRPr="00DB4030" w:rsidRDefault="00DB4030" w:rsidP="00DB4030">
      <w:pPr>
        <w:rPr>
          <w:rFonts w:ascii="Fira Sans Condensed" w:eastAsia="Times New Roman" w:hAnsi="Fira Sans Condensed" w:cs="Times New Roman"/>
          <w:bCs/>
          <w:sz w:val="24"/>
          <w:szCs w:val="24"/>
          <w:lang w:eastAsia="pl-PL"/>
        </w:rPr>
      </w:pPr>
    </w:p>
    <w:p w14:paraId="6F1B6164" w14:textId="77777777" w:rsidR="004433C2" w:rsidRPr="00DB4030" w:rsidRDefault="004433C2" w:rsidP="00DB4030"/>
    <w:sectPr w:rsidR="004433C2" w:rsidRPr="00DB4030">
      <w:headerReference w:type="default" r:id="rId10"/>
      <w:footerReference w:type="default" r:id="rId11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9C9BB" w14:textId="77777777" w:rsidR="007D712F" w:rsidRDefault="007D712F">
      <w:pPr>
        <w:spacing w:after="0" w:line="240" w:lineRule="auto"/>
      </w:pPr>
      <w:r>
        <w:separator/>
      </w:r>
    </w:p>
  </w:endnote>
  <w:endnote w:type="continuationSeparator" w:id="0">
    <w:p w14:paraId="6CB2CCE3" w14:textId="77777777" w:rsidR="007D712F" w:rsidRDefault="007D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altName w:val="Fira Sans Medium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93942" w14:textId="458C0AFA" w:rsidR="001D5C56" w:rsidRPr="00EF00C8" w:rsidRDefault="0080141F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099EB" wp14:editId="14BD8864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Łącznik prosty 5" o:spid="_x0000_s1026" o:spt="20" style="position:absolute;left:0pt;margin-left:0pt;margin-top:48.05pt;height:0pt;width:450.8pt;z-index:251659264;mso-width-relative:page;mso-height-relative:page;" filled="f" stroked="t" coordsize="21600,21600" o:gfxdata="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ejaIHTAAAABgEAAA8AAAAAAAAAAQAgAAAAIgAAAGRycy9kb3ducmV2Lnht&#10;bFBLAQIUABQAAAAIAIdO4kA1Jt7exQEAAGUDAAAOAAAAAAAAAAEAIAAAACIBAABkcnMvZTJvRG9j&#10;LnhtbFBLBQYAAAAABgAGAFkBAABZBQAAAAA=&#10;">
              <v:fill on="f" focussize="0,0"/>
              <v:stroke weight="1pt" color="#0069B4 [3204]" miterlimit="8" joinstyle="miter"/>
              <v:imagedata o:title=""/>
              <o:lock v:ext="edit" aspectratio="f"/>
            </v:line>
          </w:pict>
        </mc:Fallback>
      </mc:AlternateContent>
    </w:r>
    <w:r w:rsidR="00BE0F4A">
      <w:rPr>
        <w:rFonts w:ascii="Fira Sans Condensed SemiBold" w:hAnsi="Fira Sans Condensed SemiBold" w:cs="Arial"/>
        <w:sz w:val="14"/>
        <w:szCs w:val="14"/>
      </w:rPr>
      <w:t xml:space="preserve">Wojewódzki Szpital Specjalistyczny im. Janusza Korczaka w Słupsku Sp. </w:t>
    </w:r>
    <w:r w:rsidR="00D15D2E">
      <w:rPr>
        <w:rFonts w:ascii="Fira Sans Condensed SemiBold" w:hAnsi="Fira Sans Condensed SemiBold" w:cs="Arial"/>
        <w:sz w:val="14"/>
        <w:szCs w:val="14"/>
      </w:rPr>
      <w:t>z</w:t>
    </w:r>
    <w:r w:rsidR="00BE0F4A">
      <w:rPr>
        <w:rFonts w:ascii="Fira Sans Condensed SemiBold" w:hAnsi="Fira Sans Condensed SemiBold" w:cs="Arial"/>
        <w:sz w:val="14"/>
        <w:szCs w:val="14"/>
      </w:rPr>
      <w:t xml:space="preserve"> o.o.</w:t>
    </w:r>
    <w:r w:rsidR="00EF00C8" w:rsidRPr="00EF00C8">
      <w:rPr>
        <w:rFonts w:ascii="Fira Sans Condensed" w:hAnsi="Fira Sans Condensed" w:cs="Arial"/>
        <w:sz w:val="14"/>
        <w:szCs w:val="14"/>
      </w:rPr>
      <w:t xml:space="preserve"> | ul. </w:t>
    </w:r>
    <w:r w:rsidR="00BE0F4A">
      <w:rPr>
        <w:rFonts w:ascii="Fira Sans Condensed" w:hAnsi="Fira Sans Condensed" w:cs="Arial"/>
        <w:sz w:val="14"/>
        <w:szCs w:val="14"/>
      </w:rPr>
      <w:t xml:space="preserve">Hubalczyków 1 </w:t>
    </w:r>
    <w:r w:rsidR="00EF00C8" w:rsidRPr="00EF00C8">
      <w:rPr>
        <w:rFonts w:ascii="Fira Sans Condensed" w:hAnsi="Fira Sans Condensed" w:cs="Arial"/>
        <w:sz w:val="14"/>
        <w:szCs w:val="14"/>
      </w:rPr>
      <w:t xml:space="preserve">| </w:t>
    </w:r>
    <w:r w:rsidR="00BE0F4A">
      <w:rPr>
        <w:rFonts w:ascii="Fira Sans Condensed" w:hAnsi="Fira Sans Condensed" w:cs="Arial"/>
        <w:sz w:val="14"/>
        <w:szCs w:val="14"/>
      </w:rPr>
      <w:t>76-200 Słupsk</w:t>
    </w:r>
    <w:r w:rsidR="00EF00C8" w:rsidRPr="00EF00C8">
      <w:rPr>
        <w:rFonts w:ascii="Fira Sans Condensed" w:hAnsi="Fira Sans Condensed" w:cs="Arial"/>
        <w:sz w:val="14"/>
        <w:szCs w:val="14"/>
      </w:rPr>
      <w:t xml:space="preserve"> </w:t>
    </w:r>
    <w:r w:rsidR="00EF00C8" w:rsidRPr="00EF00C8">
      <w:rPr>
        <w:rFonts w:ascii="Fira Sans Condensed" w:hAnsi="Fira Sans Condensed" w:cs="Arial"/>
        <w:sz w:val="14"/>
        <w:szCs w:val="14"/>
      </w:rPr>
      <w:br/>
      <w:t>tel. 5</w:t>
    </w:r>
    <w:r w:rsidR="00BE0F4A">
      <w:rPr>
        <w:rFonts w:ascii="Fira Sans Condensed" w:hAnsi="Fira Sans Condensed" w:cs="Arial"/>
        <w:sz w:val="14"/>
        <w:szCs w:val="14"/>
      </w:rPr>
      <w:t>9 84 60</w:t>
    </w:r>
    <w:r w:rsidR="00BE79EF">
      <w:rPr>
        <w:rFonts w:ascii="Fira Sans Condensed" w:hAnsi="Fira Sans Condensed" w:cs="Arial"/>
        <w:sz w:val="14"/>
        <w:szCs w:val="14"/>
      </w:rPr>
      <w:t> </w:t>
    </w:r>
    <w:r w:rsidR="00BE0F4A">
      <w:rPr>
        <w:rFonts w:ascii="Fira Sans Condensed" w:hAnsi="Fira Sans Condensed" w:cs="Arial"/>
        <w:sz w:val="14"/>
        <w:szCs w:val="14"/>
      </w:rPr>
      <w:t>670</w:t>
    </w:r>
    <w:r w:rsidR="00BE79EF">
      <w:rPr>
        <w:rFonts w:ascii="Fira Sans Condensed" w:hAnsi="Fira Sans Condensed" w:cs="Arial"/>
        <w:sz w:val="14"/>
        <w:szCs w:val="14"/>
      </w:rPr>
      <w:t>,</w:t>
    </w:r>
    <w:r w:rsidR="00BE0F4A">
      <w:rPr>
        <w:rFonts w:ascii="Fira Sans Condensed" w:hAnsi="Fira Sans Condensed" w:cs="Arial"/>
        <w:sz w:val="14"/>
        <w:szCs w:val="14"/>
      </w:rPr>
      <w:t xml:space="preserve"> 59 84 60 680</w:t>
    </w:r>
    <w:r w:rsidR="00EF00C8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BE0F4A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BE0F4A">
      <w:rPr>
        <w:rFonts w:ascii="Fira Sans Condensed" w:hAnsi="Fira Sans Condensed" w:cs="Arial"/>
        <w:sz w:val="14"/>
        <w:szCs w:val="14"/>
      </w:rPr>
      <w:t xml:space="preserve"> </w:t>
    </w:r>
    <w:r w:rsidR="00EF00C8" w:rsidRPr="00EF00C8">
      <w:rPr>
        <w:rFonts w:ascii="Fira Sans Condensed" w:hAnsi="Fira Sans Condensed" w:cs="Arial"/>
        <w:sz w:val="14"/>
        <w:szCs w:val="14"/>
      </w:rPr>
      <w:t>l</w:t>
    </w:r>
    <w:r w:rsidR="00BE0F4A">
      <w:rPr>
        <w:rFonts w:ascii="Fira Sans Condensed" w:hAnsi="Fira Sans Condensed" w:cs="Arial"/>
        <w:sz w:val="14"/>
        <w:szCs w:val="14"/>
      </w:rPr>
      <w:t xml:space="preserve"> www.szpital.slupsk.pl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6C885" w14:textId="77777777" w:rsidR="007D712F" w:rsidRDefault="007D712F">
      <w:pPr>
        <w:spacing w:after="0" w:line="240" w:lineRule="auto"/>
      </w:pPr>
      <w:r>
        <w:separator/>
      </w:r>
    </w:p>
  </w:footnote>
  <w:footnote w:type="continuationSeparator" w:id="0">
    <w:p w14:paraId="7070C4B6" w14:textId="77777777" w:rsidR="007D712F" w:rsidRDefault="007D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E1334" w14:textId="70F371DE" w:rsidR="001D5C56" w:rsidRDefault="005F0822">
    <w:pPr>
      <w:pStyle w:val="Nagwek"/>
    </w:pPr>
    <w:r>
      <w:rPr>
        <w:noProof/>
        <w:lang w:eastAsia="pl-PL"/>
      </w:rPr>
      <w:drawing>
        <wp:inline distT="0" distB="0" distL="0" distR="0" wp14:anchorId="492B3F6A" wp14:editId="766B7B48">
          <wp:extent cx="3574344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0" t="25084" r="4891" b="26532"/>
                  <a:stretch/>
                </pic:blipFill>
                <pic:spPr bwMode="auto">
                  <a:xfrm>
                    <a:off x="0" y="0"/>
                    <a:ext cx="3574344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C9EBEF" w14:textId="77777777" w:rsidR="00217330" w:rsidRDefault="002173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1">
    <w:nsid w:val="6987373E"/>
    <w:multiLevelType w:val="hybridMultilevel"/>
    <w:tmpl w:val="8812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431D"/>
    <w:rsid w:val="000874BE"/>
    <w:rsid w:val="000F26E3"/>
    <w:rsid w:val="00125C6A"/>
    <w:rsid w:val="00144B8A"/>
    <w:rsid w:val="00151446"/>
    <w:rsid w:val="00172A27"/>
    <w:rsid w:val="001A56F1"/>
    <w:rsid w:val="001B60F1"/>
    <w:rsid w:val="001D5C56"/>
    <w:rsid w:val="00217330"/>
    <w:rsid w:val="00265C0D"/>
    <w:rsid w:val="002750E3"/>
    <w:rsid w:val="00295ED4"/>
    <w:rsid w:val="002A4D80"/>
    <w:rsid w:val="002A77B1"/>
    <w:rsid w:val="002B625C"/>
    <w:rsid w:val="002E763E"/>
    <w:rsid w:val="0033452E"/>
    <w:rsid w:val="00343584"/>
    <w:rsid w:val="00344AD2"/>
    <w:rsid w:val="00367B40"/>
    <w:rsid w:val="003A51D3"/>
    <w:rsid w:val="003D48E1"/>
    <w:rsid w:val="00421F57"/>
    <w:rsid w:val="004433C2"/>
    <w:rsid w:val="004656D4"/>
    <w:rsid w:val="00467F26"/>
    <w:rsid w:val="00514155"/>
    <w:rsid w:val="00522C07"/>
    <w:rsid w:val="00560B70"/>
    <w:rsid w:val="00581E24"/>
    <w:rsid w:val="005C286C"/>
    <w:rsid w:val="005F0822"/>
    <w:rsid w:val="00626C80"/>
    <w:rsid w:val="0064753D"/>
    <w:rsid w:val="00656E84"/>
    <w:rsid w:val="006727FF"/>
    <w:rsid w:val="00692216"/>
    <w:rsid w:val="006D2B2E"/>
    <w:rsid w:val="00707C36"/>
    <w:rsid w:val="007536FE"/>
    <w:rsid w:val="007762CF"/>
    <w:rsid w:val="00781BC0"/>
    <w:rsid w:val="007868E6"/>
    <w:rsid w:val="007B6969"/>
    <w:rsid w:val="007C17CA"/>
    <w:rsid w:val="007D712F"/>
    <w:rsid w:val="0080141F"/>
    <w:rsid w:val="00822BAF"/>
    <w:rsid w:val="008368DE"/>
    <w:rsid w:val="008E3119"/>
    <w:rsid w:val="00926C9E"/>
    <w:rsid w:val="00931873"/>
    <w:rsid w:val="00955EEC"/>
    <w:rsid w:val="00983D8F"/>
    <w:rsid w:val="00A011BC"/>
    <w:rsid w:val="00A053F0"/>
    <w:rsid w:val="00AA25B2"/>
    <w:rsid w:val="00B64410"/>
    <w:rsid w:val="00BE0F4A"/>
    <w:rsid w:val="00BE732D"/>
    <w:rsid w:val="00BE79EF"/>
    <w:rsid w:val="00C066BD"/>
    <w:rsid w:val="00C14613"/>
    <w:rsid w:val="00C74029"/>
    <w:rsid w:val="00D15D2E"/>
    <w:rsid w:val="00D468CF"/>
    <w:rsid w:val="00DB4030"/>
    <w:rsid w:val="00DC0768"/>
    <w:rsid w:val="00DC7335"/>
    <w:rsid w:val="00DE0D25"/>
    <w:rsid w:val="00E14FF7"/>
    <w:rsid w:val="00E32447"/>
    <w:rsid w:val="00E42D6A"/>
    <w:rsid w:val="00E8453C"/>
    <w:rsid w:val="00EA51EA"/>
    <w:rsid w:val="00EF00C8"/>
    <w:rsid w:val="00F1016E"/>
    <w:rsid w:val="00F10C97"/>
    <w:rsid w:val="00F334B8"/>
    <w:rsid w:val="00FA406F"/>
    <w:rsid w:val="00FE0095"/>
    <w:rsid w:val="00FE7BB0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36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4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4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F9AE5E-8183-4E7D-8E1E-1AB8439B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Marcin Kuchmacz</cp:lastModifiedBy>
  <cp:revision>6</cp:revision>
  <cp:lastPrinted>2022-02-22T09:29:00Z</cp:lastPrinted>
  <dcterms:created xsi:type="dcterms:W3CDTF">2022-05-11T10:10:00Z</dcterms:created>
  <dcterms:modified xsi:type="dcterms:W3CDTF">2022-06-24T11:31:00Z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