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2E7F" w14:textId="77777777" w:rsidR="00C13747" w:rsidRPr="00C13747" w:rsidRDefault="00C13747" w:rsidP="00C13747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/>
          <w:color w:val="111111"/>
          <w:kern w:val="36"/>
          <w:sz w:val="48"/>
          <w:szCs w:val="48"/>
          <w:lang w:eastAsia="pl-PL"/>
        </w:rPr>
      </w:pPr>
      <w:r w:rsidRPr="00C13747">
        <w:rPr>
          <w:rFonts w:ascii="Roboto" w:eastAsia="Times New Roman" w:hAnsi="Roboto"/>
          <w:color w:val="111111"/>
          <w:kern w:val="36"/>
          <w:sz w:val="48"/>
          <w:szCs w:val="48"/>
          <w:lang w:eastAsia="pl-PL"/>
        </w:rPr>
        <w:t>Szczegóły postępowania</w:t>
      </w:r>
    </w:p>
    <w:p w14:paraId="78A2B5B5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Tytuł/nazwa postępowania</w:t>
      </w:r>
    </w:p>
    <w:p w14:paraId="1521DF76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 xml:space="preserve">Dostawa toru wizyjnego z </w:t>
      </w:r>
      <w:proofErr w:type="spellStart"/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wideoendoskopami</w:t>
      </w:r>
      <w:proofErr w:type="spellEnd"/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 xml:space="preserve"> - 35/PN/2022</w:t>
      </w:r>
    </w:p>
    <w:p w14:paraId="025D02B7" w14:textId="77777777" w:rsid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32"/>
          <w:szCs w:val="32"/>
          <w:lang w:eastAsia="pl-PL"/>
        </w:rPr>
      </w:pPr>
    </w:p>
    <w:p w14:paraId="4F866B56" w14:textId="14D9CB68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32"/>
          <w:szCs w:val="32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32"/>
          <w:szCs w:val="32"/>
          <w:lang w:eastAsia="pl-PL"/>
        </w:rPr>
        <w:t>Identyfikator postępowania</w:t>
      </w:r>
    </w:p>
    <w:p w14:paraId="72D0A84B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32"/>
          <w:szCs w:val="32"/>
          <w:lang w:eastAsia="pl-PL"/>
        </w:rPr>
      </w:pPr>
      <w:r w:rsidRPr="00C13747">
        <w:rPr>
          <w:rFonts w:ascii="Roboto" w:eastAsia="Times New Roman" w:hAnsi="Roboto"/>
          <w:color w:val="111111"/>
          <w:sz w:val="32"/>
          <w:szCs w:val="32"/>
          <w:lang w:eastAsia="pl-PL"/>
        </w:rPr>
        <w:t>2b9926dc-403b-4e9e-8c2c-b5206fb0a57a</w:t>
      </w:r>
    </w:p>
    <w:p w14:paraId="72DC26C9" w14:textId="77777777" w:rsid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</w:p>
    <w:p w14:paraId="49D52E38" w14:textId="453DE738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Tryb</w:t>
      </w:r>
    </w:p>
    <w:p w14:paraId="125B069E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Przetarg nieograniczony</w:t>
      </w:r>
    </w:p>
    <w:p w14:paraId="4919A0EF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Status</w:t>
      </w:r>
    </w:p>
    <w:p w14:paraId="773FB9E0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Opublikowane</w:t>
      </w:r>
    </w:p>
    <w:p w14:paraId="62CACA66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14:paraId="18C386FF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2022/S 075-198974</w:t>
      </w:r>
    </w:p>
    <w:p w14:paraId="201E933F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Adres strony WWW postępowania</w:t>
      </w:r>
    </w:p>
    <w:p w14:paraId="50038A9D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hyperlink r:id="rId4" w:history="1">
        <w:r w:rsidRPr="00C13747">
          <w:rPr>
            <w:rFonts w:ascii="Roboto" w:eastAsia="Times New Roman" w:hAnsi="Roboto"/>
            <w:color w:val="3C6BBD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32E981C0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 xml:space="preserve">Data publikacji w </w:t>
      </w:r>
      <w:proofErr w:type="spellStart"/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14:paraId="43237EFD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15.04.2022 09:57</w:t>
      </w:r>
    </w:p>
    <w:p w14:paraId="43CB7A64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Nazwa zamawiającego</w:t>
      </w:r>
    </w:p>
    <w:p w14:paraId="702316EE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Wojewódzki Szpital Specjalistyczny im. Janusza Korczaka w Słupsku Sp. z o.o.</w:t>
      </w:r>
    </w:p>
    <w:p w14:paraId="0D33A90B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Adres zamawiającego</w:t>
      </w:r>
    </w:p>
    <w:p w14:paraId="11E8B2C9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Hubalczyków 1</w:t>
      </w:r>
    </w:p>
    <w:p w14:paraId="271F8DCE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Miasto zamawiającego</w:t>
      </w:r>
    </w:p>
    <w:p w14:paraId="008FE7F0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Słupsk</w:t>
      </w:r>
    </w:p>
    <w:p w14:paraId="2BC19C55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Województwo zamawiającego</w:t>
      </w:r>
    </w:p>
    <w:p w14:paraId="3D9740EC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color w:val="111111"/>
          <w:sz w:val="24"/>
          <w:szCs w:val="24"/>
          <w:lang w:eastAsia="pl-PL"/>
        </w:rPr>
        <w:t>pomorskie</w:t>
      </w:r>
    </w:p>
    <w:p w14:paraId="6EA26D1E" w14:textId="77777777" w:rsidR="00C13747" w:rsidRPr="00C13747" w:rsidRDefault="00C13747" w:rsidP="00C13747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</w:pPr>
      <w:r w:rsidRPr="00C13747">
        <w:rPr>
          <w:rFonts w:ascii="Roboto" w:eastAsia="Times New Roman" w:hAnsi="Roboto"/>
          <w:b/>
          <w:bCs/>
          <w:color w:val="111111"/>
          <w:sz w:val="24"/>
          <w:szCs w:val="24"/>
          <w:lang w:eastAsia="pl-PL"/>
        </w:rPr>
        <w:t>Telefon zamawiającego</w:t>
      </w:r>
    </w:p>
    <w:p w14:paraId="68411613" w14:textId="77777777" w:rsidR="00C13747" w:rsidRPr="00C13747" w:rsidRDefault="00C13747" w:rsidP="00C13747">
      <w:pPr>
        <w:shd w:val="clear" w:color="auto" w:fill="FFFFFF"/>
        <w:spacing w:after="0" w:line="240" w:lineRule="auto"/>
        <w:ind w:left="495"/>
        <w:rPr>
          <w:rFonts w:ascii="Roboto" w:eastAsia="Times New Roman" w:hAnsi="Roboto"/>
          <w:color w:val="111111"/>
          <w:sz w:val="24"/>
          <w:szCs w:val="24"/>
          <w:lang w:eastAsia="pl-PL"/>
        </w:rPr>
      </w:pPr>
      <w:hyperlink r:id="rId5" w:history="1">
        <w:r w:rsidRPr="00C13747">
          <w:rPr>
            <w:rFonts w:ascii="Roboto" w:eastAsia="Times New Roman" w:hAnsi="Roboto"/>
            <w:color w:val="3C6BBD"/>
            <w:sz w:val="24"/>
            <w:szCs w:val="24"/>
            <w:u w:val="single"/>
            <w:lang w:eastAsia="pl-PL"/>
          </w:rPr>
          <w:t>+48 59 8460620, 8460621</w:t>
        </w:r>
      </w:hyperlink>
    </w:p>
    <w:p w14:paraId="02401A39" w14:textId="77777777" w:rsidR="008824C9" w:rsidRDefault="008824C9"/>
    <w:sectPr w:rsidR="0088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F"/>
    <w:rsid w:val="0039182F"/>
    <w:rsid w:val="006015A7"/>
    <w:rsid w:val="008824C9"/>
    <w:rsid w:val="00C1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6F7C"/>
  <w15:chartTrackingRefBased/>
  <w15:docId w15:val="{A8DF64F4-3D31-4CFB-AEB7-9603285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="Times New Roman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3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747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3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Berbeka</dc:creator>
  <cp:keywords/>
  <dc:description/>
  <cp:lastModifiedBy>Paweł Berbeka</cp:lastModifiedBy>
  <cp:revision>2</cp:revision>
  <dcterms:created xsi:type="dcterms:W3CDTF">2022-04-15T07:57:00Z</dcterms:created>
  <dcterms:modified xsi:type="dcterms:W3CDTF">2022-04-15T07:57:00Z</dcterms:modified>
</cp:coreProperties>
</file>