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A215" w14:textId="42EBFFF5" w:rsidR="00E92643" w:rsidRPr="00A961AF" w:rsidRDefault="00E92643" w:rsidP="00A2442C">
      <w:pPr>
        <w:pStyle w:val="Standard"/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t>Opis Przedmiotu Zamówienia (Część III SWZ)</w:t>
      </w:r>
    </w:p>
    <w:p w14:paraId="7D48F245" w14:textId="5DAC13C0" w:rsidR="00E92643" w:rsidRPr="00A961AF" w:rsidRDefault="00E92643" w:rsidP="00A2442C">
      <w:pPr>
        <w:pStyle w:val="Standard"/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t>Dostawa sprzętu komputerowego</w:t>
      </w:r>
    </w:p>
    <w:p w14:paraId="2D7E9367" w14:textId="6E0D4EF0" w:rsidR="00E92643" w:rsidRPr="00A961AF" w:rsidRDefault="00E92643" w:rsidP="00A2442C">
      <w:pPr>
        <w:pStyle w:val="Standard"/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t>Nr postępowania 03/TP/2022</w:t>
      </w:r>
    </w:p>
    <w:p w14:paraId="5BB0DFF0" w14:textId="77777777" w:rsidR="009A749C" w:rsidRPr="00A961AF" w:rsidRDefault="009A749C" w:rsidP="00A2442C">
      <w:pPr>
        <w:pStyle w:val="Standard"/>
        <w:rPr>
          <w:rFonts w:ascii="Fira Sans" w:hAnsi="Fira Sans" w:cs="Times New Roman"/>
          <w:b/>
        </w:rPr>
      </w:pPr>
    </w:p>
    <w:p w14:paraId="0A8CECBD" w14:textId="569CE2AD" w:rsidR="00A2442C" w:rsidRPr="00A961AF" w:rsidRDefault="00A2442C" w:rsidP="00A2442C">
      <w:pPr>
        <w:pStyle w:val="Standard"/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t>Część I</w:t>
      </w:r>
    </w:p>
    <w:p w14:paraId="5B62C86E" w14:textId="77777777" w:rsidR="00A2442C" w:rsidRPr="00A961AF" w:rsidRDefault="00A2442C" w:rsidP="00A2442C">
      <w:pPr>
        <w:pStyle w:val="Standard"/>
        <w:ind w:left="426"/>
        <w:jc w:val="center"/>
        <w:rPr>
          <w:rFonts w:ascii="Fira Sans" w:hAnsi="Fira Sans" w:cs="Times New Roman"/>
          <w:b/>
        </w:rPr>
      </w:pPr>
      <w:bookmarkStart w:id="0" w:name="_Hlk92965669"/>
      <w:r w:rsidRPr="00A961AF">
        <w:rPr>
          <w:rFonts w:ascii="Fira Sans" w:hAnsi="Fira Sans" w:cs="Times New Roman"/>
          <w:b/>
        </w:rPr>
        <w:t>Sprzęt komputerowy wraz z oprogramowaniem</w:t>
      </w:r>
    </w:p>
    <w:bookmarkEnd w:id="0"/>
    <w:p w14:paraId="77AFFF85" w14:textId="6B70D6AF" w:rsidR="00A2442C" w:rsidRPr="00A961AF" w:rsidRDefault="00A2442C" w:rsidP="00974D98">
      <w:pPr>
        <w:pStyle w:val="Standard"/>
        <w:jc w:val="both"/>
        <w:rPr>
          <w:rFonts w:ascii="Fira Sans" w:hAnsi="Fira Sans" w:cs="Times New Roman"/>
        </w:rPr>
      </w:pPr>
      <w:r w:rsidRPr="00A961AF">
        <w:rPr>
          <w:rFonts w:ascii="Fira Sans" w:hAnsi="Fira Sans" w:cs="Times New Roman"/>
        </w:rPr>
        <w:t>Przedmiotem zamówienia jest dostawa poleasingowego sprzętu komputerowego wraz</w:t>
      </w:r>
      <w:r w:rsidRPr="00A961AF">
        <w:rPr>
          <w:rFonts w:ascii="Fira Sans" w:hAnsi="Fira Sans" w:cs="Times New Roman"/>
        </w:rPr>
        <w:br/>
        <w:t xml:space="preserve">z oprogramowaniem. Zamówiony asortyment należy dostarczyć do Zamawiającego w </w:t>
      </w:r>
      <w:r w:rsidR="00205323" w:rsidRPr="00A961AF">
        <w:rPr>
          <w:rFonts w:ascii="Fira Sans" w:hAnsi="Fira Sans" w:cs="Times New Roman"/>
        </w:rPr>
        <w:t xml:space="preserve">3 </w:t>
      </w:r>
      <w:r w:rsidRPr="00A961AF">
        <w:rPr>
          <w:rFonts w:ascii="Fira Sans" w:hAnsi="Fira Sans" w:cs="Times New Roman"/>
        </w:rPr>
        <w:t xml:space="preserve">dostawach </w:t>
      </w:r>
      <w:r w:rsidR="00C81FB0" w:rsidRPr="00A961AF">
        <w:rPr>
          <w:rFonts w:ascii="Fira Sans" w:hAnsi="Fira Sans" w:cs="Times New Roman"/>
        </w:rPr>
        <w:t>zgodnie z harmonogramem przedstawionym w umowie</w:t>
      </w:r>
      <w:r w:rsidRPr="00A961AF">
        <w:rPr>
          <w:rFonts w:ascii="Fira Sans" w:hAnsi="Fira Sans" w:cs="Times New Roman"/>
        </w:rPr>
        <w:t>. Zamawiający wystawi fakturę za każdą dostawę osobno.</w:t>
      </w:r>
      <w:r w:rsidR="00C81FB0" w:rsidRPr="00A961AF">
        <w:rPr>
          <w:rFonts w:ascii="Fira Sans" w:hAnsi="Fira Sans" w:cs="Times New Roman"/>
        </w:rPr>
        <w:t xml:space="preserve"> </w:t>
      </w:r>
      <w:r w:rsidRPr="00A961AF">
        <w:rPr>
          <w:rFonts w:ascii="Fira Sans" w:hAnsi="Fira Sans" w:cs="Times New Roman"/>
        </w:rPr>
        <w:t>Komputery mają być dostarczone z preinstalowanym systemem operacyjnym. Konfiguracja  i instalacja na stanowisku roboczym leży po stronie Zamawiającego. Rok produkcji komputerów nie może być starszy niż 201</w:t>
      </w:r>
      <w:r w:rsidR="00606B99" w:rsidRPr="00A961AF">
        <w:rPr>
          <w:rFonts w:ascii="Fira Sans" w:hAnsi="Fira Sans" w:cs="Times New Roman"/>
        </w:rPr>
        <w:t>7</w:t>
      </w:r>
      <w:r w:rsidRPr="00A961AF">
        <w:rPr>
          <w:rFonts w:ascii="Fira Sans" w:hAnsi="Fira Sans" w:cs="Times New Roman"/>
        </w:rPr>
        <w:t xml:space="preserve"> r. O terminie dostawy Wykonawca zobowiązany jest powiadomić Zamawiającego, na co najmniej dwa dni przed planowaną datą dostawy. Dostawa może składać się maksymalnie z dwóch różnych modeli komputerów. Wymagane parametry przedmiot</w:t>
      </w:r>
      <w:r w:rsidR="00966DE4" w:rsidRPr="00A961AF">
        <w:rPr>
          <w:rFonts w:ascii="Fira Sans" w:hAnsi="Fira Sans" w:cs="Times New Roman"/>
        </w:rPr>
        <w:t>u</w:t>
      </w:r>
      <w:r w:rsidRPr="00A961AF">
        <w:rPr>
          <w:rFonts w:ascii="Fira Sans" w:hAnsi="Fira Sans" w:cs="Times New Roman"/>
        </w:rPr>
        <w:t xml:space="preserve"> zamówienia. Parametry podane w rubryce „Wartość wymagana” stanowią minimalne wymagania graniczne (odcinające), których niespełnienie spowoduje odrzucenie oferty.</w:t>
      </w:r>
    </w:p>
    <w:tbl>
      <w:tblPr>
        <w:tblW w:w="9290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971"/>
        <w:gridCol w:w="40"/>
        <w:gridCol w:w="1379"/>
        <w:gridCol w:w="1900"/>
      </w:tblGrid>
      <w:tr w:rsidR="00A2442C" w:rsidRPr="00A961AF" w14:paraId="04F9C172" w14:textId="77777777" w:rsidTr="00A2442C"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902C" w14:textId="77777777" w:rsidR="00A2442C" w:rsidRPr="00A961AF" w:rsidRDefault="00A2442C" w:rsidP="00A2442C">
            <w:pPr>
              <w:ind w:right="-108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Parametry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9AF65" w14:textId="77777777" w:rsidR="00A2442C" w:rsidRPr="00A961AF" w:rsidRDefault="00A2442C" w:rsidP="00A2442C">
            <w:pPr>
              <w:ind w:right="72" w:firstLine="30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Parametry wymagane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A6D23" w14:textId="77777777" w:rsidR="00A2442C" w:rsidRPr="00A961AF" w:rsidRDefault="00A2442C" w:rsidP="00A2442C">
            <w:pPr>
              <w:ind w:right="72" w:firstLine="30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Parametry oferowane</w:t>
            </w:r>
          </w:p>
        </w:tc>
      </w:tr>
      <w:tr w:rsidR="00A2442C" w:rsidRPr="00A961AF" w14:paraId="2AAAF47C" w14:textId="77777777" w:rsidTr="00A2442C"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E1D7" w14:textId="77777777" w:rsidR="00A2442C" w:rsidRPr="00A961AF" w:rsidRDefault="00A2442C" w:rsidP="00205323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 xml:space="preserve">Komputer PC – szt. </w:t>
            </w:r>
            <w:r w:rsidR="00205323" w:rsidRPr="00A961AF">
              <w:rPr>
                <w:rFonts w:ascii="Fira Sans" w:hAnsi="Fira Sans" w:cs="Times New Roman"/>
                <w:b/>
                <w:bCs/>
              </w:rPr>
              <w:t>75</w:t>
            </w:r>
          </w:p>
        </w:tc>
      </w:tr>
      <w:tr w:rsidR="00A2442C" w:rsidRPr="00A961AF" w14:paraId="7AFF4C0F" w14:textId="77777777" w:rsidTr="00A2442C"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20ACA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Producent, model (podać)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EE1A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b/>
                <w:kern w:val="2"/>
              </w:rPr>
            </w:pPr>
          </w:p>
        </w:tc>
      </w:tr>
      <w:tr w:rsidR="00A2442C" w:rsidRPr="00A961AF" w14:paraId="74A10719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DBE1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Procesor:</w:t>
            </w:r>
          </w:p>
        </w:tc>
      </w:tr>
      <w:tr w:rsidR="00A2442C" w:rsidRPr="00A961AF" w14:paraId="776A3DD8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A4B68" w14:textId="316F4D77" w:rsidR="00A2442C" w:rsidRPr="00A961AF" w:rsidRDefault="00A2442C" w:rsidP="00606B99">
            <w:pPr>
              <w:autoSpaceDE w:val="0"/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bookmarkStart w:id="1" w:name="_Hlk92965733"/>
            <w:r w:rsidRPr="00A961AF">
              <w:rPr>
                <w:rFonts w:ascii="Fira Sans" w:hAnsi="Fira Sans" w:cs="Times New Roman"/>
                <w:bCs/>
              </w:rPr>
              <w:t xml:space="preserve">Zgodny z x64 wielordzeniowy, osiągający wynik min. </w:t>
            </w:r>
            <w:r w:rsidR="00606B99" w:rsidRPr="00A961AF">
              <w:rPr>
                <w:rFonts w:ascii="Fira Sans" w:hAnsi="Fira Sans" w:cs="Times New Roman"/>
                <w:bCs/>
              </w:rPr>
              <w:t>1399</w:t>
            </w:r>
            <w:r w:rsidRPr="00A961AF">
              <w:rPr>
                <w:rFonts w:ascii="Fira Sans" w:hAnsi="Fira Sans" w:cs="Times New Roman"/>
                <w:bCs/>
              </w:rPr>
              <w:t xml:space="preserve"> pkt dla testu oceny wydajności udostępnionym przez niekomercyjną organizację </w:t>
            </w:r>
            <w:proofErr w:type="spellStart"/>
            <w:r w:rsidRPr="00A961AF">
              <w:rPr>
                <w:rFonts w:ascii="Fira Sans" w:hAnsi="Fira Sans" w:cs="Times New Roman"/>
                <w:bCs/>
              </w:rPr>
              <w:t>BAPCo</w:t>
            </w:r>
            <w:proofErr w:type="spellEnd"/>
            <w:r w:rsidRPr="00A961AF">
              <w:rPr>
                <w:rFonts w:ascii="Fira Sans" w:hAnsi="Fira Sans" w:cs="Times New Roman"/>
                <w:bCs/>
              </w:rPr>
              <w:t xml:space="preserve">. </w:t>
            </w:r>
            <w:r w:rsidRPr="00A961AF">
              <w:rPr>
                <w:rFonts w:ascii="Fira Sans" w:hAnsi="Fira Sans" w:cs="Times New Roman"/>
                <w:bCs/>
              </w:rPr>
              <w:br/>
            </w:r>
            <w:r w:rsidRPr="00484766">
              <w:rPr>
                <w:rFonts w:ascii="Fira Sans" w:hAnsi="Fira Sans" w:cs="Times New Roman"/>
                <w:bCs/>
                <w:strike/>
                <w:color w:val="FF0000"/>
              </w:rPr>
              <w:t>https://results.bapco.com/charts/facet/SYSmark_2014_SE/cpu/all/desktop</w:t>
            </w:r>
            <w:r w:rsidRPr="00484766">
              <w:rPr>
                <w:rFonts w:ascii="Fira Sans" w:hAnsi="Fira Sans" w:cs="Times New Roman"/>
                <w:color w:val="FF0000"/>
              </w:rPr>
              <w:t xml:space="preserve"> </w:t>
            </w:r>
            <w:r w:rsidR="00484766" w:rsidRPr="00484766">
              <w:rPr>
                <w:rFonts w:ascii="Fira Sans" w:hAnsi="Fira Sans" w:cs="Times New Roman"/>
                <w:color w:val="FF0000"/>
              </w:rPr>
              <w:t xml:space="preserve"> https://results.bapco.com/charts/facet/SYSmark_2018/cpu/all/desktop</w:t>
            </w:r>
            <w:bookmarkEnd w:id="1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BC267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B94A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6C9DF0EB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923C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Porty:</w:t>
            </w:r>
          </w:p>
        </w:tc>
      </w:tr>
      <w:tr w:rsidR="00A2442C" w:rsidRPr="00A961AF" w14:paraId="459AA3D5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06182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RJ 45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96EB4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A4E5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75751948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BF686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USB 2.0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D4BD9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Pr="00A961AF">
              <w:rPr>
                <w:rFonts w:ascii="Fira Sans" w:hAnsi="Fira Sans" w:cs="Times New Roman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7D27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09E039BD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7D060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USB 3.0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1B809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Pr="00A961AF">
              <w:rPr>
                <w:rFonts w:ascii="Fira Sans" w:hAnsi="Fira Sans" w:cs="Times New Roman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FDD9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07EB6B5C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3BB35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VGA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1DF41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BC51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3F903B42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6CAE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Karta graficzna:</w:t>
            </w:r>
          </w:p>
        </w:tc>
      </w:tr>
      <w:tr w:rsidR="00A2442C" w:rsidRPr="00A961AF" w14:paraId="36EF1C62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E2A1F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Dedykowana</w:t>
            </w:r>
            <w:r w:rsidRPr="00A961AF">
              <w:rPr>
                <w:rFonts w:ascii="Fira Sans" w:hAnsi="Fira Sans" w:cs="Times New Roman"/>
                <w:lang w:val="en-US"/>
              </w:rPr>
              <w:t xml:space="preserve"> </w:t>
            </w:r>
            <w:r w:rsidRPr="00A961AF">
              <w:rPr>
                <w:rFonts w:ascii="Fira Sans" w:hAnsi="Fira Sans" w:cs="Times New Roman"/>
              </w:rPr>
              <w:t>lub</w:t>
            </w:r>
            <w:r w:rsidRPr="00A961AF">
              <w:rPr>
                <w:rFonts w:ascii="Fira Sans" w:hAnsi="Fira Sans" w:cs="Times New Roman"/>
                <w:lang w:val="en-US"/>
              </w:rPr>
              <w:t xml:space="preserve"> </w:t>
            </w:r>
            <w:r w:rsidRPr="00A961AF">
              <w:rPr>
                <w:rFonts w:ascii="Fira Sans" w:hAnsi="Fira Sans" w:cs="Times New Roman"/>
              </w:rPr>
              <w:t>zintegrowana HD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2A441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  <w:r w:rsidRPr="00A961AF">
              <w:rPr>
                <w:rFonts w:ascii="Fira Sans" w:hAnsi="Fira Sans" w:cs="Times New Roman"/>
              </w:rPr>
              <w:br/>
              <w:t>(podać)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25E9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606B99" w:rsidRPr="00A961AF" w14:paraId="192A0852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0B30C" w14:textId="77777777" w:rsidR="00606B99" w:rsidRPr="00A961AF" w:rsidRDefault="00606B99" w:rsidP="00A2442C">
            <w:pPr>
              <w:spacing w:after="0" w:line="240" w:lineRule="auto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Złącza na karcie DP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185DD" w14:textId="77777777" w:rsidR="00606B99" w:rsidRPr="00A961AF" w:rsidRDefault="00606B99" w:rsidP="00A2442C">
            <w:pPr>
              <w:spacing w:after="0" w:line="240" w:lineRule="auto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318" w14:textId="77777777" w:rsidR="00606B99" w:rsidRPr="00A961AF" w:rsidRDefault="00606B99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6DE88D9C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FB24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Karta dźwiękowa:</w:t>
            </w:r>
          </w:p>
        </w:tc>
      </w:tr>
      <w:tr w:rsidR="00A2442C" w:rsidRPr="00A961AF" w14:paraId="02D27FF0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D8B7E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lastRenderedPageBreak/>
              <w:t>Zintegrowana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D10F5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329C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16A57296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D800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Karta sieciowa:</w:t>
            </w:r>
          </w:p>
        </w:tc>
      </w:tr>
      <w:tr w:rsidR="00A2442C" w:rsidRPr="00A961AF" w14:paraId="34AD72BA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9B543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zintegrowana karta Ethernet – prędkość [</w:t>
            </w:r>
            <w:proofErr w:type="spellStart"/>
            <w:r w:rsidRPr="00A961AF">
              <w:rPr>
                <w:rFonts w:ascii="Fira Sans" w:hAnsi="Fira Sans" w:cs="Times New Roman"/>
              </w:rPr>
              <w:t>Mb</w:t>
            </w:r>
            <w:proofErr w:type="spellEnd"/>
            <w:r w:rsidRPr="00A961AF">
              <w:rPr>
                <w:rFonts w:ascii="Fira Sans" w:hAnsi="Fira Sans" w:cs="Times New Roman"/>
              </w:rPr>
              <w:t>/s]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BC433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Pr="00A961AF">
              <w:rPr>
                <w:rFonts w:ascii="Fira Sans" w:hAnsi="Fira Sans" w:cs="Times New Roman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B1D7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7A37F603" w14:textId="77777777" w:rsidTr="00A2442C">
        <w:trPr>
          <w:cantSplit/>
          <w:trHeight w:val="435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1971" w14:textId="77777777" w:rsidR="00A2442C" w:rsidRPr="00A961AF" w:rsidRDefault="00A2442C" w:rsidP="00A2442C">
            <w:pPr>
              <w:pStyle w:val="Stopka"/>
              <w:spacing w:line="276" w:lineRule="auto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Pamięć RAM:</w:t>
            </w:r>
          </w:p>
        </w:tc>
      </w:tr>
      <w:tr w:rsidR="00A2442C" w:rsidRPr="00A961AF" w14:paraId="3898D0C0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5DBEE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wielkość [GB]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329A1" w14:textId="77777777" w:rsidR="00A2442C" w:rsidRPr="00A961AF" w:rsidRDefault="00A2442C" w:rsidP="00606B99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="00606B99" w:rsidRPr="00A961AF">
              <w:rPr>
                <w:rFonts w:ascii="Fira Sans" w:hAnsi="Fira Sans" w:cs="Times New Roman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DC1C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1625BF86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2087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Dysk twardy SSD</w:t>
            </w:r>
          </w:p>
        </w:tc>
      </w:tr>
      <w:tr w:rsidR="00A2442C" w:rsidRPr="00A961AF" w14:paraId="4B5B5F9A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14169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interfejs SATA II lub nowszy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728CC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D0CF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7079ADD9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7EF3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pojemność [GB] dla SSD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5E840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Pr="00A961AF">
              <w:rPr>
                <w:rFonts w:ascii="Fira Sans" w:hAnsi="Fira Sans" w:cs="Times New Roman"/>
              </w:rPr>
              <w:t>240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AD07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6F786067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F428A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Nagrywarka DVD:</w:t>
            </w:r>
          </w:p>
        </w:tc>
      </w:tr>
      <w:tr w:rsidR="00A2442C" w:rsidRPr="00A961AF" w14:paraId="74B86852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73910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interfejs SATA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51F83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B271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16CCC362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18BC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Obudowa:</w:t>
            </w:r>
          </w:p>
        </w:tc>
      </w:tr>
      <w:tr w:rsidR="00A2442C" w:rsidRPr="00A961AF" w14:paraId="0BD6821B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04D55" w14:textId="77777777" w:rsidR="00A2442C" w:rsidRPr="00A961AF" w:rsidRDefault="00A2442C" w:rsidP="00606B99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 xml:space="preserve">Obudowa </w:t>
            </w:r>
            <w:r w:rsidR="00606B99" w:rsidRPr="00A961AF">
              <w:rPr>
                <w:rFonts w:ascii="Fira Sans" w:hAnsi="Fira Sans" w:cs="Times New Roman"/>
              </w:rPr>
              <w:t>SFF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3A1B4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3879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091A067E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9FAEF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przedni panel z minimum dwoma gniazdami USB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C7459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45CA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79511986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B46A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System operacyjny:</w:t>
            </w:r>
          </w:p>
        </w:tc>
      </w:tr>
      <w:tr w:rsidR="00A2442C" w:rsidRPr="00A961AF" w14:paraId="1976B58A" w14:textId="77777777" w:rsidTr="00A2442C">
        <w:trPr>
          <w:cantSplit/>
        </w:trPr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D33C6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Zainstalowany Microsoft Windows 10 Professional 64bit PL z licencją lub równoważny</w:t>
            </w:r>
          </w:p>
          <w:p w14:paraId="27C803C7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Parametry równoważności:</w:t>
            </w:r>
          </w:p>
          <w:p w14:paraId="3F45C2C2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- pełna integracja z domeną Active Directory MS Windows (posiadaną przez zamawiającego) opartą na serwerach Windows Serwer 2008 R2</w:t>
            </w:r>
            <w:r w:rsidR="00606B99" w:rsidRPr="00A961AF">
              <w:rPr>
                <w:rFonts w:ascii="Fira Sans" w:hAnsi="Fira Sans" w:cs="Times New Roman"/>
              </w:rPr>
              <w:t>/2019</w:t>
            </w:r>
          </w:p>
          <w:p w14:paraId="724D61AB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- zarządzanie komputerami poprzez Zasady Grup GPO, WMI</w:t>
            </w:r>
          </w:p>
          <w:p w14:paraId="1DA8CB1E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- pełna obsługa ActiveX</w:t>
            </w:r>
          </w:p>
          <w:p w14:paraId="6F850A3F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 xml:space="preserve">- pełna integracja z systemami </w:t>
            </w:r>
            <w:proofErr w:type="spellStart"/>
            <w:r w:rsidRPr="00A961AF">
              <w:rPr>
                <w:rFonts w:ascii="Fira Sans" w:hAnsi="Fira Sans" w:cs="Times New Roman"/>
              </w:rPr>
              <w:t>Simple.ERP</w:t>
            </w:r>
            <w:proofErr w:type="spellEnd"/>
            <w:r w:rsidRPr="00A961AF">
              <w:rPr>
                <w:rFonts w:ascii="Fira Sans" w:hAnsi="Fira Sans" w:cs="Times New Roman"/>
              </w:rPr>
              <w:t>, Eskulap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7169C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451A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1729503A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F205C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Gwarancja:</w:t>
            </w:r>
          </w:p>
        </w:tc>
      </w:tr>
      <w:tr w:rsidR="00A2442C" w:rsidRPr="00A961AF" w14:paraId="6FA5B84E" w14:textId="77777777" w:rsidTr="00A2442C">
        <w:trPr>
          <w:cantSplit/>
        </w:trPr>
        <w:tc>
          <w:tcPr>
            <w:tcW w:w="6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77CA4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 xml:space="preserve">Miesiąc 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5628F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="004426BD" w:rsidRPr="00A961AF">
              <w:rPr>
                <w:rFonts w:ascii="Fira Sans" w:hAnsi="Fira Sans" w:cs="Times New Roman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16FD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669C4E66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84B8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>Klawiatura:</w:t>
            </w:r>
          </w:p>
        </w:tc>
      </w:tr>
      <w:tr w:rsidR="00A2442C" w:rsidRPr="00A961AF" w14:paraId="54F86088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88ACE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QWERTY z klawiszami numerycznymi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1BBF4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658B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7D4333CF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C35D8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klawiatura na złączu USB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A83A6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4B86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5FF07A0E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78E21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kabel do klawiatury [m]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43A45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Pr="00A961AF">
              <w:rPr>
                <w:rFonts w:ascii="Fira Sans" w:hAnsi="Fira Sans" w:cs="Times New Roman"/>
              </w:rPr>
              <w:t>1,8 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17F9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0E8845F3" w14:textId="77777777" w:rsidTr="00A2442C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59AF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  <w:b/>
              </w:rPr>
              <w:t>Mysz optyczna:</w:t>
            </w:r>
          </w:p>
        </w:tc>
      </w:tr>
      <w:tr w:rsidR="00A2442C" w:rsidRPr="00A961AF" w14:paraId="28F13580" w14:textId="77777777" w:rsidTr="00A2442C">
        <w:trPr>
          <w:cantSplit/>
        </w:trPr>
        <w:tc>
          <w:tcPr>
            <w:tcW w:w="6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037AC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na złączu USB z rolką nawigacyjną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48465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866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  <w:tr w:rsidR="00A2442C" w:rsidRPr="00A961AF" w14:paraId="05DAF417" w14:textId="77777777" w:rsidTr="00A2442C">
        <w:trPr>
          <w:cantSplit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E3E2D" w14:textId="77777777" w:rsidR="00A2442C" w:rsidRPr="00A961AF" w:rsidRDefault="00A2442C" w:rsidP="00A2442C">
            <w:pPr>
              <w:spacing w:after="0" w:line="240" w:lineRule="auto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hAnsi="Fira Sans" w:cs="Times New Roman"/>
              </w:rPr>
              <w:t>kabel do myszy [m]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4138B" w14:textId="77777777" w:rsidR="00A2442C" w:rsidRPr="00A961AF" w:rsidRDefault="00A2442C" w:rsidP="00A2442C">
            <w:pPr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Pr="00A961AF">
              <w:rPr>
                <w:rFonts w:ascii="Fira Sans" w:hAnsi="Fira Sans" w:cs="Times New Roman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BB79" w14:textId="77777777" w:rsidR="00A2442C" w:rsidRPr="00A961AF" w:rsidRDefault="00A2442C" w:rsidP="00A2442C">
            <w:pPr>
              <w:snapToGrid w:val="0"/>
              <w:spacing w:after="0" w:line="240" w:lineRule="auto"/>
              <w:jc w:val="center"/>
              <w:rPr>
                <w:rFonts w:ascii="Fira Sans" w:hAnsi="Fira Sans" w:cs="Times New Roman"/>
                <w:kern w:val="2"/>
              </w:rPr>
            </w:pPr>
          </w:p>
        </w:tc>
      </w:tr>
    </w:tbl>
    <w:p w14:paraId="3BD2D5D2" w14:textId="77777777" w:rsidR="00A2442C" w:rsidRPr="00A961AF" w:rsidRDefault="00A2442C" w:rsidP="00790A45">
      <w:pPr>
        <w:rPr>
          <w:rFonts w:ascii="Fira Sans" w:hAnsi="Fira Sans" w:cs="Times New Roman"/>
          <w:b/>
        </w:rPr>
      </w:pPr>
    </w:p>
    <w:p w14:paraId="2143AADE" w14:textId="0E4134B3" w:rsidR="00A2442C" w:rsidRPr="00A961AF" w:rsidRDefault="00A2442C" w:rsidP="00A2442C">
      <w:pPr>
        <w:spacing w:after="0" w:line="240" w:lineRule="auto"/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t>Część II</w:t>
      </w:r>
    </w:p>
    <w:p w14:paraId="3BFEBC4C" w14:textId="77777777" w:rsidR="00A2442C" w:rsidRPr="00A961AF" w:rsidRDefault="00A2442C" w:rsidP="00A2442C">
      <w:pPr>
        <w:spacing w:after="0" w:line="240" w:lineRule="auto"/>
        <w:jc w:val="center"/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t>Monitory</w:t>
      </w:r>
      <w:r w:rsidRPr="00A961AF">
        <w:rPr>
          <w:rFonts w:ascii="Fira Sans" w:hAnsi="Fira Sans" w:cs="Times New Roman"/>
          <w:b/>
        </w:rPr>
        <w:br/>
      </w:r>
    </w:p>
    <w:p w14:paraId="368A8B8C" w14:textId="233799CD" w:rsidR="00A2442C" w:rsidRPr="00A961AF" w:rsidRDefault="00A2442C" w:rsidP="00974D98">
      <w:pPr>
        <w:jc w:val="both"/>
        <w:rPr>
          <w:rFonts w:ascii="Fira Sans" w:hAnsi="Fira Sans" w:cs="Times New Roman"/>
        </w:rPr>
      </w:pPr>
      <w:r w:rsidRPr="00A961AF">
        <w:rPr>
          <w:rFonts w:ascii="Fira Sans" w:hAnsi="Fira Sans" w:cs="Times New Roman"/>
        </w:rPr>
        <w:t xml:space="preserve">Przedmiotem zamówienia jest dostawa monitorów poleasingowych. Zamówiony asortyment należy dostarczyć do Zamawiającego w </w:t>
      </w:r>
      <w:r w:rsidR="00466339" w:rsidRPr="00A961AF">
        <w:rPr>
          <w:rFonts w:ascii="Fira Sans" w:hAnsi="Fira Sans" w:cs="Times New Roman"/>
        </w:rPr>
        <w:t>3</w:t>
      </w:r>
      <w:r w:rsidR="00017EC0" w:rsidRPr="00A961AF">
        <w:rPr>
          <w:rFonts w:ascii="Fira Sans" w:hAnsi="Fira Sans" w:cs="Times New Roman"/>
        </w:rPr>
        <w:t xml:space="preserve"> </w:t>
      </w:r>
      <w:r w:rsidRPr="00A961AF">
        <w:rPr>
          <w:rFonts w:ascii="Fira Sans" w:hAnsi="Fira Sans" w:cs="Times New Roman"/>
        </w:rPr>
        <w:t xml:space="preserve">dostawach </w:t>
      </w:r>
      <w:r w:rsidR="00466339" w:rsidRPr="00A961AF">
        <w:rPr>
          <w:rFonts w:ascii="Fira Sans" w:hAnsi="Fira Sans" w:cs="Times New Roman"/>
        </w:rPr>
        <w:t>zgodnie z harmonogramem przedstawionym w umowie</w:t>
      </w:r>
      <w:r w:rsidRPr="00A961AF">
        <w:rPr>
          <w:rFonts w:ascii="Fira Sans" w:hAnsi="Fira Sans" w:cs="Times New Roman"/>
        </w:rPr>
        <w:t>. Zamawiający wystawi fakturę za każdą dostawę osobno. O terminie dostawy Wykonawca zobowiązany jest powiadomić Zamawiającego, na co najmniej jeden dzień przed planowaną datą dostawy. Wymagane parametry przedmiot</w:t>
      </w:r>
      <w:r w:rsidR="00966DE4" w:rsidRPr="00A961AF">
        <w:rPr>
          <w:rFonts w:ascii="Fira Sans" w:hAnsi="Fira Sans" w:cs="Times New Roman"/>
        </w:rPr>
        <w:t>u</w:t>
      </w:r>
      <w:r w:rsidRPr="00A961AF">
        <w:rPr>
          <w:rFonts w:ascii="Fira Sans" w:hAnsi="Fira Sans" w:cs="Times New Roman"/>
        </w:rPr>
        <w:t xml:space="preserve"> zamówienia. Parametry podane w rubryce „Wartość wymagana” stanowią minimalne wymagania graniczne (odcinające), których niespełnienie spowoduje odrzucenie oferty</w:t>
      </w:r>
      <w:r w:rsidR="00E02AC9" w:rsidRPr="00A961AF">
        <w:rPr>
          <w:rFonts w:ascii="Fira Sans" w:hAnsi="Fira Sans" w:cs="Times New Roman"/>
        </w:rPr>
        <w:t>.</w:t>
      </w:r>
    </w:p>
    <w:p w14:paraId="7C184ED3" w14:textId="77777777" w:rsidR="00A2442C" w:rsidRPr="00A961AF" w:rsidRDefault="00A2442C" w:rsidP="00A2442C">
      <w:pPr>
        <w:spacing w:after="0" w:line="240" w:lineRule="auto"/>
        <w:jc w:val="center"/>
        <w:rPr>
          <w:rFonts w:ascii="Fira Sans" w:hAnsi="Fira Sans" w:cs="Times New Roman"/>
          <w:b/>
        </w:rPr>
      </w:pPr>
    </w:p>
    <w:p w14:paraId="4B94F41B" w14:textId="77777777" w:rsidR="00A2442C" w:rsidRPr="00A961AF" w:rsidRDefault="00A2442C" w:rsidP="00A2442C">
      <w:pPr>
        <w:spacing w:after="0" w:line="240" w:lineRule="auto"/>
        <w:jc w:val="right"/>
        <w:rPr>
          <w:rFonts w:ascii="Fira Sans" w:hAnsi="Fira Sans" w:cs="Times New Roman"/>
        </w:rPr>
      </w:pPr>
    </w:p>
    <w:tbl>
      <w:tblPr>
        <w:tblW w:w="9854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567"/>
        <w:gridCol w:w="6005"/>
        <w:gridCol w:w="1382"/>
        <w:gridCol w:w="1900"/>
      </w:tblGrid>
      <w:tr w:rsidR="00A2442C" w:rsidRPr="00A961AF" w14:paraId="748FB20D" w14:textId="77777777" w:rsidTr="00A2442C">
        <w:trPr>
          <w:trHeight w:val="21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889A" w14:textId="77777777" w:rsidR="00A2442C" w:rsidRPr="00A961AF" w:rsidRDefault="00A2442C" w:rsidP="00A2442C">
            <w:pPr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Lp.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38C9" w14:textId="77777777" w:rsidR="00A2442C" w:rsidRPr="00A961AF" w:rsidRDefault="00A2442C" w:rsidP="00A2442C">
            <w:pPr>
              <w:ind w:right="-108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Parametry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63BE" w14:textId="77777777" w:rsidR="00A2442C" w:rsidRPr="00A961AF" w:rsidRDefault="00A2442C" w:rsidP="00A2442C">
            <w:pPr>
              <w:ind w:right="72" w:firstLine="3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Parametry wymagane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902" w14:textId="77777777" w:rsidR="00A2442C" w:rsidRPr="00A961AF" w:rsidRDefault="00A2442C" w:rsidP="00A2442C">
            <w:pPr>
              <w:ind w:right="72" w:firstLine="3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Parametry oferowane</w:t>
            </w:r>
          </w:p>
        </w:tc>
      </w:tr>
      <w:tr w:rsidR="00A2442C" w:rsidRPr="00A961AF" w14:paraId="21E33D1A" w14:textId="77777777" w:rsidTr="00A2442C">
        <w:trPr>
          <w:cantSplit/>
          <w:trHeight w:val="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A2FE" w14:textId="77777777" w:rsidR="00A2442C" w:rsidRPr="00A961AF" w:rsidRDefault="00A2442C" w:rsidP="00A2442C">
            <w:pPr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1.</w:t>
            </w:r>
          </w:p>
        </w:tc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D74C" w14:textId="77777777" w:rsidR="00A2442C" w:rsidRPr="00A961AF" w:rsidRDefault="00606B99" w:rsidP="00205323">
            <w:pPr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 xml:space="preserve">Monitory LCD LED  szt. </w:t>
            </w:r>
            <w:r w:rsidR="00205323" w:rsidRPr="00A961AF">
              <w:rPr>
                <w:rFonts w:ascii="Fira Sans" w:hAnsi="Fira Sans" w:cs="Times New Roman"/>
                <w:b/>
                <w:bCs/>
              </w:rPr>
              <w:t>85</w:t>
            </w:r>
          </w:p>
        </w:tc>
      </w:tr>
      <w:tr w:rsidR="00A2442C" w:rsidRPr="00A961AF" w14:paraId="6012B7E6" w14:textId="77777777" w:rsidTr="00A2442C">
        <w:trPr>
          <w:cantSplit/>
          <w:trHeight w:val="5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D4A8" w14:textId="77777777" w:rsidR="00A2442C" w:rsidRPr="00A961AF" w:rsidRDefault="00A2442C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EC13" w14:textId="77777777" w:rsidR="00A2442C" w:rsidRPr="00A961AF" w:rsidRDefault="00A2442C" w:rsidP="00A2442C">
            <w:pPr>
              <w:pStyle w:val="Zawartotabeli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Producent, model (podać):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73D6" w14:textId="77777777" w:rsidR="00A2442C" w:rsidRPr="00A961AF" w:rsidRDefault="00A2442C" w:rsidP="00A2442C">
            <w:pPr>
              <w:pStyle w:val="Zawartotabeli"/>
              <w:jc w:val="center"/>
              <w:rPr>
                <w:rFonts w:ascii="Fira Sans" w:hAnsi="Fira Sans" w:cs="Times New Roman"/>
              </w:rPr>
            </w:pPr>
          </w:p>
        </w:tc>
      </w:tr>
      <w:tr w:rsidR="00A2442C" w:rsidRPr="00A961AF" w14:paraId="5473434D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E69E" w14:textId="77777777" w:rsidR="00A2442C" w:rsidRPr="00A961AF" w:rsidRDefault="00A2442C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D2319" w14:textId="77777777" w:rsidR="00A2442C" w:rsidRPr="00A961AF" w:rsidRDefault="00A2442C" w:rsidP="00A2442C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przekątna ekranu [cal]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5EE8" w14:textId="77777777" w:rsidR="00A2442C" w:rsidRPr="00A961AF" w:rsidRDefault="004426BD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≥ 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C88C" w14:textId="77777777" w:rsidR="00A2442C" w:rsidRPr="00A961AF" w:rsidRDefault="00A2442C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A2442C" w:rsidRPr="00A961AF" w14:paraId="67267747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D3C3" w14:textId="77777777" w:rsidR="00A2442C" w:rsidRPr="00A961AF" w:rsidRDefault="00A2442C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CFA1" w14:textId="77777777" w:rsidR="00A2442C" w:rsidRPr="00A961AF" w:rsidRDefault="00A2442C" w:rsidP="00733F2F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 xml:space="preserve">kontrast </w:t>
            </w:r>
            <w:r w:rsidR="00733F2F" w:rsidRPr="00A961AF">
              <w:rPr>
                <w:rFonts w:ascii="Fira Sans" w:eastAsia="Times New Roman" w:hAnsi="Fira Sans" w:cs="Times New Roman"/>
                <w:lang w:eastAsia="ar-SA"/>
              </w:rPr>
              <w:t>statyczny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53FF" w14:textId="77777777" w:rsidR="00A2442C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≥ 1</w:t>
            </w:r>
            <w:r w:rsidR="00A2442C" w:rsidRPr="00A961AF">
              <w:rPr>
                <w:rFonts w:ascii="Fira Sans" w:eastAsia="Times New Roman" w:hAnsi="Fira Sans" w:cs="Times New Roman"/>
              </w:rPr>
              <w:t>0</w:t>
            </w:r>
            <w:r w:rsidR="00A2442C" w:rsidRPr="00A961AF">
              <w:rPr>
                <w:rFonts w:ascii="Fira Sans" w:hAnsi="Fira Sans" w:cs="Times New Roman"/>
              </w:rPr>
              <w:t>00:1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FE88" w14:textId="77777777" w:rsidR="00A2442C" w:rsidRPr="00A961AF" w:rsidRDefault="00A2442C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A2442C" w:rsidRPr="00A961AF" w14:paraId="5D9D1DC5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D0C2" w14:textId="77777777" w:rsidR="00A2442C" w:rsidRPr="00A961AF" w:rsidRDefault="00A2442C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86E2" w14:textId="77777777" w:rsidR="00A2442C" w:rsidRPr="00A961AF" w:rsidRDefault="00733F2F" w:rsidP="00A2442C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kontrast dynamiczny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4EDD" w14:textId="77777777" w:rsidR="00A2442C" w:rsidRPr="00A961AF" w:rsidRDefault="00733F2F" w:rsidP="00606B99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M</w:t>
            </w:r>
            <w:r w:rsidR="00606B99" w:rsidRPr="00A961AF">
              <w:rPr>
                <w:rFonts w:ascii="Fira Sans" w:hAnsi="Fira Sans" w:cs="Times New Roman"/>
              </w:rPr>
              <w:t>in</w:t>
            </w:r>
            <w:r w:rsidRPr="00A961AF">
              <w:rPr>
                <w:rFonts w:ascii="Fira Sans" w:hAnsi="Fira Sans" w:cs="Times New Roman"/>
              </w:rPr>
              <w:t>.</w:t>
            </w:r>
            <w:r w:rsidR="00CB7922" w:rsidRPr="00A961AF">
              <w:rPr>
                <w:rFonts w:ascii="Fira Sans" w:hAnsi="Fira Sans" w:cs="Times New Roman"/>
              </w:rPr>
              <w:t xml:space="preserve"> 4</w:t>
            </w:r>
            <w:r w:rsidRPr="00A961AF">
              <w:rPr>
                <w:rFonts w:ascii="Fira Sans" w:hAnsi="Fira Sans" w:cs="Times New Roman"/>
              </w:rPr>
              <w:t> 000 000 :1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480F" w14:textId="77777777" w:rsidR="00A2442C" w:rsidRPr="00A961AF" w:rsidRDefault="00A2442C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733F2F" w:rsidRPr="00A961AF" w14:paraId="0F1E46C1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C02DA" w14:textId="77777777" w:rsidR="00733F2F" w:rsidRPr="00A961AF" w:rsidRDefault="00733F2F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61CD" w14:textId="77777777" w:rsidR="00733F2F" w:rsidRPr="00A961AF" w:rsidRDefault="00733F2F" w:rsidP="00C951F6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rozdzielczość nominalna [piksele]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D203" w14:textId="77777777" w:rsidR="00733F2F" w:rsidRPr="00A961AF" w:rsidRDefault="00733F2F" w:rsidP="00C951F6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 ≥ </w:t>
            </w:r>
            <w:r w:rsidRPr="00A961AF">
              <w:rPr>
                <w:rFonts w:ascii="Fira Sans" w:hAnsi="Fira Sans" w:cs="Times New Roman"/>
              </w:rPr>
              <w:t>1920 x 10</w:t>
            </w:r>
            <w:r w:rsidR="00CB7922" w:rsidRPr="00A961AF">
              <w:rPr>
                <w:rFonts w:ascii="Fira Sans" w:hAnsi="Fira Sans" w:cs="Times New Roman"/>
              </w:rPr>
              <w:t>8</w:t>
            </w:r>
            <w:r w:rsidRPr="00A961AF">
              <w:rPr>
                <w:rFonts w:ascii="Fira Sans" w:hAnsi="Fira Sans" w:cs="Times New Roman"/>
              </w:rPr>
              <w:t>0 przy 60Hz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7D14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733F2F" w:rsidRPr="00A961AF" w14:paraId="67093033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D0F77" w14:textId="77777777" w:rsidR="00733F2F" w:rsidRPr="00A961AF" w:rsidRDefault="00733F2F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7084C" w14:textId="77777777" w:rsidR="00733F2F" w:rsidRPr="00A961AF" w:rsidRDefault="00733F2F" w:rsidP="00A2442C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wielkość plamki [mm]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60AB3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≤ </w:t>
            </w:r>
            <w:r w:rsidR="00CB7922" w:rsidRPr="00A961AF">
              <w:rPr>
                <w:rFonts w:ascii="Fira Sans" w:hAnsi="Fira Sans" w:cs="Times New Roman"/>
              </w:rPr>
              <w:t>0,265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4C9F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733F2F" w:rsidRPr="00A961AF" w14:paraId="54467729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F675" w14:textId="77777777" w:rsidR="00733F2F" w:rsidRPr="00A961AF" w:rsidRDefault="00733F2F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CFDA" w14:textId="77777777" w:rsidR="00733F2F" w:rsidRPr="00A961AF" w:rsidRDefault="00733F2F" w:rsidP="00A2442C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czas reakcji matrycy [ms]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C6DF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≤ </w:t>
            </w:r>
            <w:r w:rsidR="00606B99" w:rsidRPr="00A961AF">
              <w:rPr>
                <w:rFonts w:ascii="Fira Sans" w:hAnsi="Fira Sans" w:cs="Times New Roman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2969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733F2F" w:rsidRPr="00A961AF" w14:paraId="4BD58C13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4DD1" w14:textId="77777777" w:rsidR="00733F2F" w:rsidRPr="00A961AF" w:rsidRDefault="00733F2F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104F" w14:textId="77777777" w:rsidR="00733F2F" w:rsidRPr="00A961AF" w:rsidRDefault="00733F2F" w:rsidP="00A2442C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jasność minimum (cd/m2)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882F" w14:textId="77777777" w:rsidR="00733F2F" w:rsidRPr="00A961AF" w:rsidRDefault="00733F2F" w:rsidP="00733F2F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 xml:space="preserve">≥ </w:t>
            </w:r>
            <w:r w:rsidR="00CB7922" w:rsidRPr="00A961AF">
              <w:rPr>
                <w:rFonts w:ascii="Fira Sans" w:eastAsia="Times New Roman" w:hAnsi="Fira Sans" w:cs="Times New Roman"/>
                <w:lang w:eastAsia="ar-SA"/>
              </w:rPr>
              <w:t>25</w:t>
            </w:r>
            <w:r w:rsidRPr="00A961AF">
              <w:rPr>
                <w:rFonts w:ascii="Fira Sans" w:eastAsia="Times New Roman" w:hAnsi="Fira Sans" w:cs="Times New Roman"/>
                <w:lang w:eastAsia="ar-SA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329C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</w:rPr>
            </w:pPr>
          </w:p>
        </w:tc>
      </w:tr>
      <w:tr w:rsidR="00733F2F" w:rsidRPr="00A961AF" w14:paraId="354F0C41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830D" w14:textId="77777777" w:rsidR="00733F2F" w:rsidRPr="00A961AF" w:rsidRDefault="00733F2F" w:rsidP="00A2442C">
            <w:pPr>
              <w:snapToGrid w:val="0"/>
              <w:rPr>
                <w:rFonts w:ascii="Fira Sans" w:eastAsia="Times New Roman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74DE" w14:textId="77777777" w:rsidR="00733F2F" w:rsidRPr="00A961AF" w:rsidRDefault="00733F2F" w:rsidP="00CE53AE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Style w:val="attributenametext"/>
                <w:rFonts w:ascii="Fira Sans" w:hAnsi="Fira Sans" w:cs="Times New Roman"/>
              </w:rPr>
              <w:t xml:space="preserve">złącza: </w:t>
            </w:r>
            <w:r w:rsidRPr="00A961AF">
              <w:rPr>
                <w:rFonts w:ascii="Fira Sans" w:eastAsia="Times New Roman" w:hAnsi="Fira Sans" w:cs="Times New Roman"/>
                <w:lang w:eastAsia="ar-SA"/>
              </w:rPr>
              <w:t xml:space="preserve">1x </w:t>
            </w:r>
            <w:r w:rsidR="00606B99" w:rsidRPr="00A961AF">
              <w:rPr>
                <w:rFonts w:ascii="Fira Sans" w:eastAsia="Times New Roman" w:hAnsi="Fira Sans" w:cs="Times New Roman"/>
                <w:lang w:eastAsia="ar-SA"/>
              </w:rPr>
              <w:t xml:space="preserve">DP </w:t>
            </w:r>
            <w:r w:rsidR="00CE53AE" w:rsidRPr="00A961AF">
              <w:rPr>
                <w:rFonts w:ascii="Fira Sans" w:eastAsia="Times New Roman" w:hAnsi="Fira Sans" w:cs="Times New Roman"/>
                <w:lang w:eastAsia="ar-SA"/>
              </w:rPr>
              <w:t xml:space="preserve"> + inne (DVI lub HDMI)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5F1C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Style w:val="attributenametext"/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95AE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733F2F" w:rsidRPr="00A961AF" w14:paraId="561D3D49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DD80" w14:textId="77777777" w:rsidR="00733F2F" w:rsidRPr="00A961AF" w:rsidRDefault="00733F2F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40B4" w14:textId="77777777" w:rsidR="00733F2F" w:rsidRPr="00A961AF" w:rsidRDefault="00733F2F" w:rsidP="00A2442C">
            <w:pPr>
              <w:pStyle w:val="Zawartotabeli"/>
              <w:snapToGrid w:val="0"/>
              <w:ind w:right="-108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komplet przewodów zasilających i sygnałowych (zasilających i sygnałowych)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24FE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D174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</w:p>
        </w:tc>
      </w:tr>
      <w:tr w:rsidR="00733F2F" w:rsidRPr="00A961AF" w14:paraId="556D0774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4F3CF" w14:textId="77777777" w:rsidR="00733F2F" w:rsidRPr="00A961AF" w:rsidRDefault="00733F2F" w:rsidP="00A2442C">
            <w:pPr>
              <w:snapToGrid w:val="0"/>
              <w:rPr>
                <w:rFonts w:ascii="Fira Sans" w:eastAsia="Times New Roman" w:hAnsi="Fira Sans" w:cs="Times New Roman"/>
                <w:lang w:eastAsia="ar-SA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2152" w14:textId="77777777" w:rsidR="00733F2F" w:rsidRPr="00A961AF" w:rsidRDefault="00733F2F" w:rsidP="00A2442C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b/>
                <w:lang w:eastAsia="ar-SA"/>
              </w:rPr>
              <w:t>Gwarancja:</w:t>
            </w:r>
          </w:p>
        </w:tc>
      </w:tr>
      <w:tr w:rsidR="00733F2F" w:rsidRPr="00A961AF" w14:paraId="1F8F957E" w14:textId="77777777" w:rsidTr="00A2442C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BD9D" w14:textId="77777777" w:rsidR="00733F2F" w:rsidRPr="00A961AF" w:rsidRDefault="00733F2F" w:rsidP="00A2442C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0D06" w14:textId="77777777" w:rsidR="00733F2F" w:rsidRPr="00A961AF" w:rsidRDefault="00733F2F" w:rsidP="00A2442C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Miesiąc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629D" w14:textId="77777777" w:rsidR="00733F2F" w:rsidRPr="00A961AF" w:rsidRDefault="004426BD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≥ 24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0D29" w14:textId="77777777" w:rsidR="00733F2F" w:rsidRPr="00A961AF" w:rsidRDefault="00733F2F" w:rsidP="00A2442C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</w:tbl>
    <w:p w14:paraId="6266D412" w14:textId="77777777" w:rsidR="003D4285" w:rsidRPr="00A961AF" w:rsidRDefault="003D4285" w:rsidP="00790A45">
      <w:pPr>
        <w:rPr>
          <w:rFonts w:ascii="Fira Sans" w:hAnsi="Fira Sans" w:cs="Times New Roman"/>
          <w:b/>
          <w:kern w:val="3"/>
        </w:rPr>
      </w:pPr>
    </w:p>
    <w:p w14:paraId="183F859C" w14:textId="46E1D6F4" w:rsidR="00F66A2B" w:rsidRPr="00A961AF" w:rsidRDefault="00FB1235" w:rsidP="00790A45">
      <w:pPr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t>Część I</w:t>
      </w:r>
      <w:r w:rsidR="003D4285" w:rsidRPr="00A961AF">
        <w:rPr>
          <w:rFonts w:ascii="Fira Sans" w:hAnsi="Fira Sans" w:cs="Times New Roman"/>
          <w:b/>
        </w:rPr>
        <w:t>II</w:t>
      </w:r>
    </w:p>
    <w:p w14:paraId="57F57B8D" w14:textId="77777777" w:rsidR="00F66A2B" w:rsidRPr="00A961AF" w:rsidRDefault="00504FB6" w:rsidP="002D423C">
      <w:pPr>
        <w:jc w:val="center"/>
        <w:rPr>
          <w:rFonts w:ascii="Fira Sans" w:hAnsi="Fira Sans" w:cs="Times New Roman"/>
        </w:rPr>
      </w:pPr>
      <w:r w:rsidRPr="00A961AF">
        <w:rPr>
          <w:rFonts w:ascii="Fira Sans" w:hAnsi="Fira Sans" w:cs="Times New Roman"/>
          <w:b/>
        </w:rPr>
        <w:t>Drukarki</w:t>
      </w:r>
      <w:r w:rsidR="00790A45" w:rsidRPr="00A961AF">
        <w:rPr>
          <w:rFonts w:ascii="Fira Sans" w:hAnsi="Fira Sans" w:cs="Times New Roman"/>
          <w:b/>
        </w:rPr>
        <w:t xml:space="preserve"> laserowe monochromatyczne</w:t>
      </w:r>
    </w:p>
    <w:p w14:paraId="7F91ADCE" w14:textId="3147A8E9" w:rsidR="00F66A2B" w:rsidRPr="00A961AF" w:rsidRDefault="00F66A2B" w:rsidP="000C4B80">
      <w:pPr>
        <w:jc w:val="both"/>
        <w:rPr>
          <w:rFonts w:ascii="Fira Sans" w:hAnsi="Fira Sans" w:cs="Times New Roman"/>
        </w:rPr>
      </w:pPr>
      <w:r w:rsidRPr="00A961AF">
        <w:rPr>
          <w:rFonts w:ascii="Fira Sans" w:hAnsi="Fira Sans" w:cs="Times New Roman"/>
        </w:rPr>
        <w:tab/>
        <w:t xml:space="preserve">Przedmiotem zamówienia jest dostawa </w:t>
      </w:r>
      <w:r w:rsidR="00504FB6" w:rsidRPr="00A961AF">
        <w:rPr>
          <w:rFonts w:ascii="Fira Sans" w:hAnsi="Fira Sans" w:cs="Times New Roman"/>
        </w:rPr>
        <w:t>drukarek laserowych</w:t>
      </w:r>
      <w:r w:rsidR="00997D5F" w:rsidRPr="00A961AF">
        <w:rPr>
          <w:rFonts w:ascii="Fira Sans" w:hAnsi="Fira Sans" w:cs="Times New Roman"/>
        </w:rPr>
        <w:t xml:space="preserve"> poleasingowy</w:t>
      </w:r>
      <w:r w:rsidR="00B558A0" w:rsidRPr="00A961AF">
        <w:rPr>
          <w:rFonts w:ascii="Fira Sans" w:hAnsi="Fira Sans" w:cs="Times New Roman"/>
        </w:rPr>
        <w:t>ch</w:t>
      </w:r>
      <w:r w:rsidR="004E59B3" w:rsidRPr="00A961AF">
        <w:rPr>
          <w:rFonts w:ascii="Fira Sans" w:hAnsi="Fira Sans" w:cs="Times New Roman"/>
        </w:rPr>
        <w:t>.</w:t>
      </w:r>
      <w:r w:rsidRPr="00A961AF">
        <w:rPr>
          <w:rFonts w:ascii="Fira Sans" w:hAnsi="Fira Sans" w:cs="Times New Roman"/>
        </w:rPr>
        <w:t xml:space="preserve"> Przebieg urządzenia nie może być wyższy niż </w:t>
      </w:r>
      <w:r w:rsidR="0017653B" w:rsidRPr="00A961AF">
        <w:rPr>
          <w:rFonts w:ascii="Fira Sans" w:hAnsi="Fira Sans" w:cs="Times New Roman"/>
        </w:rPr>
        <w:t>50</w:t>
      </w:r>
      <w:r w:rsidRPr="00A961AF">
        <w:rPr>
          <w:rFonts w:ascii="Fira Sans" w:hAnsi="Fira Sans" w:cs="Times New Roman"/>
        </w:rPr>
        <w:t xml:space="preserve"> tyś kopii</w:t>
      </w:r>
      <w:r w:rsidR="002D423C" w:rsidRPr="00A961AF">
        <w:rPr>
          <w:rFonts w:ascii="Fira Sans" w:hAnsi="Fira Sans" w:cs="Times New Roman"/>
        </w:rPr>
        <w:t xml:space="preserve"> (wydruk)</w:t>
      </w:r>
      <w:r w:rsidRPr="00A961AF">
        <w:rPr>
          <w:rFonts w:ascii="Fira Sans" w:hAnsi="Fira Sans" w:cs="Times New Roman"/>
        </w:rPr>
        <w:t xml:space="preserve">. </w:t>
      </w:r>
      <w:r w:rsidR="008B1E27" w:rsidRPr="00A961AF">
        <w:rPr>
          <w:rFonts w:ascii="Fira Sans" w:hAnsi="Fira Sans" w:cs="Times New Roman"/>
        </w:rPr>
        <w:t>Urządzenia nie mogą być starsze niż 201</w:t>
      </w:r>
      <w:r w:rsidR="00A4775F" w:rsidRPr="00A961AF">
        <w:rPr>
          <w:rFonts w:ascii="Fira Sans" w:hAnsi="Fira Sans" w:cs="Times New Roman"/>
        </w:rPr>
        <w:t>6</w:t>
      </w:r>
      <w:r w:rsidR="008B1E27" w:rsidRPr="00A961AF">
        <w:rPr>
          <w:rFonts w:ascii="Fira Sans" w:hAnsi="Fira Sans" w:cs="Times New Roman"/>
        </w:rPr>
        <w:t>r.</w:t>
      </w:r>
      <w:r w:rsidR="00790A45" w:rsidRPr="00A961AF">
        <w:rPr>
          <w:rFonts w:ascii="Fira Sans" w:hAnsi="Fira Sans" w:cs="Times New Roman"/>
        </w:rPr>
        <w:t xml:space="preserve"> </w:t>
      </w:r>
      <w:r w:rsidRPr="00A961AF">
        <w:rPr>
          <w:rFonts w:ascii="Fira Sans" w:hAnsi="Fira Sans" w:cs="Times New Roman"/>
        </w:rPr>
        <w:t xml:space="preserve">O terminie dostawy Wykonawca zobowiązany jest powiadomić Zamawiającego, na co najmniej jeden dzień przed planowaną datą dostawy. </w:t>
      </w:r>
      <w:r w:rsidR="000269A2" w:rsidRPr="00A961AF">
        <w:rPr>
          <w:rFonts w:ascii="Fira Sans" w:hAnsi="Fira Sans" w:cs="Times New Roman"/>
        </w:rPr>
        <w:t xml:space="preserve">Zamówiony asortyment należy dostarczyć do Zamawiającego w </w:t>
      </w:r>
      <w:r w:rsidR="00214663" w:rsidRPr="00A961AF">
        <w:rPr>
          <w:rFonts w:ascii="Fira Sans" w:hAnsi="Fira Sans" w:cs="Times New Roman"/>
        </w:rPr>
        <w:t>2 d</w:t>
      </w:r>
      <w:r w:rsidR="002E754C" w:rsidRPr="00A961AF">
        <w:rPr>
          <w:rFonts w:ascii="Fira Sans" w:hAnsi="Fira Sans" w:cs="Times New Roman"/>
        </w:rPr>
        <w:t>ostaw</w:t>
      </w:r>
      <w:r w:rsidR="000269A2" w:rsidRPr="00A961AF">
        <w:rPr>
          <w:rFonts w:ascii="Fira Sans" w:hAnsi="Fira Sans" w:cs="Times New Roman"/>
        </w:rPr>
        <w:t>ach</w:t>
      </w:r>
      <w:r w:rsidR="002E754C" w:rsidRPr="00A961AF">
        <w:rPr>
          <w:rFonts w:ascii="Fira Sans" w:hAnsi="Fira Sans" w:cs="Times New Roman"/>
        </w:rPr>
        <w:t xml:space="preserve"> </w:t>
      </w:r>
      <w:r w:rsidR="00872134" w:rsidRPr="00A961AF">
        <w:rPr>
          <w:rFonts w:ascii="Fira Sans" w:hAnsi="Fira Sans" w:cs="Times New Roman"/>
        </w:rPr>
        <w:t>zgodnie z harmonogramem przedstawionym w umowie</w:t>
      </w:r>
      <w:r w:rsidR="002E754C" w:rsidRPr="00A961AF">
        <w:rPr>
          <w:rFonts w:ascii="Fira Sans" w:hAnsi="Fira Sans" w:cs="Times New Roman"/>
        </w:rPr>
        <w:t xml:space="preserve">. </w:t>
      </w:r>
      <w:r w:rsidRPr="00A961AF">
        <w:rPr>
          <w:rFonts w:ascii="Fira Sans" w:hAnsi="Fira Sans" w:cs="Times New Roman"/>
        </w:rPr>
        <w:t>Wymagane parametry przedmiot</w:t>
      </w:r>
      <w:r w:rsidR="00A108FA" w:rsidRPr="00A961AF">
        <w:rPr>
          <w:rFonts w:ascii="Fira Sans" w:hAnsi="Fira Sans" w:cs="Times New Roman"/>
        </w:rPr>
        <w:t>u</w:t>
      </w:r>
      <w:r w:rsidRPr="00A961AF">
        <w:rPr>
          <w:rFonts w:ascii="Fira Sans" w:hAnsi="Fira Sans" w:cs="Times New Roman"/>
        </w:rPr>
        <w:t xml:space="preserve"> zamówienia. Parametry </w:t>
      </w:r>
      <w:r w:rsidRPr="00A961AF">
        <w:rPr>
          <w:rFonts w:ascii="Fira Sans" w:hAnsi="Fira Sans" w:cs="Times New Roman"/>
        </w:rPr>
        <w:lastRenderedPageBreak/>
        <w:t>podane w rubryce „Wartość wymagana” stanowią minimalne wymagania graniczne (odcinające), których niespełnienie spowoduje odrzucenie oferty</w:t>
      </w:r>
      <w:r w:rsidR="00E02AC9" w:rsidRPr="00A961AF">
        <w:rPr>
          <w:rFonts w:ascii="Fira Sans" w:hAnsi="Fira Sans" w:cs="Times New Roman"/>
        </w:rPr>
        <w:t>.</w:t>
      </w:r>
    </w:p>
    <w:tbl>
      <w:tblPr>
        <w:tblW w:w="9854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567"/>
        <w:gridCol w:w="6005"/>
        <w:gridCol w:w="1382"/>
        <w:gridCol w:w="1900"/>
      </w:tblGrid>
      <w:tr w:rsidR="00B558A0" w:rsidRPr="00A961AF" w14:paraId="3AF33724" w14:textId="77777777" w:rsidTr="00DB3DA4">
        <w:trPr>
          <w:trHeight w:val="21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B305" w14:textId="77777777" w:rsidR="00B558A0" w:rsidRPr="00A961AF" w:rsidRDefault="00B558A0" w:rsidP="00DB3DA4">
            <w:pPr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Lp.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91F8" w14:textId="77777777" w:rsidR="00B558A0" w:rsidRPr="00A961AF" w:rsidRDefault="00B558A0" w:rsidP="00DB3DA4">
            <w:pPr>
              <w:ind w:right="-108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Parametry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B80D" w14:textId="77777777" w:rsidR="00B558A0" w:rsidRPr="00A961AF" w:rsidRDefault="00B558A0" w:rsidP="00DB3DA4">
            <w:pPr>
              <w:ind w:right="72" w:firstLine="3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Parametry wymagane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A635" w14:textId="77777777" w:rsidR="00B558A0" w:rsidRPr="00A961AF" w:rsidRDefault="00B558A0" w:rsidP="00DB3DA4">
            <w:pPr>
              <w:ind w:right="72" w:firstLine="3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Parametry oferowane</w:t>
            </w:r>
          </w:p>
        </w:tc>
      </w:tr>
      <w:tr w:rsidR="00B558A0" w:rsidRPr="00A961AF" w14:paraId="61D91A60" w14:textId="77777777" w:rsidTr="0012202A">
        <w:trPr>
          <w:cantSplit/>
          <w:trHeight w:val="4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2B89" w14:textId="77777777" w:rsidR="00B558A0" w:rsidRPr="00A961AF" w:rsidRDefault="00B558A0" w:rsidP="00DB3DA4">
            <w:pPr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1.</w:t>
            </w:r>
          </w:p>
        </w:tc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D6E1" w14:textId="77777777" w:rsidR="00B558A0" w:rsidRPr="00A961AF" w:rsidRDefault="00B558A0" w:rsidP="003D4285">
            <w:pPr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  <w:bCs/>
              </w:rPr>
              <w:t xml:space="preserve">Drukarki laserowe </w:t>
            </w:r>
            <w:r w:rsidR="003D4285" w:rsidRPr="00A961AF">
              <w:rPr>
                <w:rFonts w:ascii="Fira Sans" w:hAnsi="Fira Sans" w:cs="Times New Roman"/>
                <w:b/>
                <w:bCs/>
              </w:rPr>
              <w:t>2</w:t>
            </w:r>
            <w:r w:rsidR="0047251B" w:rsidRPr="00A961AF">
              <w:rPr>
                <w:rFonts w:ascii="Fira Sans" w:hAnsi="Fira Sans" w:cs="Times New Roman"/>
                <w:b/>
                <w:bCs/>
              </w:rPr>
              <w:t>0</w:t>
            </w:r>
            <w:r w:rsidRPr="00A961AF">
              <w:rPr>
                <w:rFonts w:ascii="Fira Sans" w:hAnsi="Fira Sans" w:cs="Times New Roman"/>
                <w:b/>
                <w:bCs/>
              </w:rPr>
              <w:t xml:space="preserve"> szt.</w:t>
            </w:r>
          </w:p>
        </w:tc>
      </w:tr>
      <w:tr w:rsidR="00B558A0" w:rsidRPr="00A961AF" w14:paraId="2C2D828A" w14:textId="77777777" w:rsidTr="00DB3DA4">
        <w:trPr>
          <w:cantSplit/>
          <w:trHeight w:val="5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CE42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9DB6" w14:textId="77777777" w:rsidR="00B558A0" w:rsidRPr="00A961AF" w:rsidRDefault="00B558A0" w:rsidP="00DB3DA4">
            <w:pPr>
              <w:pStyle w:val="Zawartotabeli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  <w:b/>
              </w:rPr>
              <w:t>Producent, model (podać):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986" w14:textId="77777777" w:rsidR="00B558A0" w:rsidRPr="00A961AF" w:rsidRDefault="00B558A0" w:rsidP="00DB3DA4">
            <w:pPr>
              <w:pStyle w:val="Zawartotabeli"/>
              <w:jc w:val="center"/>
              <w:rPr>
                <w:rFonts w:ascii="Fira Sans" w:hAnsi="Fira Sans" w:cs="Times New Roman"/>
              </w:rPr>
            </w:pPr>
          </w:p>
        </w:tc>
      </w:tr>
      <w:tr w:rsidR="00B558A0" w:rsidRPr="00A961AF" w14:paraId="173CF667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C172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2009" w14:textId="77777777" w:rsidR="00B558A0" w:rsidRPr="00A961AF" w:rsidRDefault="00B558A0" w:rsidP="00B558A0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 xml:space="preserve">Maks. obciążenie [str./miesiąc]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C925" w14:textId="77777777" w:rsidR="00B558A0" w:rsidRPr="00A961AF" w:rsidRDefault="00451D50" w:rsidP="003D4285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≥</w:t>
            </w:r>
            <w:r w:rsidR="003D4285" w:rsidRPr="00A961AF">
              <w:rPr>
                <w:rFonts w:ascii="Fira Sans" w:hAnsi="Fira Sans" w:cs="Times New Roman"/>
              </w:rPr>
              <w:t>10</w:t>
            </w:r>
            <w:r w:rsidR="00AA1345" w:rsidRPr="00A961AF">
              <w:rPr>
                <w:rFonts w:ascii="Fira Sans" w:hAnsi="Fira Sans" w:cs="Times New Roman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5C0B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B558A0" w:rsidRPr="00A961AF" w14:paraId="1FBD2BCE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902F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087A" w14:textId="77777777" w:rsidR="00B558A0" w:rsidRPr="00A961AF" w:rsidRDefault="00B558A0" w:rsidP="00DB3DA4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Szybkość druku [str./min]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335F" w14:textId="77777777" w:rsidR="00B558A0" w:rsidRPr="00A961AF" w:rsidRDefault="00451D50" w:rsidP="004F1047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≥</w:t>
            </w:r>
            <w:r w:rsidR="004F1047" w:rsidRPr="00A961AF">
              <w:rPr>
                <w:rFonts w:ascii="Fira Sans" w:eastAsia="Times New Roman" w:hAnsi="Fira Sans" w:cs="Times New Roman"/>
              </w:rPr>
              <w:t>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9183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B558A0" w:rsidRPr="00A961AF" w14:paraId="4BE8EDA1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2FD0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1E53" w14:textId="77777777" w:rsidR="00B558A0" w:rsidRPr="00A961AF" w:rsidRDefault="00B558A0" w:rsidP="00DB3DA4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Dupleks sprzętowy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0EDF" w14:textId="77777777" w:rsidR="00B558A0" w:rsidRPr="00A961AF" w:rsidRDefault="003D4285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T</w:t>
            </w:r>
            <w:r w:rsidR="00B558A0" w:rsidRPr="00A961AF">
              <w:rPr>
                <w:rFonts w:ascii="Fira Sans" w:hAnsi="Fira Sans" w:cs="Times New Roman"/>
              </w:rPr>
              <w:t>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6E1B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B558A0" w:rsidRPr="00A961AF" w14:paraId="75EFEF3A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21F0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D5F8" w14:textId="77777777" w:rsidR="00B558A0" w:rsidRPr="00A961AF" w:rsidRDefault="00B558A0" w:rsidP="00DB3DA4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Wbudowane złącza do komunikacji z komputerem LAN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6682" w14:textId="77777777" w:rsidR="00B558A0" w:rsidRPr="00A961AF" w:rsidRDefault="003D4285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T</w:t>
            </w:r>
            <w:r w:rsidR="00B558A0" w:rsidRPr="00A961AF">
              <w:rPr>
                <w:rFonts w:ascii="Fira Sans" w:eastAsia="Times New Roman" w:hAnsi="Fira Sans" w:cs="Times New Roman"/>
              </w:rPr>
              <w:t>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53C7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B558A0" w:rsidRPr="00A961AF" w14:paraId="5FA3B5AC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8088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89A5" w14:textId="77777777" w:rsidR="00B558A0" w:rsidRPr="00A961AF" w:rsidRDefault="00B558A0" w:rsidP="00DB3DA4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Wbudowane złącza do komunikacji z komputerem USB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472B" w14:textId="77777777" w:rsidR="00B558A0" w:rsidRPr="00A961AF" w:rsidRDefault="003D4285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T</w:t>
            </w:r>
            <w:r w:rsidR="00B558A0" w:rsidRPr="00A961AF">
              <w:rPr>
                <w:rFonts w:ascii="Fira Sans" w:eastAsia="Times New Roman" w:hAnsi="Fira Sans" w:cs="Times New Roman"/>
              </w:rPr>
              <w:t>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40B9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B558A0" w:rsidRPr="00A961AF" w14:paraId="5894B3CA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77BB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F828" w14:textId="77777777" w:rsidR="00B558A0" w:rsidRPr="00A961AF" w:rsidRDefault="00B558A0" w:rsidP="00B558A0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Języki opisu strony/emulacje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EB5A" w14:textId="77777777" w:rsidR="00B558A0" w:rsidRPr="00A961AF" w:rsidRDefault="004F1047" w:rsidP="004F1047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br/>
              <w:t xml:space="preserve">PCL 6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A6DA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</w:rPr>
            </w:pPr>
          </w:p>
        </w:tc>
      </w:tr>
      <w:tr w:rsidR="00B558A0" w:rsidRPr="00A961AF" w14:paraId="6DE51B48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27DF" w14:textId="77777777" w:rsidR="00B558A0" w:rsidRPr="00A961AF" w:rsidRDefault="00B558A0" w:rsidP="00DB3DA4">
            <w:pPr>
              <w:snapToGrid w:val="0"/>
              <w:rPr>
                <w:rFonts w:ascii="Fira Sans" w:eastAsia="Times New Roman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75EC" w14:textId="77777777" w:rsidR="00B558A0" w:rsidRPr="00A961AF" w:rsidRDefault="00B558A0" w:rsidP="00DB3DA4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Technologia druku: Laserowa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A564" w14:textId="77777777" w:rsidR="00B558A0" w:rsidRPr="00A961AF" w:rsidRDefault="004F1047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Style w:val="attributenametext"/>
                <w:rFonts w:ascii="Fira Sans" w:hAnsi="Fira Sans" w:cs="Times New Roman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D22E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  <w:tr w:rsidR="00B558A0" w:rsidRPr="00A961AF" w14:paraId="274CE9B9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7AA4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A532" w14:textId="77777777" w:rsidR="00B558A0" w:rsidRPr="00A961AF" w:rsidRDefault="00B558A0" w:rsidP="00451D50">
            <w:pPr>
              <w:pStyle w:val="Zawartotabeli"/>
              <w:snapToGrid w:val="0"/>
              <w:ind w:right="-108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komple</w:t>
            </w:r>
            <w:r w:rsidR="00451D50" w:rsidRPr="00A961AF">
              <w:rPr>
                <w:rFonts w:ascii="Fira Sans" w:eastAsia="Times New Roman" w:hAnsi="Fira Sans" w:cs="Times New Roman"/>
                <w:lang w:eastAsia="ar-SA"/>
              </w:rPr>
              <w:t>t przewodów zasilających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2ACF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1126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</w:p>
        </w:tc>
      </w:tr>
      <w:tr w:rsidR="00451D50" w:rsidRPr="00A961AF" w14:paraId="470BD016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2F0E" w14:textId="77777777" w:rsidR="00451D50" w:rsidRPr="00A961AF" w:rsidRDefault="00451D5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058C" w14:textId="77777777" w:rsidR="00451D50" w:rsidRPr="00A961AF" w:rsidRDefault="00451D50" w:rsidP="00AA1345">
            <w:pPr>
              <w:pStyle w:val="Zawartotabeli"/>
              <w:snapToGrid w:val="0"/>
              <w:ind w:right="-108"/>
              <w:rPr>
                <w:rFonts w:ascii="Fira Sans" w:eastAsia="Times New Roman" w:hAnsi="Fira Sans" w:cs="Times New Roman"/>
                <w:lang w:eastAsia="ar-SA"/>
              </w:rPr>
            </w:pPr>
            <w:r w:rsidRPr="00A961AF">
              <w:rPr>
                <w:rFonts w:ascii="Fira Sans" w:hAnsi="Fira Sans" w:cs="Times New Roman"/>
              </w:rPr>
              <w:t>P</w:t>
            </w:r>
            <w:r w:rsidR="00AA1345" w:rsidRPr="00A961AF">
              <w:rPr>
                <w:rFonts w:ascii="Fira Sans" w:hAnsi="Fira Sans" w:cs="Times New Roman"/>
              </w:rPr>
              <w:t>amięć zainstalowana w drukarce: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C76B" w14:textId="77777777" w:rsidR="00451D50" w:rsidRPr="00A961AF" w:rsidRDefault="00451D50" w:rsidP="00AA1345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 xml:space="preserve">Min. </w:t>
            </w:r>
            <w:r w:rsidR="00AA1345" w:rsidRPr="00A961AF">
              <w:rPr>
                <w:rFonts w:ascii="Fira Sans" w:eastAsia="Times New Roman" w:hAnsi="Fira Sans" w:cs="Times New Roman"/>
                <w:lang w:eastAsia="ar-SA"/>
              </w:rPr>
              <w:t>256</w:t>
            </w:r>
            <w:r w:rsidRPr="00A961AF">
              <w:rPr>
                <w:rFonts w:ascii="Fira Sans" w:eastAsia="Times New Roman" w:hAnsi="Fira Sans" w:cs="Times New Roman"/>
                <w:lang w:eastAsia="ar-SA"/>
              </w:rPr>
              <w:t xml:space="preserve"> MB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1B93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</w:p>
        </w:tc>
      </w:tr>
      <w:tr w:rsidR="00451D50" w:rsidRPr="00A961AF" w14:paraId="7284B9A3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B53C" w14:textId="77777777" w:rsidR="00451D50" w:rsidRPr="00A961AF" w:rsidRDefault="00451D5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77F17" w14:textId="77777777" w:rsidR="00451D50" w:rsidRPr="00A961AF" w:rsidRDefault="00451D50" w:rsidP="00451D50">
            <w:pPr>
              <w:pStyle w:val="Zawartotabeli"/>
              <w:snapToGrid w:val="0"/>
              <w:ind w:right="-108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Podajnik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42FC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50 arkuszy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F23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</w:p>
        </w:tc>
      </w:tr>
      <w:tr w:rsidR="00451D50" w:rsidRPr="00A961AF" w14:paraId="2A669206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9FF1" w14:textId="77777777" w:rsidR="00451D50" w:rsidRPr="00A961AF" w:rsidRDefault="00451D5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D8F5" w14:textId="77777777" w:rsidR="00451D50" w:rsidRPr="00A961AF" w:rsidRDefault="00451D50" w:rsidP="00451D50">
            <w:pPr>
              <w:pStyle w:val="Zawartotabeli"/>
              <w:snapToGrid w:val="0"/>
              <w:ind w:right="-108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 xml:space="preserve">Podajnik 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2B3C" w14:textId="77777777" w:rsidR="00451D50" w:rsidRPr="00A961AF" w:rsidRDefault="004F1047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300</w:t>
            </w:r>
            <w:r w:rsidR="00451D50" w:rsidRPr="00A961AF">
              <w:rPr>
                <w:rFonts w:ascii="Fira Sans" w:eastAsia="Times New Roman" w:hAnsi="Fira Sans" w:cs="Times New Roman"/>
                <w:lang w:eastAsia="ar-SA"/>
              </w:rPr>
              <w:t xml:space="preserve"> arkuszy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7CEE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</w:p>
        </w:tc>
      </w:tr>
      <w:tr w:rsidR="00451D50" w:rsidRPr="00A961AF" w14:paraId="12D0FB03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C8AC" w14:textId="77777777" w:rsidR="00451D50" w:rsidRPr="00A961AF" w:rsidRDefault="00451D5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B35D0" w14:textId="77777777" w:rsidR="00451D50" w:rsidRPr="00A961AF" w:rsidRDefault="00451D50" w:rsidP="00451D50">
            <w:pPr>
              <w:pStyle w:val="Zawartotabeli"/>
              <w:snapToGrid w:val="0"/>
              <w:ind w:right="-108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Podajnik ręczny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69C5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50 arkuszy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7221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</w:p>
        </w:tc>
      </w:tr>
      <w:tr w:rsidR="00451D50" w:rsidRPr="00A961AF" w14:paraId="37E1E8DB" w14:textId="77777777" w:rsidTr="000C4B8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5D35" w14:textId="77777777" w:rsidR="00451D50" w:rsidRPr="00A961AF" w:rsidRDefault="00451D5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6B729" w14:textId="77777777" w:rsidR="00451D50" w:rsidRPr="00A961AF" w:rsidRDefault="00451D50" w:rsidP="00451D50">
            <w:pPr>
              <w:pStyle w:val="Zawartotabeli"/>
              <w:snapToGrid w:val="0"/>
              <w:ind w:right="-108"/>
              <w:rPr>
                <w:rFonts w:ascii="Fira Sans" w:hAnsi="Fira Sans" w:cs="Times New Roman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Rozdzielczość 1200 x 1200 </w:t>
            </w:r>
            <w:proofErr w:type="spellStart"/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dpi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71F1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006C" w14:textId="77777777" w:rsidR="00451D50" w:rsidRPr="00A961AF" w:rsidRDefault="00451D50" w:rsidP="00DB3DA4">
            <w:pPr>
              <w:pStyle w:val="Zawartotabeli"/>
              <w:snapToGrid w:val="0"/>
              <w:jc w:val="center"/>
              <w:rPr>
                <w:rFonts w:ascii="Fira Sans" w:eastAsia="Times New Roman" w:hAnsi="Fira Sans" w:cs="Times New Roman"/>
                <w:lang w:eastAsia="ar-SA"/>
              </w:rPr>
            </w:pPr>
          </w:p>
        </w:tc>
      </w:tr>
      <w:tr w:rsidR="00B558A0" w:rsidRPr="00A961AF" w14:paraId="592889DB" w14:textId="77777777" w:rsidTr="00DB3DA4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E72F" w14:textId="77777777" w:rsidR="00B558A0" w:rsidRPr="00A961AF" w:rsidRDefault="00B558A0" w:rsidP="00DB3DA4">
            <w:pPr>
              <w:snapToGrid w:val="0"/>
              <w:rPr>
                <w:rFonts w:ascii="Fira Sans" w:eastAsia="Times New Roman" w:hAnsi="Fira Sans" w:cs="Times New Roman"/>
                <w:lang w:eastAsia="ar-SA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D6D0" w14:textId="77777777" w:rsidR="00B558A0" w:rsidRPr="00A961AF" w:rsidRDefault="00B558A0" w:rsidP="00DB3DA4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b/>
                <w:lang w:eastAsia="ar-SA"/>
              </w:rPr>
              <w:t>Gwarancja</w:t>
            </w:r>
            <w:r w:rsidR="000C4B80" w:rsidRPr="00A961AF">
              <w:rPr>
                <w:rFonts w:ascii="Fira Sans" w:eastAsia="Times New Roman" w:hAnsi="Fira Sans" w:cs="Times New Roman"/>
                <w:b/>
                <w:lang w:eastAsia="ar-SA"/>
              </w:rPr>
              <w:t xml:space="preserve"> na urządzenie</w:t>
            </w:r>
            <w:r w:rsidRPr="00A961AF">
              <w:rPr>
                <w:rFonts w:ascii="Fira Sans" w:eastAsia="Times New Roman" w:hAnsi="Fira Sans" w:cs="Times New Roman"/>
                <w:b/>
                <w:lang w:eastAsia="ar-SA"/>
              </w:rPr>
              <w:t>:</w:t>
            </w:r>
          </w:p>
        </w:tc>
      </w:tr>
      <w:tr w:rsidR="00B558A0" w:rsidRPr="00A961AF" w14:paraId="17E02E9D" w14:textId="77777777" w:rsidTr="00DB3DA4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7B6B" w14:textId="77777777" w:rsidR="00B558A0" w:rsidRPr="00A961AF" w:rsidRDefault="00B558A0" w:rsidP="00DB3DA4">
            <w:pPr>
              <w:snapToGrid w:val="0"/>
              <w:rPr>
                <w:rFonts w:ascii="Fira Sans" w:hAnsi="Fira Sans" w:cs="Times New Roman"/>
              </w:rPr>
            </w:pPr>
          </w:p>
        </w:tc>
        <w:tc>
          <w:tcPr>
            <w:tcW w:w="6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632D" w14:textId="77777777" w:rsidR="00B558A0" w:rsidRPr="00A961AF" w:rsidRDefault="00B558A0" w:rsidP="00DB3DA4">
            <w:pPr>
              <w:pStyle w:val="Zawartotabeli"/>
              <w:snapToGrid w:val="0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  <w:lang w:eastAsia="ar-SA"/>
              </w:rPr>
              <w:t>Miesiąc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B51A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eastAsia="Times New Roman" w:hAnsi="Fira Sans" w:cs="Times New Roman"/>
              </w:rPr>
              <w:t>≥ 24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8BAD" w14:textId="77777777" w:rsidR="00B558A0" w:rsidRPr="00A961AF" w:rsidRDefault="00B558A0" w:rsidP="00DB3DA4">
            <w:pPr>
              <w:pStyle w:val="Zawartotabeli"/>
              <w:snapToGrid w:val="0"/>
              <w:jc w:val="center"/>
              <w:rPr>
                <w:rFonts w:ascii="Fira Sans" w:hAnsi="Fira Sans" w:cs="Times New Roman"/>
              </w:rPr>
            </w:pPr>
          </w:p>
        </w:tc>
      </w:tr>
    </w:tbl>
    <w:p w14:paraId="3B55A859" w14:textId="77777777" w:rsidR="00D45B21" w:rsidRPr="00A961AF" w:rsidRDefault="00D45B21" w:rsidP="00790A45">
      <w:pPr>
        <w:rPr>
          <w:rFonts w:ascii="Fira Sans" w:hAnsi="Fira Sans" w:cs="Times New Roman"/>
          <w:b/>
        </w:rPr>
      </w:pPr>
    </w:p>
    <w:p w14:paraId="641FE137" w14:textId="77777777" w:rsidR="00486448" w:rsidRDefault="00486448" w:rsidP="00790A45">
      <w:pPr>
        <w:rPr>
          <w:rFonts w:ascii="Fira Sans" w:hAnsi="Fira Sans" w:cs="Times New Roman"/>
          <w:b/>
        </w:rPr>
      </w:pPr>
    </w:p>
    <w:p w14:paraId="1D01B8CF" w14:textId="77777777" w:rsidR="00486448" w:rsidRDefault="00486448" w:rsidP="00790A45">
      <w:pPr>
        <w:rPr>
          <w:rFonts w:ascii="Fira Sans" w:hAnsi="Fira Sans" w:cs="Times New Roman"/>
          <w:b/>
        </w:rPr>
      </w:pPr>
    </w:p>
    <w:p w14:paraId="4F5B370A" w14:textId="77777777" w:rsidR="00486448" w:rsidRDefault="00486448" w:rsidP="00790A45">
      <w:pPr>
        <w:rPr>
          <w:rFonts w:ascii="Fira Sans" w:hAnsi="Fira Sans" w:cs="Times New Roman"/>
          <w:b/>
        </w:rPr>
      </w:pPr>
    </w:p>
    <w:p w14:paraId="69F6CDBC" w14:textId="661BB0D1" w:rsidR="0017653B" w:rsidRPr="00A961AF" w:rsidRDefault="003D4285" w:rsidP="00790A45">
      <w:pPr>
        <w:rPr>
          <w:rFonts w:ascii="Fira Sans" w:hAnsi="Fira Sans" w:cs="Times New Roman"/>
          <w:b/>
        </w:rPr>
      </w:pPr>
      <w:r w:rsidRPr="00A961AF">
        <w:rPr>
          <w:rFonts w:ascii="Fira Sans" w:hAnsi="Fira Sans" w:cs="Times New Roman"/>
          <w:b/>
        </w:rPr>
        <w:lastRenderedPageBreak/>
        <w:t>Część IV</w:t>
      </w:r>
    </w:p>
    <w:p w14:paraId="3C3F9996" w14:textId="77777777" w:rsidR="0017653B" w:rsidRPr="00A961AF" w:rsidRDefault="0017653B" w:rsidP="0017653B">
      <w:pPr>
        <w:jc w:val="center"/>
        <w:rPr>
          <w:rFonts w:ascii="Fira Sans" w:hAnsi="Fira Sans" w:cs="Times New Roman"/>
        </w:rPr>
      </w:pPr>
      <w:r w:rsidRPr="00A961AF">
        <w:rPr>
          <w:rFonts w:ascii="Fira Sans" w:hAnsi="Fira Sans" w:cs="Times New Roman"/>
          <w:b/>
        </w:rPr>
        <w:t xml:space="preserve">Urządzenie wielofunkcyjne </w:t>
      </w:r>
    </w:p>
    <w:p w14:paraId="6EF3E5BB" w14:textId="69C7B372" w:rsidR="0017653B" w:rsidRPr="00A961AF" w:rsidRDefault="0017653B" w:rsidP="0017653B">
      <w:pPr>
        <w:jc w:val="both"/>
        <w:rPr>
          <w:rFonts w:ascii="Fira Sans" w:hAnsi="Fira Sans" w:cs="Times New Roman"/>
        </w:rPr>
      </w:pPr>
      <w:r w:rsidRPr="00A961AF">
        <w:rPr>
          <w:rFonts w:ascii="Fira Sans" w:hAnsi="Fira Sans" w:cs="Times New Roman"/>
        </w:rPr>
        <w:tab/>
        <w:t>Przedmiotem zamówienia jest dostawa poleasingowych urządzeń wielofunkcyjnych. Rok produkcji urządzeń nie może być starszy niż 201</w:t>
      </w:r>
      <w:r w:rsidR="002E754C" w:rsidRPr="00A961AF">
        <w:rPr>
          <w:rFonts w:ascii="Fira Sans" w:hAnsi="Fira Sans" w:cs="Times New Roman"/>
        </w:rPr>
        <w:t>6</w:t>
      </w:r>
      <w:r w:rsidR="00C14915" w:rsidRPr="00A961AF">
        <w:rPr>
          <w:rFonts w:ascii="Fira Sans" w:hAnsi="Fira Sans" w:cs="Times New Roman"/>
        </w:rPr>
        <w:t xml:space="preserve"> </w:t>
      </w:r>
      <w:r w:rsidRPr="00A961AF">
        <w:rPr>
          <w:rFonts w:ascii="Fira Sans" w:hAnsi="Fira Sans" w:cs="Times New Roman"/>
        </w:rPr>
        <w:t xml:space="preserve">r.  Przebieg urządzenia nie może być wyższy niż </w:t>
      </w:r>
      <w:r w:rsidR="002E754C" w:rsidRPr="00A961AF">
        <w:rPr>
          <w:rFonts w:ascii="Fira Sans" w:hAnsi="Fira Sans" w:cs="Times New Roman"/>
        </w:rPr>
        <w:t>50</w:t>
      </w:r>
      <w:r w:rsidRPr="00A961AF">
        <w:rPr>
          <w:rFonts w:ascii="Fira Sans" w:hAnsi="Fira Sans" w:cs="Times New Roman"/>
        </w:rPr>
        <w:t xml:space="preserve"> tyś kopii (wydruk). </w:t>
      </w:r>
      <w:r w:rsidR="002E754C" w:rsidRPr="00A961AF">
        <w:rPr>
          <w:rFonts w:ascii="Fira Sans" w:hAnsi="Fira Sans" w:cs="Times New Roman"/>
        </w:rPr>
        <w:t xml:space="preserve">Dostawa jednorazowa. </w:t>
      </w:r>
      <w:r w:rsidRPr="00A961AF">
        <w:rPr>
          <w:rFonts w:ascii="Fira Sans" w:hAnsi="Fira Sans" w:cs="Times New Roman"/>
        </w:rPr>
        <w:t>O terminie dostawy Wykonawca zobowiązany jest powiadomić Zamawiającego, na co najmniej jeden dzień przed planowaną datą dostawy. Wymagane parametry przedmiot</w:t>
      </w:r>
      <w:r w:rsidR="00966DE4" w:rsidRPr="00A961AF">
        <w:rPr>
          <w:rFonts w:ascii="Fira Sans" w:hAnsi="Fira Sans" w:cs="Times New Roman"/>
        </w:rPr>
        <w:t>u</w:t>
      </w:r>
      <w:r w:rsidRPr="00A961AF">
        <w:rPr>
          <w:rFonts w:ascii="Fira Sans" w:hAnsi="Fira Sans" w:cs="Times New Roman"/>
        </w:rPr>
        <w:t xml:space="preserve"> zamówienia. Parametry podane w rubryce „Wartość wymagana” stanowią minimalne wymagania graniczne (odcinające), których niespełnienie spowoduje odrzucenie oferty</w:t>
      </w:r>
      <w:r w:rsidR="00E02AC9" w:rsidRPr="00A961AF">
        <w:rPr>
          <w:rFonts w:ascii="Fira Sans" w:hAnsi="Fira Sans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9"/>
        <w:gridCol w:w="2133"/>
      </w:tblGrid>
      <w:tr w:rsidR="0017653B" w:rsidRPr="00A961AF" w14:paraId="3E00E845" w14:textId="77777777" w:rsidTr="00DB3DA4">
        <w:tc>
          <w:tcPr>
            <w:tcW w:w="7054" w:type="dxa"/>
          </w:tcPr>
          <w:p w14:paraId="1DC139C3" w14:textId="77777777" w:rsidR="0017653B" w:rsidRPr="00A961AF" w:rsidRDefault="0017653B" w:rsidP="00DB3DA4">
            <w:pPr>
              <w:rPr>
                <w:rFonts w:ascii="Fira Sans" w:eastAsiaTheme="minorHAnsi" w:hAnsi="Fira Sans" w:cs="Times New Roman"/>
                <w:b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b/>
                <w:color w:val="auto"/>
                <w:kern w:val="0"/>
              </w:rPr>
              <w:t>Parametry wymagane</w:t>
            </w:r>
          </w:p>
        </w:tc>
        <w:tc>
          <w:tcPr>
            <w:tcW w:w="2156" w:type="dxa"/>
          </w:tcPr>
          <w:p w14:paraId="18D1A703" w14:textId="77777777" w:rsidR="0017653B" w:rsidRPr="00A961AF" w:rsidRDefault="0017653B" w:rsidP="00DB3DA4">
            <w:pPr>
              <w:jc w:val="center"/>
              <w:rPr>
                <w:rFonts w:ascii="Fira Sans" w:hAnsi="Fira Sans" w:cs="Times New Roman"/>
              </w:rPr>
            </w:pPr>
            <w:r w:rsidRPr="00A961AF">
              <w:rPr>
                <w:rFonts w:ascii="Fira Sans" w:hAnsi="Fira Sans" w:cs="Times New Roman"/>
              </w:rPr>
              <w:t>Parametry oferowane</w:t>
            </w:r>
          </w:p>
        </w:tc>
      </w:tr>
      <w:tr w:rsidR="0017653B" w:rsidRPr="00A961AF" w14:paraId="1DC088DF" w14:textId="77777777" w:rsidTr="00DB3DA4">
        <w:tc>
          <w:tcPr>
            <w:tcW w:w="7054" w:type="dxa"/>
          </w:tcPr>
          <w:p w14:paraId="43DB7229" w14:textId="77777777" w:rsidR="0017653B" w:rsidRPr="00A961AF" w:rsidRDefault="0017653B" w:rsidP="00CE53AE">
            <w:pPr>
              <w:rPr>
                <w:rFonts w:ascii="Fira Sans" w:hAnsi="Fira Sans" w:cs="Times New Roman"/>
                <w:b/>
              </w:rPr>
            </w:pPr>
            <w:r w:rsidRPr="00A961AF">
              <w:rPr>
                <w:rFonts w:ascii="Fira Sans" w:hAnsi="Fira Sans" w:cs="Times New Roman"/>
                <w:b/>
              </w:rPr>
              <w:t xml:space="preserve">Urządzenie wielofunkcyjne – </w:t>
            </w:r>
            <w:r w:rsidR="00CE53AE" w:rsidRPr="00A961AF">
              <w:rPr>
                <w:rFonts w:ascii="Fira Sans" w:hAnsi="Fira Sans" w:cs="Times New Roman"/>
                <w:b/>
              </w:rPr>
              <w:t>5</w:t>
            </w:r>
            <w:r w:rsidRPr="00A961AF">
              <w:rPr>
                <w:rFonts w:ascii="Fira Sans" w:hAnsi="Fira Sans" w:cs="Times New Roman"/>
                <w:b/>
              </w:rPr>
              <w:t xml:space="preserve"> szt.</w:t>
            </w:r>
            <w:r w:rsidR="00292070" w:rsidRPr="00A961AF">
              <w:rPr>
                <w:rFonts w:ascii="Fira Sans" w:hAnsi="Fira Sans" w:cs="Times New Roman"/>
                <w:b/>
              </w:rPr>
              <w:t xml:space="preserve"> </w:t>
            </w:r>
          </w:p>
        </w:tc>
        <w:tc>
          <w:tcPr>
            <w:tcW w:w="2156" w:type="dxa"/>
          </w:tcPr>
          <w:p w14:paraId="54B77997" w14:textId="77777777" w:rsidR="0017653B" w:rsidRPr="00A961AF" w:rsidRDefault="0017653B" w:rsidP="00DB3DA4">
            <w:pPr>
              <w:jc w:val="center"/>
              <w:rPr>
                <w:rFonts w:ascii="Fira Sans" w:hAnsi="Fira Sans" w:cs="Times New Roman"/>
              </w:rPr>
            </w:pPr>
          </w:p>
        </w:tc>
      </w:tr>
      <w:tr w:rsidR="00292070" w:rsidRPr="00A961AF" w14:paraId="7E11BE47" w14:textId="77777777" w:rsidTr="00DB3DA4">
        <w:tc>
          <w:tcPr>
            <w:tcW w:w="7054" w:type="dxa"/>
          </w:tcPr>
          <w:p w14:paraId="7E4FA5E1" w14:textId="77777777" w:rsidR="00292070" w:rsidRPr="00A961AF" w:rsidRDefault="00292070" w:rsidP="00530FE4">
            <w:pPr>
              <w:rPr>
                <w:rFonts w:ascii="Fira Sans" w:hAnsi="Fira Sans" w:cs="Times New Roman"/>
                <w:b/>
              </w:rPr>
            </w:pPr>
            <w:r w:rsidRPr="00A961AF">
              <w:rPr>
                <w:rFonts w:ascii="Fira Sans" w:hAnsi="Fira Sans" w:cs="Times New Roman"/>
                <w:b/>
              </w:rPr>
              <w:t>Drukarka, Kopiarka, Skaner:</w:t>
            </w:r>
          </w:p>
        </w:tc>
        <w:tc>
          <w:tcPr>
            <w:tcW w:w="2156" w:type="dxa"/>
          </w:tcPr>
          <w:p w14:paraId="509BA4E5" w14:textId="77777777" w:rsidR="00292070" w:rsidRPr="00A961AF" w:rsidRDefault="00292070" w:rsidP="00DB3DA4">
            <w:pPr>
              <w:jc w:val="center"/>
              <w:rPr>
                <w:rFonts w:ascii="Fira Sans" w:hAnsi="Fira Sans" w:cs="Times New Roman"/>
              </w:rPr>
            </w:pPr>
          </w:p>
        </w:tc>
      </w:tr>
      <w:tr w:rsidR="0017653B" w:rsidRPr="00A961AF" w14:paraId="5C6114BA" w14:textId="77777777" w:rsidTr="00DB3DA4">
        <w:tc>
          <w:tcPr>
            <w:tcW w:w="7054" w:type="dxa"/>
          </w:tcPr>
          <w:p w14:paraId="09BDA8E0" w14:textId="77777777" w:rsidR="0017653B" w:rsidRPr="00A961AF" w:rsidRDefault="007C4C91" w:rsidP="002E754C">
            <w:pPr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Drukowanie </w:t>
            </w:r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r w:rsidR="002E754C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33</w:t>
            </w:r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kopii na minutę</w:t>
            </w:r>
          </w:p>
        </w:tc>
        <w:tc>
          <w:tcPr>
            <w:tcW w:w="2156" w:type="dxa"/>
          </w:tcPr>
          <w:p w14:paraId="4C044F3F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371DAE7C" w14:textId="77777777" w:rsidTr="00DB3DA4">
        <w:tc>
          <w:tcPr>
            <w:tcW w:w="7054" w:type="dxa"/>
          </w:tcPr>
          <w:p w14:paraId="1365128B" w14:textId="77777777" w:rsidR="0017653B" w:rsidRPr="00A961AF" w:rsidRDefault="007C4C91" w:rsidP="007C4C91">
            <w:pPr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Rozdzielczość:</w:t>
            </w:r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r w:rsidR="00292070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do 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1200</w:t>
            </w:r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proofErr w:type="spellStart"/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dpi</w:t>
            </w:r>
            <w:proofErr w:type="spellEnd"/>
          </w:p>
        </w:tc>
        <w:tc>
          <w:tcPr>
            <w:tcW w:w="2156" w:type="dxa"/>
          </w:tcPr>
          <w:p w14:paraId="27851259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22F75ED4" w14:textId="77777777" w:rsidTr="00DB3DA4">
        <w:tc>
          <w:tcPr>
            <w:tcW w:w="7054" w:type="dxa"/>
          </w:tcPr>
          <w:p w14:paraId="08BB8FD6" w14:textId="77777777" w:rsidR="0017653B" w:rsidRPr="00A961AF" w:rsidRDefault="0017653B" w:rsidP="002E754C">
            <w:pPr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Kopie wielokrotne</w:t>
            </w:r>
            <w:r w:rsidR="007C4C91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: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do </w:t>
            </w:r>
            <w:r w:rsidR="002E754C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99</w:t>
            </w:r>
          </w:p>
        </w:tc>
        <w:tc>
          <w:tcPr>
            <w:tcW w:w="2156" w:type="dxa"/>
          </w:tcPr>
          <w:p w14:paraId="1E89AE7B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7D34DE72" w14:textId="77777777" w:rsidTr="00DB3DA4">
        <w:tc>
          <w:tcPr>
            <w:tcW w:w="7054" w:type="dxa"/>
          </w:tcPr>
          <w:p w14:paraId="06FDC30F" w14:textId="77777777" w:rsidR="0017653B" w:rsidRPr="00A961AF" w:rsidRDefault="007C4C91" w:rsidP="002E754C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Wydajność tonera: </w:t>
            </w:r>
            <w:r w:rsidR="002E754C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2700 stron</w:t>
            </w:r>
          </w:p>
        </w:tc>
        <w:tc>
          <w:tcPr>
            <w:tcW w:w="2156" w:type="dxa"/>
          </w:tcPr>
          <w:p w14:paraId="5030DA55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511FC212" w14:textId="77777777" w:rsidTr="00DB3DA4">
        <w:tc>
          <w:tcPr>
            <w:tcW w:w="7054" w:type="dxa"/>
          </w:tcPr>
          <w:p w14:paraId="7046A702" w14:textId="77777777" w:rsidR="0017653B" w:rsidRPr="00A961AF" w:rsidRDefault="007C4C91" w:rsidP="002E754C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Pamięć RAM: min. </w:t>
            </w:r>
            <w:r w:rsidR="002E754C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256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proofErr w:type="spellStart"/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mb</w:t>
            </w:r>
            <w:proofErr w:type="spellEnd"/>
          </w:p>
        </w:tc>
        <w:tc>
          <w:tcPr>
            <w:tcW w:w="2156" w:type="dxa"/>
          </w:tcPr>
          <w:p w14:paraId="6181F1A2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21761F36" w14:textId="77777777" w:rsidTr="00DB3DA4">
        <w:tc>
          <w:tcPr>
            <w:tcW w:w="7054" w:type="dxa"/>
          </w:tcPr>
          <w:p w14:paraId="4A650DCC" w14:textId="77777777" w:rsidR="0017653B" w:rsidRPr="00A961AF" w:rsidRDefault="007C4C91" w:rsidP="002E754C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Maksymalne miesięczne obciążenie: </w:t>
            </w:r>
            <w:r w:rsidR="002E754C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50000</w:t>
            </w:r>
          </w:p>
        </w:tc>
        <w:tc>
          <w:tcPr>
            <w:tcW w:w="2156" w:type="dxa"/>
          </w:tcPr>
          <w:p w14:paraId="21CF1C1C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7C4C91" w:rsidRPr="00A961AF" w14:paraId="640BF88B" w14:textId="77777777" w:rsidTr="00DB3DA4">
        <w:tc>
          <w:tcPr>
            <w:tcW w:w="7054" w:type="dxa"/>
          </w:tcPr>
          <w:p w14:paraId="4B982791" w14:textId="77777777" w:rsidR="007C4C91" w:rsidRPr="00A961AF" w:rsidRDefault="007C4C91" w:rsidP="002E754C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Czas wydruku pierwszej strony: do </w:t>
            </w:r>
            <w:r w:rsidR="002E754C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8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proofErr w:type="spellStart"/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sek</w:t>
            </w:r>
            <w:proofErr w:type="spellEnd"/>
          </w:p>
        </w:tc>
        <w:tc>
          <w:tcPr>
            <w:tcW w:w="2156" w:type="dxa"/>
          </w:tcPr>
          <w:p w14:paraId="2732D46C" w14:textId="77777777" w:rsidR="007C4C91" w:rsidRPr="00A961AF" w:rsidRDefault="007C4C91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579B7D6A" w14:textId="77777777" w:rsidTr="00DB3DA4">
        <w:tc>
          <w:tcPr>
            <w:tcW w:w="7054" w:type="dxa"/>
          </w:tcPr>
          <w:p w14:paraId="3A4AC703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Drukowanie dwustronne duplex </w:t>
            </w:r>
            <w:r w:rsidR="00DB3DA4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–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Standardowo</w:t>
            </w:r>
          </w:p>
        </w:tc>
        <w:tc>
          <w:tcPr>
            <w:tcW w:w="2156" w:type="dxa"/>
          </w:tcPr>
          <w:p w14:paraId="61C181C0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292070" w:rsidRPr="00A961AF" w14:paraId="6E4914C8" w14:textId="77777777" w:rsidTr="00DB3DA4">
        <w:tc>
          <w:tcPr>
            <w:tcW w:w="7054" w:type="dxa"/>
          </w:tcPr>
          <w:p w14:paraId="03271D1C" w14:textId="77777777" w:rsidR="00292070" w:rsidRPr="00A961AF" w:rsidRDefault="00292070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Skanowanie dwustronne: TAK</w:t>
            </w:r>
          </w:p>
        </w:tc>
        <w:tc>
          <w:tcPr>
            <w:tcW w:w="2156" w:type="dxa"/>
          </w:tcPr>
          <w:p w14:paraId="0E94673C" w14:textId="77777777" w:rsidR="00292070" w:rsidRPr="00A961AF" w:rsidRDefault="00292070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260800FF" w14:textId="77777777" w:rsidTr="00DB3DA4">
        <w:tc>
          <w:tcPr>
            <w:tcW w:w="7054" w:type="dxa"/>
          </w:tcPr>
          <w:p w14:paraId="04AF1F0B" w14:textId="77777777" w:rsidR="0017653B" w:rsidRPr="00A961AF" w:rsidRDefault="00292070" w:rsidP="002E754C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Waga - do</w:t>
            </w:r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r w:rsidR="002E754C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16</w:t>
            </w:r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kg</w:t>
            </w:r>
          </w:p>
        </w:tc>
        <w:tc>
          <w:tcPr>
            <w:tcW w:w="2156" w:type="dxa"/>
          </w:tcPr>
          <w:p w14:paraId="4D468924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1575AF49" w14:textId="77777777" w:rsidTr="00DB3DA4">
        <w:tc>
          <w:tcPr>
            <w:tcW w:w="7054" w:type="dxa"/>
          </w:tcPr>
          <w:p w14:paraId="1C1B0517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Zasilanie 220 - 240 V, 50 - 60 </w:t>
            </w:r>
            <w:proofErr w:type="spellStart"/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Hz</w:t>
            </w:r>
            <w:proofErr w:type="spellEnd"/>
          </w:p>
        </w:tc>
        <w:tc>
          <w:tcPr>
            <w:tcW w:w="2156" w:type="dxa"/>
          </w:tcPr>
          <w:p w14:paraId="539EFDA6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1AEAACAF" w14:textId="77777777" w:rsidTr="00DB3DA4">
        <w:tc>
          <w:tcPr>
            <w:tcW w:w="7054" w:type="dxa"/>
          </w:tcPr>
          <w:p w14:paraId="5ED23F29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Język opisu strony/rozdzielczość</w:t>
            </w:r>
          </w:p>
          <w:p w14:paraId="42CDF836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Standardowo: </w:t>
            </w:r>
            <w:r w:rsidR="002E754C" w:rsidRPr="00A961AF">
              <w:rPr>
                <w:rFonts w:ascii="Fira Sans" w:hAnsi="Fira Sans" w:cs="Times New Roman"/>
              </w:rPr>
              <w:t>HP PCL 5c, HP PCL 6, emulacja języka HP Postscript poziomu 3</w:t>
            </w:r>
          </w:p>
        </w:tc>
        <w:tc>
          <w:tcPr>
            <w:tcW w:w="2156" w:type="dxa"/>
          </w:tcPr>
          <w:p w14:paraId="72B8142B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57A0D1E0" w14:textId="77777777" w:rsidTr="00DB3DA4">
        <w:tc>
          <w:tcPr>
            <w:tcW w:w="7054" w:type="dxa"/>
          </w:tcPr>
          <w:p w14:paraId="37EF812D" w14:textId="77777777" w:rsidR="0017653B" w:rsidRPr="00A961AF" w:rsidRDefault="0017653B" w:rsidP="00E0773A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Podłączenie Standardowo: karta sieciowa 10/</w:t>
            </w:r>
            <w:r w:rsidR="00E0773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100, USB.</w:t>
            </w:r>
          </w:p>
        </w:tc>
        <w:tc>
          <w:tcPr>
            <w:tcW w:w="2156" w:type="dxa"/>
          </w:tcPr>
          <w:p w14:paraId="7A3B7FC0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29E253CE" w14:textId="77777777" w:rsidTr="00DB3DA4">
        <w:tc>
          <w:tcPr>
            <w:tcW w:w="7054" w:type="dxa"/>
          </w:tcPr>
          <w:p w14:paraId="4FA05238" w14:textId="77777777" w:rsidR="0017653B" w:rsidRPr="00A961AF" w:rsidRDefault="0017653B" w:rsidP="00E0773A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Prot</w:t>
            </w:r>
            <w:r w:rsidR="00292070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okoły sieciowe </w:t>
            </w:r>
            <w:r w:rsidR="00E0773A" w:rsidRPr="00A961AF">
              <w:rPr>
                <w:rFonts w:ascii="Fira Sans" w:hAnsi="Fira Sans" w:cs="Times New Roman"/>
              </w:rPr>
              <w:t>: TCP/IP, IPv4, IPv6</w:t>
            </w:r>
          </w:p>
        </w:tc>
        <w:tc>
          <w:tcPr>
            <w:tcW w:w="2156" w:type="dxa"/>
          </w:tcPr>
          <w:p w14:paraId="547F11FF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22031B69" w14:textId="77777777" w:rsidTr="00DB3DA4">
        <w:tc>
          <w:tcPr>
            <w:tcW w:w="7054" w:type="dxa"/>
          </w:tcPr>
          <w:p w14:paraId="6AB5DC73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b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b/>
                <w:color w:val="auto"/>
                <w:kern w:val="0"/>
              </w:rPr>
              <w:t>FAX:</w:t>
            </w:r>
          </w:p>
        </w:tc>
        <w:tc>
          <w:tcPr>
            <w:tcW w:w="2156" w:type="dxa"/>
          </w:tcPr>
          <w:p w14:paraId="5DD72714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0367D731" w14:textId="77777777" w:rsidTr="00DB3DA4">
        <w:tc>
          <w:tcPr>
            <w:tcW w:w="7054" w:type="dxa"/>
          </w:tcPr>
          <w:p w14:paraId="6C3F4942" w14:textId="77777777" w:rsidR="0017653B" w:rsidRPr="00A961AF" w:rsidRDefault="00E0773A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b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Faksowanie - TAK</w:t>
            </w:r>
          </w:p>
        </w:tc>
        <w:tc>
          <w:tcPr>
            <w:tcW w:w="2156" w:type="dxa"/>
          </w:tcPr>
          <w:p w14:paraId="52EA5912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1DB0CEEC" w14:textId="77777777" w:rsidTr="00DB3DA4">
        <w:tc>
          <w:tcPr>
            <w:tcW w:w="7054" w:type="dxa"/>
          </w:tcPr>
          <w:p w14:paraId="41B72980" w14:textId="77777777" w:rsidR="0017653B" w:rsidRPr="00A961AF" w:rsidRDefault="00E0773A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Pamięć faksu do 300 stron</w:t>
            </w:r>
          </w:p>
        </w:tc>
        <w:tc>
          <w:tcPr>
            <w:tcW w:w="2156" w:type="dxa"/>
          </w:tcPr>
          <w:p w14:paraId="2ABFDDE8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6875C5B6" w14:textId="77777777" w:rsidTr="00DB3DA4">
        <w:tc>
          <w:tcPr>
            <w:tcW w:w="7054" w:type="dxa"/>
          </w:tcPr>
          <w:p w14:paraId="22FEEBB5" w14:textId="77777777" w:rsidR="0017653B" w:rsidRPr="00A961AF" w:rsidRDefault="0017653B" w:rsidP="00E0773A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Rozdzielczość </w:t>
            </w:r>
            <w:r w:rsidR="00E0773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300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x </w:t>
            </w:r>
            <w:r w:rsidR="00E0773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300 </w:t>
            </w:r>
            <w:proofErr w:type="spellStart"/>
            <w:r w:rsidR="00E0773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dpi</w:t>
            </w:r>
            <w:proofErr w:type="spellEnd"/>
          </w:p>
        </w:tc>
        <w:tc>
          <w:tcPr>
            <w:tcW w:w="2156" w:type="dxa"/>
          </w:tcPr>
          <w:p w14:paraId="28A54C88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49CF5862" w14:textId="77777777" w:rsidTr="00DB3DA4">
        <w:tc>
          <w:tcPr>
            <w:tcW w:w="7054" w:type="dxa"/>
          </w:tcPr>
          <w:p w14:paraId="092EBBD3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b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b/>
                <w:color w:val="auto"/>
                <w:kern w:val="0"/>
              </w:rPr>
              <w:t>SKANER SIECIOWY:</w:t>
            </w:r>
          </w:p>
        </w:tc>
        <w:tc>
          <w:tcPr>
            <w:tcW w:w="2156" w:type="dxa"/>
          </w:tcPr>
          <w:p w14:paraId="60E845EC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24FB9942" w14:textId="77777777" w:rsidTr="00DB3DA4">
        <w:tc>
          <w:tcPr>
            <w:tcW w:w="7054" w:type="dxa"/>
          </w:tcPr>
          <w:p w14:paraId="327E85CA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Prędkość skanowania </w:t>
            </w:r>
            <w:r w:rsidR="00E0773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br/>
              <w:t xml:space="preserve">Pełno-kolorowe: maksymalnie 9 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oryginałów / minutę,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br/>
              <w:t>Czarno-białe:</w:t>
            </w:r>
            <w:r w:rsidR="002B64F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r w:rsidR="00E0773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maksymalnie 20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oryginały / minutę.</w:t>
            </w:r>
          </w:p>
        </w:tc>
        <w:tc>
          <w:tcPr>
            <w:tcW w:w="2156" w:type="dxa"/>
          </w:tcPr>
          <w:p w14:paraId="3ADF5639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1681EF32" w14:textId="77777777" w:rsidTr="00DB3DA4">
        <w:tc>
          <w:tcPr>
            <w:tcW w:w="7054" w:type="dxa"/>
          </w:tcPr>
          <w:p w14:paraId="63333691" w14:textId="77777777" w:rsidR="0017653B" w:rsidRPr="00A961AF" w:rsidRDefault="0017653B" w:rsidP="00E0773A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Rozdzielczość Maksymalnie</w:t>
            </w:r>
            <w:r w:rsidR="00E0773A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 </w:t>
            </w:r>
            <w:r w:rsidR="00E0773A" w:rsidRPr="00A961AF">
              <w:rPr>
                <w:rFonts w:ascii="Fira Sans" w:hAnsi="Fira Sans" w:cs="Times New Roman"/>
              </w:rPr>
              <w:t xml:space="preserve">Do 1200 </w:t>
            </w:r>
            <w:proofErr w:type="spellStart"/>
            <w:r w:rsidR="00E0773A" w:rsidRPr="00A961AF">
              <w:rPr>
                <w:rFonts w:ascii="Fira Sans" w:hAnsi="Fira Sans" w:cs="Times New Roman"/>
              </w:rPr>
              <w:t>dpi</w:t>
            </w:r>
            <w:proofErr w:type="spellEnd"/>
            <w:r w:rsidR="00E0773A" w:rsidRPr="00A961AF">
              <w:rPr>
                <w:rFonts w:ascii="Fira Sans" w:hAnsi="Fira Sans" w:cs="Times New Roman"/>
              </w:rPr>
              <w:t xml:space="preserve"> (w kolorze i monochromatycznie, skaner płaski); Do 300 </w:t>
            </w:r>
            <w:proofErr w:type="spellStart"/>
            <w:r w:rsidR="00E0773A" w:rsidRPr="00A961AF">
              <w:rPr>
                <w:rFonts w:ascii="Fira Sans" w:hAnsi="Fira Sans" w:cs="Times New Roman"/>
              </w:rPr>
              <w:t>dpi</w:t>
            </w:r>
            <w:proofErr w:type="spellEnd"/>
            <w:r w:rsidR="00E0773A" w:rsidRPr="00A961AF">
              <w:rPr>
                <w:rFonts w:ascii="Fira Sans" w:hAnsi="Fira Sans" w:cs="Times New Roman"/>
              </w:rPr>
              <w:t xml:space="preserve"> (w kolorze i monochromatycznie, automatyczny podajnik dokumentów)</w:t>
            </w:r>
          </w:p>
        </w:tc>
        <w:tc>
          <w:tcPr>
            <w:tcW w:w="2156" w:type="dxa"/>
          </w:tcPr>
          <w:p w14:paraId="3EC13E5B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212694C4" w14:textId="77777777" w:rsidTr="00DB3DA4">
        <w:tc>
          <w:tcPr>
            <w:tcW w:w="7054" w:type="dxa"/>
          </w:tcPr>
          <w:p w14:paraId="11C2053E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Formaty wyjściowe </w:t>
            </w:r>
            <w:r w:rsidR="00E0773A" w:rsidRPr="00A961AF">
              <w:rPr>
                <w:rFonts w:ascii="Fira Sans" w:hAnsi="Fira Sans" w:cs="Times New Roman"/>
              </w:rPr>
              <w:t>JPG, RTF, TXT, BMP, PNG, TIFF, PDF</w:t>
            </w:r>
          </w:p>
        </w:tc>
        <w:tc>
          <w:tcPr>
            <w:tcW w:w="2156" w:type="dxa"/>
          </w:tcPr>
          <w:p w14:paraId="5B4FD837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580CC815" w14:textId="77777777" w:rsidTr="00DB3DA4">
        <w:tc>
          <w:tcPr>
            <w:tcW w:w="7054" w:type="dxa"/>
          </w:tcPr>
          <w:p w14:paraId="6025F46C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Sterowniki standardowe - Sieciowy TWAIN</w:t>
            </w:r>
          </w:p>
        </w:tc>
        <w:tc>
          <w:tcPr>
            <w:tcW w:w="2156" w:type="dxa"/>
          </w:tcPr>
          <w:p w14:paraId="2B1ECF8B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08E53DF4" w14:textId="77777777" w:rsidTr="00DB3DA4">
        <w:tc>
          <w:tcPr>
            <w:tcW w:w="7054" w:type="dxa"/>
          </w:tcPr>
          <w:p w14:paraId="7D64BD7E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Skanowanie do e-mail SMTP, TCP/IP (IPv4)</w:t>
            </w:r>
          </w:p>
        </w:tc>
        <w:tc>
          <w:tcPr>
            <w:tcW w:w="2156" w:type="dxa"/>
          </w:tcPr>
          <w:p w14:paraId="1CC6923F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4F87F597" w14:textId="77777777" w:rsidTr="00DB3DA4">
        <w:tc>
          <w:tcPr>
            <w:tcW w:w="7054" w:type="dxa"/>
          </w:tcPr>
          <w:p w14:paraId="5D865C8E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Adresy odbiorców Maksymalnie 100 na zadanie</w:t>
            </w:r>
          </w:p>
        </w:tc>
        <w:tc>
          <w:tcPr>
            <w:tcW w:w="2156" w:type="dxa"/>
          </w:tcPr>
          <w:p w14:paraId="0699A628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730D3F74" w14:textId="77777777" w:rsidTr="00DB3DA4">
        <w:tc>
          <w:tcPr>
            <w:tcW w:w="7054" w:type="dxa"/>
          </w:tcPr>
          <w:p w14:paraId="2DE59060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lastRenderedPageBreak/>
              <w:t>Zapisane adresy odbiorców Maksymalnie 150</w:t>
            </w:r>
          </w:p>
        </w:tc>
        <w:tc>
          <w:tcPr>
            <w:tcW w:w="2156" w:type="dxa"/>
          </w:tcPr>
          <w:p w14:paraId="5AE089A4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34E252F9" w14:textId="77777777" w:rsidTr="00DB3DA4">
        <w:tc>
          <w:tcPr>
            <w:tcW w:w="7054" w:type="dxa"/>
          </w:tcPr>
          <w:p w14:paraId="5E482E0A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Książka adresowa Za pomocą LDAP lub lokalnie</w:t>
            </w:r>
          </w:p>
        </w:tc>
        <w:tc>
          <w:tcPr>
            <w:tcW w:w="2156" w:type="dxa"/>
          </w:tcPr>
          <w:p w14:paraId="121B1ADD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3EC57F92" w14:textId="77777777" w:rsidTr="00DB3DA4">
        <w:tc>
          <w:tcPr>
            <w:tcW w:w="7054" w:type="dxa"/>
          </w:tcPr>
          <w:p w14:paraId="6995E742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Skanowanie do folderu Przez SMB, FTP lub protokół NCP</w:t>
            </w:r>
          </w:p>
        </w:tc>
        <w:tc>
          <w:tcPr>
            <w:tcW w:w="2156" w:type="dxa"/>
          </w:tcPr>
          <w:p w14:paraId="36D5AFC9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5EBD75A4" w14:textId="77777777" w:rsidTr="00DB3DA4">
        <w:tc>
          <w:tcPr>
            <w:tcW w:w="7054" w:type="dxa"/>
          </w:tcPr>
          <w:p w14:paraId="39BBDDCE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b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b/>
                <w:color w:val="auto"/>
                <w:kern w:val="0"/>
              </w:rPr>
              <w:t>MATERIAŁY EKSPLOATACYJNE:</w:t>
            </w:r>
          </w:p>
        </w:tc>
        <w:tc>
          <w:tcPr>
            <w:tcW w:w="2156" w:type="dxa"/>
          </w:tcPr>
          <w:p w14:paraId="7738F289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6EC15765" w14:textId="77777777" w:rsidTr="00DB3DA4">
        <w:tc>
          <w:tcPr>
            <w:tcW w:w="7054" w:type="dxa"/>
          </w:tcPr>
          <w:p w14:paraId="255708CB" w14:textId="77777777" w:rsidR="0017653B" w:rsidRPr="00A961AF" w:rsidRDefault="002E754C" w:rsidP="002E754C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b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Nowy t</w:t>
            </w:r>
            <w:r w:rsidR="0017653B"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 xml:space="preserve">oner </w:t>
            </w: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w zestawie</w:t>
            </w:r>
          </w:p>
        </w:tc>
        <w:tc>
          <w:tcPr>
            <w:tcW w:w="2156" w:type="dxa"/>
          </w:tcPr>
          <w:p w14:paraId="16F92306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0A434122" w14:textId="77777777" w:rsidTr="00DB3DA4">
        <w:tc>
          <w:tcPr>
            <w:tcW w:w="7054" w:type="dxa"/>
          </w:tcPr>
          <w:p w14:paraId="0A42C311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b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b/>
                <w:color w:val="auto"/>
                <w:kern w:val="0"/>
              </w:rPr>
              <w:t>GWARANCJA:</w:t>
            </w:r>
          </w:p>
        </w:tc>
        <w:tc>
          <w:tcPr>
            <w:tcW w:w="2156" w:type="dxa"/>
          </w:tcPr>
          <w:p w14:paraId="3E4222F1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  <w:tr w:rsidR="0017653B" w:rsidRPr="00A961AF" w14:paraId="1ACFF68E" w14:textId="77777777" w:rsidTr="00DB3DA4">
        <w:tc>
          <w:tcPr>
            <w:tcW w:w="7054" w:type="dxa"/>
          </w:tcPr>
          <w:p w14:paraId="51267710" w14:textId="77777777" w:rsidR="0017653B" w:rsidRPr="00A961AF" w:rsidRDefault="0017653B" w:rsidP="00DB3DA4">
            <w:pPr>
              <w:suppressAutoHyphens w:val="0"/>
              <w:autoSpaceDE w:val="0"/>
              <w:autoSpaceDN w:val="0"/>
              <w:adjustRightInd w:val="0"/>
              <w:rPr>
                <w:rFonts w:ascii="Fira Sans" w:eastAsiaTheme="minorHAnsi" w:hAnsi="Fira Sans" w:cs="Times New Roman"/>
                <w:color w:val="auto"/>
                <w:kern w:val="0"/>
              </w:rPr>
            </w:pPr>
            <w:r w:rsidRPr="00A961AF">
              <w:rPr>
                <w:rFonts w:ascii="Fira Sans" w:eastAsiaTheme="minorHAnsi" w:hAnsi="Fira Sans" w:cs="Times New Roman"/>
                <w:color w:val="auto"/>
                <w:kern w:val="0"/>
              </w:rPr>
              <w:t>5 lat</w:t>
            </w:r>
          </w:p>
        </w:tc>
        <w:tc>
          <w:tcPr>
            <w:tcW w:w="2156" w:type="dxa"/>
          </w:tcPr>
          <w:p w14:paraId="4BB2861D" w14:textId="77777777" w:rsidR="0017653B" w:rsidRPr="00A961AF" w:rsidRDefault="0017653B" w:rsidP="00DB3DA4">
            <w:pPr>
              <w:rPr>
                <w:rFonts w:ascii="Fira Sans" w:hAnsi="Fira Sans" w:cs="Times New Roman"/>
              </w:rPr>
            </w:pPr>
          </w:p>
        </w:tc>
      </w:tr>
    </w:tbl>
    <w:p w14:paraId="6F8821FA" w14:textId="77777777" w:rsidR="00292070" w:rsidRPr="00A961AF" w:rsidRDefault="00292070" w:rsidP="00DB3DA4">
      <w:pPr>
        <w:pStyle w:val="Standard"/>
        <w:jc w:val="both"/>
        <w:rPr>
          <w:rFonts w:ascii="Fira Sans" w:hAnsi="Fira Sans" w:cs="Times New Roman"/>
        </w:rPr>
      </w:pPr>
    </w:p>
    <w:sectPr w:rsidR="00292070" w:rsidRPr="00A961A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6BCE" w14:textId="77777777" w:rsidR="00F161DC" w:rsidRDefault="00F161DC">
      <w:pPr>
        <w:spacing w:after="0" w:line="240" w:lineRule="auto"/>
      </w:pPr>
      <w:r>
        <w:separator/>
      </w:r>
    </w:p>
  </w:endnote>
  <w:endnote w:type="continuationSeparator" w:id="0">
    <w:p w14:paraId="1DB565CB" w14:textId="77777777" w:rsidR="00F161DC" w:rsidRDefault="00F1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AB15" w14:textId="77777777" w:rsidR="00A2442C" w:rsidRDefault="00A2442C">
    <w:pPr>
      <w:pStyle w:val="Bezodstpw1"/>
    </w:pPr>
    <w:r>
      <w:rPr>
        <w:rFonts w:eastAsia="Calibri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</w:t>
    </w:r>
  </w:p>
  <w:p w14:paraId="42774189" w14:textId="77777777" w:rsidR="00A2442C" w:rsidRDefault="00A2442C">
    <w:pPr>
      <w:pStyle w:val="Bezodstpw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786FC8" wp14:editId="536503ED">
              <wp:simplePos x="0" y="0"/>
              <wp:positionH relativeFrom="column">
                <wp:posOffset>635</wp:posOffset>
              </wp:positionH>
              <wp:positionV relativeFrom="paragraph">
                <wp:posOffset>5080</wp:posOffset>
              </wp:positionV>
              <wp:extent cx="635" cy="12065"/>
              <wp:effectExtent l="635" t="0" r="0" b="190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1206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FE89E" id="Prostokąt 2" o:spid="_x0000_s1026" style="position:absolute;margin-left:.05pt;margin-top:.4pt;width:.05pt;height: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VA5gEAAL4DAAAOAAAAZHJzL2Uyb0RvYy54bWysU22L2zAM/j7YfzD+vibp2m4LTY/S48bg&#10;9gK3/QDXcRIzxzKy27T79ZOdtFd2344RMJZkPZIePVnfnXrDjgq9BlvxYpZzpqyEWtu24r9+Prz7&#10;yJkPwtbCgFUVPyvP7zZv36wHV6o5dGBqhYxArC8HV/EuBFdmmZed6oWfgVOWgg1gLwKZ2GY1ioHQ&#10;e5PN83yVDYC1Q5DKe/Lej0G+SfhNo2T43jReBWYqTr2FdGI69/HMNmtRtihcp+XUhnhFF73Qlope&#10;oe5FEOyA+gVUryWChybMJPQZNI2WKs1A0xT5P9M8dcKpNAuR492VJv//YOW345P7gbF17x5B/vbM&#10;wq4TtlVbRBg6JWoqV0SissH58poQDU+pbD98hZpWKw4BEgenBvsISNOxU6L6fKVanQKT5Fy9X3Im&#10;yV/M89UyoYvykujQh88KehYvFUfaYgIWx0cfYiOivDxJjYPR9YM2JhnY7ncG2VHQxrd5/CZ0f/vM&#10;2PjYQkwbEUePSpqZylxGjGry5R7qM42LMIqIRE+XDvAPZwMJqOKWFM6Z+WKJsE/FYhH1lozF8sOc&#10;DLyN7G8jwkoCqrgMyNlo7MKo0oND3XZUqUgUWNgSzY1ONDx3NS2HRJLYmQQdVXhrp1fPv93mLwAA&#10;AP//AwBQSwMEFAAGAAgAAAAhAEsK6PDZAAAAAAEAAA8AAABkcnMvZG93bnJldi54bWxMjk9Lw0AU&#10;xO+C32F5BW920x5sTbMp/qEiBREbkR5fs88kmn0bs9s2/fa+nvQyMMww88uWg2vVgfrQeDYwGSeg&#10;iEtvG64MvBer6zmoEJEttp7JwIkCLPPLiwxT64/8RodNrJSMcEjRQB1jl2odypochrHviCX79L3D&#10;KLavtO3xKOOu1dMkudEOG5aHGjt6qKn83uydgS8snm5/1rOX4vFj9dpstX2+n0djrkbD3QJUpCH+&#10;leGML+iQC9PO79kG1Z69igaEXrIpqJ3oDHSe6f/g+S8AAAD//wMAUEsBAi0AFAAGAAgAAAAhALaD&#10;OJL+AAAA4QEAABMAAAAAAAAAAAAAAAAAAAAAAFtDb250ZW50X1R5cGVzXS54bWxQSwECLQAUAAYA&#10;CAAAACEAOP0h/9YAAACUAQAACwAAAAAAAAAAAAAAAAAvAQAAX3JlbHMvLnJlbHNQSwECLQAUAAYA&#10;CAAAACEAmq6FQOYBAAC+AwAADgAAAAAAAAAAAAAAAAAuAgAAZHJzL2Uyb0RvYy54bWxQSwECLQAU&#10;AAYACAAAACEASwro8NkAAAAAAQAADwAAAAAAAAAAAAAAAABABAAAZHJzL2Rvd25yZXYueG1sUEsF&#10;BgAAAAAEAAQA8wAAAEYFAAAAAA==&#10;" fillcolor="#a0a0a0" stroked="f" strokecolor="#3465a4">
              <v:stroke joinstyle="round"/>
            </v:rect>
          </w:pict>
        </mc:Fallback>
      </mc:AlternateContent>
    </w:r>
  </w:p>
  <w:p w14:paraId="7419F6D0" w14:textId="77777777" w:rsidR="00A2442C" w:rsidRDefault="00A2442C">
    <w:pPr>
      <w:pStyle w:val="Bezodstpw1"/>
    </w:pPr>
    <w:r>
      <w:rPr>
        <w:rFonts w:eastAsia="Calibri"/>
        <w:sz w:val="12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W w:w="0" w:type="auto"/>
      <w:tblInd w:w="-275" w:type="dxa"/>
      <w:tblLayout w:type="fixed"/>
      <w:tblCellMar>
        <w:left w:w="98" w:type="dxa"/>
      </w:tblCellMar>
      <w:tblLook w:val="0000" w:firstRow="0" w:lastRow="0" w:firstColumn="0" w:lastColumn="0" w:noHBand="0" w:noVBand="0"/>
    </w:tblPr>
    <w:tblGrid>
      <w:gridCol w:w="10285"/>
    </w:tblGrid>
    <w:tr w:rsidR="00A2442C" w14:paraId="3D323F4D" w14:textId="77777777">
      <w:trPr>
        <w:trHeight w:val="283"/>
      </w:trPr>
      <w:tc>
        <w:tcPr>
          <w:tcW w:w="102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231E85CC" w14:textId="77777777" w:rsidR="00A2442C" w:rsidRDefault="00A2442C" w:rsidP="00E02AC9">
          <w:pPr>
            <w:pStyle w:val="Bezodstpw1"/>
            <w:jc w:val="center"/>
          </w:pPr>
          <w:r>
            <w:rPr>
              <w:sz w:val="14"/>
              <w:szCs w:val="16"/>
            </w:rPr>
            <w:t xml:space="preserve">KRS: 0000565090  Sąd Rejonowy Gdańsk-Północ w Gdańsku, VIII Wydział Gospodarczy </w:t>
          </w:r>
          <w:r>
            <w:rPr>
              <w:sz w:val="14"/>
              <w:szCs w:val="16"/>
            </w:rPr>
            <w:br/>
            <w:t>NIP: 839-31-79-849  REGON: 770901511 Kapitał zakładowy spółki: 160 000 000 zł</w:t>
          </w:r>
        </w:p>
        <w:p w14:paraId="64FF9CE1" w14:textId="4DB9BF2D" w:rsidR="00A2442C" w:rsidRDefault="00A2442C">
          <w:pPr>
            <w:pStyle w:val="Bezodstpw1"/>
          </w:pPr>
        </w:p>
      </w:tc>
    </w:tr>
  </w:tbl>
  <w:p w14:paraId="4BB34576" w14:textId="77777777" w:rsidR="00A2442C" w:rsidRDefault="00A2442C">
    <w:pPr>
      <w:pStyle w:val="Bezodstpw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676F" w14:textId="77777777" w:rsidR="00F161DC" w:rsidRDefault="00F161DC">
      <w:pPr>
        <w:spacing w:after="0" w:line="240" w:lineRule="auto"/>
      </w:pPr>
      <w:r>
        <w:separator/>
      </w:r>
    </w:p>
  </w:footnote>
  <w:footnote w:type="continuationSeparator" w:id="0">
    <w:p w14:paraId="3A0B75D3" w14:textId="77777777" w:rsidR="00F161DC" w:rsidRDefault="00F1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4428" w14:textId="77777777" w:rsidR="00A2442C" w:rsidRDefault="00A2442C" w:rsidP="009462C4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655484BF" wp14:editId="76757192">
          <wp:extent cx="5762625" cy="1314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127A03" w14:textId="77777777" w:rsidR="00A2442C" w:rsidRDefault="00A2442C" w:rsidP="00946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43529"/>
    <w:multiLevelType w:val="hybridMultilevel"/>
    <w:tmpl w:val="68EE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63"/>
    <w:rsid w:val="00017EC0"/>
    <w:rsid w:val="000269A2"/>
    <w:rsid w:val="000718F1"/>
    <w:rsid w:val="00077C6F"/>
    <w:rsid w:val="00086963"/>
    <w:rsid w:val="00096199"/>
    <w:rsid w:val="000A1DC7"/>
    <w:rsid w:val="000B612D"/>
    <w:rsid w:val="000C4B80"/>
    <w:rsid w:val="000C709B"/>
    <w:rsid w:val="000F1F4C"/>
    <w:rsid w:val="000F7104"/>
    <w:rsid w:val="001217B3"/>
    <w:rsid w:val="0012202A"/>
    <w:rsid w:val="00157D04"/>
    <w:rsid w:val="00166ACE"/>
    <w:rsid w:val="0017617E"/>
    <w:rsid w:val="0017653B"/>
    <w:rsid w:val="001B0984"/>
    <w:rsid w:val="001D1C57"/>
    <w:rsid w:val="001F377F"/>
    <w:rsid w:val="002046AE"/>
    <w:rsid w:val="00205323"/>
    <w:rsid w:val="00214663"/>
    <w:rsid w:val="002157BB"/>
    <w:rsid w:val="00220C9B"/>
    <w:rsid w:val="0023333B"/>
    <w:rsid w:val="002637D7"/>
    <w:rsid w:val="00266BCD"/>
    <w:rsid w:val="0027022D"/>
    <w:rsid w:val="00282C8B"/>
    <w:rsid w:val="00285568"/>
    <w:rsid w:val="00292070"/>
    <w:rsid w:val="002B4CF1"/>
    <w:rsid w:val="002B64FA"/>
    <w:rsid w:val="002C7567"/>
    <w:rsid w:val="002D423C"/>
    <w:rsid w:val="002D750B"/>
    <w:rsid w:val="002E754C"/>
    <w:rsid w:val="00340069"/>
    <w:rsid w:val="00347C9D"/>
    <w:rsid w:val="003707DF"/>
    <w:rsid w:val="00375466"/>
    <w:rsid w:val="003845DA"/>
    <w:rsid w:val="003935F3"/>
    <w:rsid w:val="003C7CDB"/>
    <w:rsid w:val="003D4285"/>
    <w:rsid w:val="003E4C56"/>
    <w:rsid w:val="004426BD"/>
    <w:rsid w:val="00451D50"/>
    <w:rsid w:val="00464725"/>
    <w:rsid w:val="00466339"/>
    <w:rsid w:val="0047251B"/>
    <w:rsid w:val="00484766"/>
    <w:rsid w:val="00486448"/>
    <w:rsid w:val="004A3881"/>
    <w:rsid w:val="004C0E45"/>
    <w:rsid w:val="004E59B3"/>
    <w:rsid w:val="004E5CCD"/>
    <w:rsid w:val="004F1047"/>
    <w:rsid w:val="00504FB6"/>
    <w:rsid w:val="00530FE4"/>
    <w:rsid w:val="00554C34"/>
    <w:rsid w:val="00572FB7"/>
    <w:rsid w:val="00576D2C"/>
    <w:rsid w:val="00590ED6"/>
    <w:rsid w:val="005D2555"/>
    <w:rsid w:val="005F32EA"/>
    <w:rsid w:val="005F4A36"/>
    <w:rsid w:val="005F5887"/>
    <w:rsid w:val="00606B99"/>
    <w:rsid w:val="006355E0"/>
    <w:rsid w:val="00663E44"/>
    <w:rsid w:val="0069383E"/>
    <w:rsid w:val="006A2F40"/>
    <w:rsid w:val="006A68CA"/>
    <w:rsid w:val="006A7A70"/>
    <w:rsid w:val="006E5449"/>
    <w:rsid w:val="006F1261"/>
    <w:rsid w:val="00715F72"/>
    <w:rsid w:val="007172C9"/>
    <w:rsid w:val="00722DC6"/>
    <w:rsid w:val="00733F2F"/>
    <w:rsid w:val="00735F19"/>
    <w:rsid w:val="00737E90"/>
    <w:rsid w:val="00790A45"/>
    <w:rsid w:val="007A2718"/>
    <w:rsid w:val="007C4C91"/>
    <w:rsid w:val="007D730E"/>
    <w:rsid w:val="007E0174"/>
    <w:rsid w:val="007E404B"/>
    <w:rsid w:val="007F1BA9"/>
    <w:rsid w:val="007F33AD"/>
    <w:rsid w:val="007F6DCA"/>
    <w:rsid w:val="00805569"/>
    <w:rsid w:val="00834F30"/>
    <w:rsid w:val="00852B72"/>
    <w:rsid w:val="00863C6C"/>
    <w:rsid w:val="00872134"/>
    <w:rsid w:val="008A0725"/>
    <w:rsid w:val="008A4ED9"/>
    <w:rsid w:val="008B1E27"/>
    <w:rsid w:val="008E27D7"/>
    <w:rsid w:val="008F5A52"/>
    <w:rsid w:val="00915DD2"/>
    <w:rsid w:val="009457EA"/>
    <w:rsid w:val="009462C4"/>
    <w:rsid w:val="00966DE4"/>
    <w:rsid w:val="00974D98"/>
    <w:rsid w:val="00992F84"/>
    <w:rsid w:val="00997D5F"/>
    <w:rsid w:val="009A749C"/>
    <w:rsid w:val="009C5D10"/>
    <w:rsid w:val="00A108FA"/>
    <w:rsid w:val="00A13B2C"/>
    <w:rsid w:val="00A175D6"/>
    <w:rsid w:val="00A2442C"/>
    <w:rsid w:val="00A4775F"/>
    <w:rsid w:val="00A61E94"/>
    <w:rsid w:val="00A9536A"/>
    <w:rsid w:val="00A961AF"/>
    <w:rsid w:val="00AA1345"/>
    <w:rsid w:val="00AD4D3F"/>
    <w:rsid w:val="00B1444E"/>
    <w:rsid w:val="00B37A1F"/>
    <w:rsid w:val="00B45A5B"/>
    <w:rsid w:val="00B558A0"/>
    <w:rsid w:val="00B82229"/>
    <w:rsid w:val="00B97FF8"/>
    <w:rsid w:val="00BA023A"/>
    <w:rsid w:val="00BC33DD"/>
    <w:rsid w:val="00BE04C0"/>
    <w:rsid w:val="00C007D2"/>
    <w:rsid w:val="00C13D99"/>
    <w:rsid w:val="00C14915"/>
    <w:rsid w:val="00C404B6"/>
    <w:rsid w:val="00C61A83"/>
    <w:rsid w:val="00C63227"/>
    <w:rsid w:val="00C81FB0"/>
    <w:rsid w:val="00CB7922"/>
    <w:rsid w:val="00CD5175"/>
    <w:rsid w:val="00CE53AE"/>
    <w:rsid w:val="00CF2112"/>
    <w:rsid w:val="00CF2212"/>
    <w:rsid w:val="00D45B21"/>
    <w:rsid w:val="00D84187"/>
    <w:rsid w:val="00DA2C87"/>
    <w:rsid w:val="00DB3DA4"/>
    <w:rsid w:val="00DF309A"/>
    <w:rsid w:val="00E02AC9"/>
    <w:rsid w:val="00E06437"/>
    <w:rsid w:val="00E0773A"/>
    <w:rsid w:val="00E2445C"/>
    <w:rsid w:val="00E6034C"/>
    <w:rsid w:val="00E775D8"/>
    <w:rsid w:val="00E92643"/>
    <w:rsid w:val="00EB0F4E"/>
    <w:rsid w:val="00EB6CF5"/>
    <w:rsid w:val="00ED22A0"/>
    <w:rsid w:val="00ED67A4"/>
    <w:rsid w:val="00EE4B74"/>
    <w:rsid w:val="00F10E19"/>
    <w:rsid w:val="00F161DC"/>
    <w:rsid w:val="00F27780"/>
    <w:rsid w:val="00F53156"/>
    <w:rsid w:val="00F66A2B"/>
    <w:rsid w:val="00F73F1F"/>
    <w:rsid w:val="00F82DA8"/>
    <w:rsid w:val="00F904F1"/>
    <w:rsid w:val="00F97A7F"/>
    <w:rsid w:val="00FB1235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E51F13"/>
  <w15:docId w15:val="{CA9D2EAC-30D1-4FB4-8D7A-F7A5BA6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A2B"/>
    <w:pPr>
      <w:suppressAutoHyphens/>
    </w:pPr>
    <w:rPr>
      <w:rFonts w:ascii="Calibri" w:eastAsia="Droid Sans Fallback" w:hAnsi="Calibri" w:cs="Calibri"/>
      <w:color w:val="00000A"/>
      <w:kern w:val="1"/>
    </w:rPr>
  </w:style>
  <w:style w:type="paragraph" w:styleId="Nagwek5">
    <w:name w:val="heading 5"/>
    <w:basedOn w:val="Normalny"/>
    <w:next w:val="Normalny"/>
    <w:link w:val="Nagwek5Znak"/>
    <w:qFormat/>
    <w:rsid w:val="00F66A2B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66A2B"/>
    <w:rPr>
      <w:rFonts w:ascii="Arial" w:eastAsia="Droid Sans Fallback" w:hAnsi="Arial" w:cs="Arial"/>
      <w:b/>
      <w:color w:val="00000A"/>
      <w:kern w:val="1"/>
      <w:sz w:val="24"/>
    </w:rPr>
  </w:style>
  <w:style w:type="character" w:customStyle="1" w:styleId="attributenametext">
    <w:name w:val="attribute_name_text"/>
    <w:rsid w:val="00F66A2B"/>
  </w:style>
  <w:style w:type="paragraph" w:styleId="Nagwek">
    <w:name w:val="header"/>
    <w:basedOn w:val="Normalny"/>
    <w:link w:val="NagwekZnak"/>
    <w:rsid w:val="00F6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6A2B"/>
    <w:rPr>
      <w:rFonts w:ascii="Calibri" w:eastAsia="Droid Sans Fallback" w:hAnsi="Calibri" w:cs="Calibri"/>
      <w:color w:val="00000A"/>
      <w:kern w:val="1"/>
    </w:rPr>
  </w:style>
  <w:style w:type="paragraph" w:customStyle="1" w:styleId="Bezodstpw1">
    <w:name w:val="Bez odstępów1"/>
    <w:rsid w:val="00F66A2B"/>
    <w:pPr>
      <w:suppressAutoHyphens/>
      <w:spacing w:after="0" w:line="240" w:lineRule="auto"/>
    </w:pPr>
    <w:rPr>
      <w:rFonts w:ascii="Calibri" w:eastAsia="Droid Sans Fallback" w:hAnsi="Calibri" w:cs="Calibri"/>
      <w:color w:val="00000A"/>
      <w:kern w:val="1"/>
    </w:rPr>
  </w:style>
  <w:style w:type="paragraph" w:customStyle="1" w:styleId="Zawartotabeli">
    <w:name w:val="Zawartość tabeli"/>
    <w:basedOn w:val="Normalny"/>
    <w:rsid w:val="00F66A2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2B"/>
    <w:rPr>
      <w:rFonts w:ascii="Tahoma" w:eastAsia="Droid Sans Fallback" w:hAnsi="Tahoma" w:cs="Tahoma"/>
      <w:color w:val="00000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F6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12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235"/>
    <w:rPr>
      <w:rFonts w:ascii="Calibri" w:eastAsia="Droid Sans Fallback" w:hAnsi="Calibri" w:cs="Calibri"/>
      <w:color w:val="00000A"/>
      <w:kern w:val="1"/>
    </w:rPr>
  </w:style>
  <w:style w:type="character" w:customStyle="1" w:styleId="tx">
    <w:name w:val="tx"/>
    <w:basedOn w:val="Domylnaczcionkaakapitu"/>
    <w:rsid w:val="002702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8CA"/>
    <w:rPr>
      <w:rFonts w:ascii="Calibri" w:eastAsia="Droid Sans Fallback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8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7D7"/>
    <w:rPr>
      <w:rFonts w:ascii="Calibri" w:eastAsia="Droid Sans Fallback" w:hAnsi="Calibri" w:cs="Calibri"/>
      <w:color w:val="00000A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7D7"/>
    <w:rPr>
      <w:vertAlign w:val="superscript"/>
    </w:rPr>
  </w:style>
  <w:style w:type="paragraph" w:customStyle="1" w:styleId="Standard">
    <w:name w:val="Standard"/>
    <w:rsid w:val="00F904F1"/>
    <w:pPr>
      <w:suppressAutoHyphens/>
      <w:autoSpaceDN w:val="0"/>
    </w:pPr>
    <w:rPr>
      <w:rFonts w:ascii="Calibri" w:eastAsia="Droid Sans Fallback" w:hAnsi="Calibri" w:cs="Calibri"/>
      <w:color w:val="00000A"/>
      <w:kern w:val="3"/>
    </w:rPr>
  </w:style>
  <w:style w:type="character" w:customStyle="1" w:styleId="Internetlink">
    <w:name w:val="Internet link"/>
    <w:basedOn w:val="Domylnaczcionkaakapitu"/>
    <w:rsid w:val="00F904F1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6938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3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E33F-044D-44D9-8344-E1F3160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Paweł Berbeka</cp:lastModifiedBy>
  <cp:revision>66</cp:revision>
  <cp:lastPrinted>2021-12-08T11:58:00Z</cp:lastPrinted>
  <dcterms:created xsi:type="dcterms:W3CDTF">2022-01-04T08:56:00Z</dcterms:created>
  <dcterms:modified xsi:type="dcterms:W3CDTF">2022-01-13T10:40:00Z</dcterms:modified>
</cp:coreProperties>
</file>