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19FD" w14:textId="77777777" w:rsidR="003522A6" w:rsidRPr="00A57CAF" w:rsidRDefault="003522A6" w:rsidP="000055FE">
      <w:pPr>
        <w:spacing w:after="0" w:line="300" w:lineRule="exact"/>
        <w:jc w:val="center"/>
        <w:rPr>
          <w:b/>
        </w:rPr>
      </w:pPr>
    </w:p>
    <w:p w14:paraId="09B93405" w14:textId="488C98DD" w:rsidR="002616E4" w:rsidRPr="00A57CAF" w:rsidRDefault="002616E4" w:rsidP="002616E4">
      <w:pPr>
        <w:keepNext/>
        <w:tabs>
          <w:tab w:val="left" w:pos="2832"/>
        </w:tabs>
        <w:suppressAutoHyphens/>
        <w:spacing w:after="0" w:line="300" w:lineRule="exact"/>
        <w:outlineLvl w:val="0"/>
        <w:rPr>
          <w:rFonts w:ascii="Times New Roman" w:eastAsia="Times New Roman" w:hAnsi="Times New Roman" w:cs="Times New Roman"/>
          <w:b/>
          <w:lang w:eastAsia="ar-SA"/>
        </w:rPr>
      </w:pPr>
      <w:bookmarkStart w:id="0" w:name="_Hlk69126984"/>
      <w:r w:rsidRPr="00A57CAF">
        <w:rPr>
          <w:rFonts w:ascii="Times New Roman" w:eastAsia="Times New Roman" w:hAnsi="Times New Roman" w:cs="Times New Roman"/>
          <w:b/>
          <w:lang w:eastAsia="ar-SA"/>
        </w:rPr>
        <w:t>Część II</w:t>
      </w:r>
      <w:r w:rsidR="008065CA">
        <w:rPr>
          <w:rFonts w:ascii="Times New Roman" w:eastAsia="Times New Roman" w:hAnsi="Times New Roman" w:cs="Times New Roman"/>
          <w:b/>
          <w:lang w:eastAsia="ar-SA"/>
        </w:rPr>
        <w:t>I</w:t>
      </w:r>
      <w:r w:rsidRPr="00A57CAF">
        <w:rPr>
          <w:rFonts w:ascii="Times New Roman" w:eastAsia="Times New Roman" w:hAnsi="Times New Roman" w:cs="Times New Roman"/>
          <w:b/>
          <w:lang w:eastAsia="ar-SA"/>
        </w:rPr>
        <w:t xml:space="preserve"> SWZ – Opis przedmiotu zamówienia dla części nr 1 </w:t>
      </w:r>
      <w:bookmarkEnd w:id="0"/>
      <w:r w:rsidRPr="00A57CAF">
        <w:rPr>
          <w:rFonts w:ascii="Times New Roman" w:eastAsia="Times New Roman" w:hAnsi="Times New Roman" w:cs="Times New Roman"/>
          <w:b/>
          <w:lang w:eastAsia="ar-SA"/>
        </w:rPr>
        <w:t>oraz 2</w:t>
      </w:r>
    </w:p>
    <w:p w14:paraId="63EFCFE6" w14:textId="02079E8C" w:rsidR="002616E4" w:rsidRPr="00A57CAF" w:rsidRDefault="002616E4" w:rsidP="002616E4">
      <w:pPr>
        <w:keepNext/>
        <w:tabs>
          <w:tab w:val="left" w:pos="2832"/>
        </w:tabs>
        <w:suppressAutoHyphens/>
        <w:spacing w:after="0" w:line="300" w:lineRule="exact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14:paraId="35719A49" w14:textId="77777777" w:rsidR="003522A6" w:rsidRPr="00A57CAF" w:rsidRDefault="003522A6" w:rsidP="000055FE">
      <w:pPr>
        <w:spacing w:after="0" w:line="300" w:lineRule="exact"/>
        <w:jc w:val="center"/>
        <w:rPr>
          <w:b/>
        </w:rPr>
      </w:pPr>
    </w:p>
    <w:p w14:paraId="5AB6E1B3" w14:textId="326FCD09" w:rsidR="002616E4" w:rsidRPr="00A57CAF" w:rsidRDefault="006F27EC" w:rsidP="002616E4">
      <w:pPr>
        <w:keepNext/>
        <w:tabs>
          <w:tab w:val="left" w:pos="2832"/>
        </w:tabs>
        <w:suppressAutoHyphens/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ar-SA"/>
        </w:rPr>
      </w:pPr>
      <w:bookmarkStart w:id="1" w:name="_Hlk68606655"/>
      <w:r w:rsidRPr="00A57CAF">
        <w:rPr>
          <w:rFonts w:ascii="Times New Roman" w:hAnsi="Times New Roman" w:cs="Times New Roman"/>
          <w:b/>
        </w:rPr>
        <w:t>Opis przedmiotu zamówienia</w:t>
      </w:r>
      <w:r w:rsidR="002616E4" w:rsidRPr="00A57CAF">
        <w:rPr>
          <w:rFonts w:ascii="Times New Roman" w:hAnsi="Times New Roman" w:cs="Times New Roman"/>
          <w:b/>
        </w:rPr>
        <w:t xml:space="preserve"> </w:t>
      </w:r>
      <w:r w:rsidR="002616E4" w:rsidRPr="00A57CAF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Część nr 1</w:t>
      </w:r>
    </w:p>
    <w:bookmarkEnd w:id="1"/>
    <w:p w14:paraId="749C21A1" w14:textId="34FD8657" w:rsidR="00EB7E38" w:rsidRPr="00A57CAF" w:rsidRDefault="00EB7E38" w:rsidP="000055FE">
      <w:pPr>
        <w:spacing w:after="0" w:line="300" w:lineRule="exact"/>
        <w:jc w:val="center"/>
        <w:rPr>
          <w:rFonts w:ascii="Times New Roman" w:hAnsi="Times New Roman" w:cs="Times New Roman"/>
          <w:b/>
        </w:rPr>
      </w:pPr>
    </w:p>
    <w:p w14:paraId="24C30365" w14:textId="77777777" w:rsidR="00AD33CD" w:rsidRPr="00A57CAF" w:rsidRDefault="00AD33CD" w:rsidP="000055FE">
      <w:pPr>
        <w:spacing w:after="0" w:line="300" w:lineRule="exact"/>
        <w:rPr>
          <w:rFonts w:ascii="Times New Roman" w:hAnsi="Times New Roman" w:cs="Times New Roman"/>
        </w:rPr>
      </w:pPr>
    </w:p>
    <w:p w14:paraId="6A0800A9" w14:textId="19610DD4" w:rsidR="000055FE" w:rsidRPr="00A57CAF" w:rsidRDefault="000055FE" w:rsidP="000055FE">
      <w:pPr>
        <w:pStyle w:val="Akapitzlist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A57CAF">
        <w:rPr>
          <w:rFonts w:ascii="Times New Roman" w:hAnsi="Times New Roman" w:cs="Times New Roman"/>
        </w:rPr>
        <w:t xml:space="preserve">Przedmiotem niniejszego zamówienia jest dostawa wraz z montażem </w:t>
      </w:r>
      <w:r w:rsidR="00D8379B" w:rsidRPr="00A57CAF">
        <w:rPr>
          <w:rFonts w:ascii="Times New Roman" w:hAnsi="Times New Roman" w:cs="Times New Roman"/>
        </w:rPr>
        <w:t xml:space="preserve">fabrycznie </w:t>
      </w:r>
      <w:r w:rsidR="00FD1694" w:rsidRPr="00A57CAF">
        <w:rPr>
          <w:rFonts w:ascii="Times New Roman" w:hAnsi="Times New Roman" w:cs="Times New Roman"/>
        </w:rPr>
        <w:t xml:space="preserve">nowego </w:t>
      </w:r>
      <w:r w:rsidRPr="00A57CAF">
        <w:rPr>
          <w:rFonts w:ascii="Times New Roman" w:hAnsi="Times New Roman" w:cs="Times New Roman"/>
        </w:rPr>
        <w:t xml:space="preserve">detektora do aparatu RTG AXIOM </w:t>
      </w:r>
      <w:proofErr w:type="spellStart"/>
      <w:r w:rsidRPr="00A57CAF">
        <w:rPr>
          <w:rFonts w:ascii="Times New Roman" w:hAnsi="Times New Roman" w:cs="Times New Roman"/>
        </w:rPr>
        <w:t>Luminos</w:t>
      </w:r>
      <w:proofErr w:type="spellEnd"/>
      <w:r w:rsidRPr="00A57CAF">
        <w:rPr>
          <w:rFonts w:ascii="Times New Roman" w:hAnsi="Times New Roman" w:cs="Times New Roman"/>
        </w:rPr>
        <w:t xml:space="preserve"> </w:t>
      </w:r>
      <w:proofErr w:type="spellStart"/>
      <w:r w:rsidRPr="00A57CAF">
        <w:rPr>
          <w:rFonts w:ascii="Times New Roman" w:hAnsi="Times New Roman" w:cs="Times New Roman"/>
        </w:rPr>
        <w:t>dRF</w:t>
      </w:r>
      <w:proofErr w:type="spellEnd"/>
      <w:r w:rsidRPr="00A57CAF">
        <w:rPr>
          <w:rFonts w:ascii="Times New Roman" w:hAnsi="Times New Roman" w:cs="Times New Roman"/>
        </w:rPr>
        <w:t>, SN 2213 (</w:t>
      </w:r>
      <w:r w:rsidRPr="00A57CAF">
        <w:rPr>
          <w:rFonts w:ascii="Times New Roman" w:hAnsi="Times New Roman" w:cs="Times New Roman"/>
          <w:i/>
          <w:iCs/>
        </w:rPr>
        <w:t>miejsce lokalizacji aparatu: Zakład Diagnostyki Obrazowej - Pracownia RTG</w:t>
      </w:r>
      <w:r w:rsidRPr="00A57CAF">
        <w:rPr>
          <w:rFonts w:ascii="Times New Roman" w:hAnsi="Times New Roman" w:cs="Times New Roman"/>
        </w:rPr>
        <w:t>)</w:t>
      </w:r>
    </w:p>
    <w:p w14:paraId="2AB6756E" w14:textId="77777777" w:rsidR="000055FE" w:rsidRPr="00A57CAF" w:rsidRDefault="000055FE" w:rsidP="000055FE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</w:rPr>
      </w:pPr>
    </w:p>
    <w:p w14:paraId="5AF1D20E" w14:textId="62DBD694" w:rsidR="000055FE" w:rsidRPr="00A57CAF" w:rsidRDefault="000055FE" w:rsidP="000055FE">
      <w:pPr>
        <w:pStyle w:val="Akapitzlist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A57CAF">
        <w:rPr>
          <w:rFonts w:ascii="Times New Roman" w:hAnsi="Times New Roman" w:cs="Times New Roman"/>
        </w:rPr>
        <w:t xml:space="preserve">Przedmiot zamówieni obejmuje również </w:t>
      </w:r>
      <w:r w:rsidR="005337B5" w:rsidRPr="00A57CAF">
        <w:rPr>
          <w:rFonts w:ascii="Times New Roman" w:hAnsi="Times New Roman" w:cs="Times New Roman"/>
        </w:rPr>
        <w:t xml:space="preserve">demontaż i utylizację uszkodzonego detektora oraz </w:t>
      </w:r>
      <w:r w:rsidRPr="00A57CAF">
        <w:rPr>
          <w:rFonts w:ascii="Times New Roman" w:hAnsi="Times New Roman" w:cs="Times New Roman"/>
        </w:rPr>
        <w:t>niezbędne pomiary</w:t>
      </w:r>
      <w:r w:rsidR="005B2A81" w:rsidRPr="00A57CAF">
        <w:rPr>
          <w:rFonts w:ascii="Times New Roman" w:hAnsi="Times New Roman" w:cs="Times New Roman"/>
        </w:rPr>
        <w:t xml:space="preserve">, testy itp. </w:t>
      </w:r>
      <w:r w:rsidRPr="00A57CAF">
        <w:rPr>
          <w:rFonts w:ascii="Times New Roman" w:hAnsi="Times New Roman" w:cs="Times New Roman"/>
        </w:rPr>
        <w:t xml:space="preserve">po wykonaniu wymiany </w:t>
      </w:r>
      <w:r w:rsidR="00063653" w:rsidRPr="00A57CAF">
        <w:rPr>
          <w:rFonts w:ascii="Times New Roman" w:hAnsi="Times New Roman" w:cs="Times New Roman"/>
          <w:b/>
        </w:rPr>
        <w:t>w tym konieczność wykonania Testów Specjal</w:t>
      </w:r>
      <w:r w:rsidR="00F67CAE" w:rsidRPr="00A57CAF">
        <w:rPr>
          <w:rFonts w:ascii="Times New Roman" w:hAnsi="Times New Roman" w:cs="Times New Roman"/>
          <w:b/>
        </w:rPr>
        <w:t>istycznych</w:t>
      </w:r>
      <w:r w:rsidR="00063653" w:rsidRPr="00A57CAF">
        <w:rPr>
          <w:rFonts w:ascii="Times New Roman" w:hAnsi="Times New Roman" w:cs="Times New Roman"/>
        </w:rPr>
        <w:t>.</w:t>
      </w:r>
    </w:p>
    <w:p w14:paraId="39A12217" w14:textId="77777777" w:rsidR="000055FE" w:rsidRPr="00A57CAF" w:rsidRDefault="000055FE" w:rsidP="000055FE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</w:rPr>
      </w:pPr>
    </w:p>
    <w:p w14:paraId="0BCB47AD" w14:textId="7ABA4AF7" w:rsidR="000055FE" w:rsidRPr="00A57CAF" w:rsidRDefault="000055FE" w:rsidP="000055FE">
      <w:pPr>
        <w:pStyle w:val="Akapitzlist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A57CAF">
        <w:rPr>
          <w:rFonts w:ascii="Times New Roman" w:hAnsi="Times New Roman" w:cs="Times New Roman"/>
        </w:rPr>
        <w:t>Parametry detektora: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5"/>
        <w:gridCol w:w="5274"/>
        <w:gridCol w:w="2409"/>
      </w:tblGrid>
      <w:tr w:rsidR="00A57CAF" w:rsidRPr="00A57CAF" w14:paraId="730ADC93" w14:textId="77777777" w:rsidTr="0048208D">
        <w:trPr>
          <w:trHeight w:val="486"/>
        </w:trPr>
        <w:tc>
          <w:tcPr>
            <w:tcW w:w="599" w:type="dxa"/>
          </w:tcPr>
          <w:p w14:paraId="60191A75" w14:textId="77777777" w:rsidR="000055FE" w:rsidRPr="00A57CAF" w:rsidRDefault="000055FE" w:rsidP="00F90E4B">
            <w:pPr>
              <w:rPr>
                <w:rFonts w:ascii="Times New Roman" w:hAnsi="Times New Roman" w:cs="Times New Roman"/>
              </w:rPr>
            </w:pPr>
            <w:r w:rsidRPr="00A57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53" w:type="dxa"/>
          </w:tcPr>
          <w:p w14:paraId="3E18EF8B" w14:textId="77777777" w:rsidR="000055FE" w:rsidRPr="00A57CAF" w:rsidRDefault="000055FE" w:rsidP="00F90E4B">
            <w:pPr>
              <w:rPr>
                <w:rFonts w:ascii="Times New Roman" w:hAnsi="Times New Roman" w:cs="Times New Roman"/>
              </w:rPr>
            </w:pPr>
            <w:r w:rsidRPr="00A57CAF">
              <w:rPr>
                <w:rFonts w:ascii="Times New Roman" w:hAnsi="Times New Roman" w:cs="Times New Roman"/>
              </w:rPr>
              <w:t>Detektor do zdjęć kostnych oraz badań dynamicznych</w:t>
            </w:r>
          </w:p>
        </w:tc>
        <w:tc>
          <w:tcPr>
            <w:tcW w:w="2443" w:type="dxa"/>
          </w:tcPr>
          <w:p w14:paraId="5DAA8DB2" w14:textId="77777777" w:rsidR="000055FE" w:rsidRPr="00A57CAF" w:rsidRDefault="000055FE" w:rsidP="00F90E4B">
            <w:pPr>
              <w:jc w:val="center"/>
              <w:rPr>
                <w:rFonts w:ascii="Times New Roman" w:hAnsi="Times New Roman" w:cs="Times New Roman"/>
              </w:rPr>
            </w:pPr>
            <w:r w:rsidRPr="00A57CAF">
              <w:rPr>
                <w:rFonts w:ascii="Times New Roman" w:hAnsi="Times New Roman" w:cs="Times New Roman"/>
              </w:rPr>
              <w:t>TAK</w:t>
            </w:r>
          </w:p>
        </w:tc>
      </w:tr>
      <w:tr w:rsidR="00A57CAF" w:rsidRPr="00A57CAF" w14:paraId="101AE3F9" w14:textId="77777777" w:rsidTr="0048208D">
        <w:trPr>
          <w:trHeight w:val="408"/>
        </w:trPr>
        <w:tc>
          <w:tcPr>
            <w:tcW w:w="599" w:type="dxa"/>
          </w:tcPr>
          <w:p w14:paraId="02BCD75C" w14:textId="77777777" w:rsidR="000055FE" w:rsidRPr="00A57CAF" w:rsidRDefault="000055FE" w:rsidP="00F90E4B">
            <w:pPr>
              <w:rPr>
                <w:rFonts w:ascii="Times New Roman" w:hAnsi="Times New Roman" w:cs="Times New Roman"/>
              </w:rPr>
            </w:pPr>
            <w:r w:rsidRPr="00A57C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53" w:type="dxa"/>
          </w:tcPr>
          <w:p w14:paraId="219EA3E3" w14:textId="77777777" w:rsidR="000055FE" w:rsidRPr="00A57CAF" w:rsidRDefault="000055FE" w:rsidP="00F90E4B">
            <w:pPr>
              <w:rPr>
                <w:rFonts w:ascii="Times New Roman" w:hAnsi="Times New Roman" w:cs="Times New Roman"/>
              </w:rPr>
            </w:pPr>
            <w:r w:rsidRPr="00A57CAF">
              <w:rPr>
                <w:rFonts w:ascii="Times New Roman" w:hAnsi="Times New Roman" w:cs="Times New Roman"/>
              </w:rPr>
              <w:t>Wymiary pola aktywnego detektora</w:t>
            </w:r>
          </w:p>
        </w:tc>
        <w:tc>
          <w:tcPr>
            <w:tcW w:w="2443" w:type="dxa"/>
          </w:tcPr>
          <w:p w14:paraId="5E020F89" w14:textId="77777777" w:rsidR="000055FE" w:rsidRPr="00A57CAF" w:rsidRDefault="000055FE" w:rsidP="00F90E4B">
            <w:pPr>
              <w:jc w:val="center"/>
              <w:rPr>
                <w:rFonts w:ascii="Times New Roman" w:hAnsi="Times New Roman" w:cs="Times New Roman"/>
              </w:rPr>
            </w:pPr>
            <w:r w:rsidRPr="00A57CAF">
              <w:rPr>
                <w:rFonts w:ascii="Times New Roman" w:hAnsi="Times New Roman" w:cs="Times New Roman"/>
              </w:rPr>
              <w:t>≥ 42 cm x 42 cm</w:t>
            </w:r>
          </w:p>
        </w:tc>
      </w:tr>
      <w:tr w:rsidR="00A57CAF" w:rsidRPr="00A57CAF" w14:paraId="6218DC71" w14:textId="77777777" w:rsidTr="002616E4">
        <w:trPr>
          <w:trHeight w:hRule="exact" w:val="529"/>
        </w:trPr>
        <w:tc>
          <w:tcPr>
            <w:tcW w:w="599" w:type="dxa"/>
          </w:tcPr>
          <w:p w14:paraId="72A87BD4" w14:textId="77777777" w:rsidR="000055FE" w:rsidRPr="00A57CAF" w:rsidRDefault="000055FE" w:rsidP="00F90E4B">
            <w:pPr>
              <w:rPr>
                <w:rFonts w:ascii="Times New Roman" w:hAnsi="Times New Roman" w:cs="Times New Roman"/>
              </w:rPr>
            </w:pPr>
            <w:r w:rsidRPr="00A57C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53" w:type="dxa"/>
          </w:tcPr>
          <w:p w14:paraId="44A372F2" w14:textId="77777777" w:rsidR="000055FE" w:rsidRPr="00A57CAF" w:rsidRDefault="000055FE" w:rsidP="00F90E4B">
            <w:pPr>
              <w:rPr>
                <w:rFonts w:ascii="Times New Roman" w:hAnsi="Times New Roman" w:cs="Times New Roman"/>
              </w:rPr>
            </w:pPr>
            <w:r w:rsidRPr="00A57CAF">
              <w:rPr>
                <w:rFonts w:ascii="Times New Roman" w:hAnsi="Times New Roman" w:cs="Times New Roman"/>
              </w:rPr>
              <w:t>Matryca aktywna detektora (liczba pikseli)</w:t>
            </w:r>
          </w:p>
        </w:tc>
        <w:tc>
          <w:tcPr>
            <w:tcW w:w="2443" w:type="dxa"/>
          </w:tcPr>
          <w:p w14:paraId="4D7D7C5D" w14:textId="77777777" w:rsidR="000055FE" w:rsidRPr="00A57CAF" w:rsidRDefault="000055FE" w:rsidP="00F90E4B">
            <w:pPr>
              <w:jc w:val="center"/>
              <w:rPr>
                <w:rFonts w:ascii="Times New Roman" w:hAnsi="Times New Roman" w:cs="Times New Roman"/>
              </w:rPr>
            </w:pPr>
            <w:r w:rsidRPr="00A57CAF">
              <w:rPr>
                <w:rFonts w:ascii="Times New Roman" w:hAnsi="Times New Roman" w:cs="Times New Roman"/>
              </w:rPr>
              <w:t>Min. 2840 x 2840 pikseli</w:t>
            </w:r>
          </w:p>
        </w:tc>
      </w:tr>
      <w:tr w:rsidR="00A57CAF" w:rsidRPr="00A57CAF" w14:paraId="13BAA4E8" w14:textId="77777777" w:rsidTr="0048208D">
        <w:trPr>
          <w:trHeight w:hRule="exact" w:val="412"/>
        </w:trPr>
        <w:tc>
          <w:tcPr>
            <w:tcW w:w="599" w:type="dxa"/>
          </w:tcPr>
          <w:p w14:paraId="6ECDC107" w14:textId="77777777" w:rsidR="000055FE" w:rsidRPr="00A57CAF" w:rsidRDefault="000055FE" w:rsidP="00F90E4B">
            <w:pPr>
              <w:rPr>
                <w:rFonts w:ascii="Times New Roman" w:hAnsi="Times New Roman" w:cs="Times New Roman"/>
              </w:rPr>
            </w:pPr>
            <w:r w:rsidRPr="00A57C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53" w:type="dxa"/>
          </w:tcPr>
          <w:p w14:paraId="66730B8C" w14:textId="77777777" w:rsidR="000055FE" w:rsidRPr="00A57CAF" w:rsidRDefault="000055FE" w:rsidP="00F90E4B">
            <w:pPr>
              <w:rPr>
                <w:rFonts w:ascii="Times New Roman" w:hAnsi="Times New Roman" w:cs="Times New Roman"/>
              </w:rPr>
            </w:pPr>
            <w:r w:rsidRPr="00A57CAF">
              <w:rPr>
                <w:rFonts w:ascii="Times New Roman" w:hAnsi="Times New Roman" w:cs="Times New Roman"/>
              </w:rPr>
              <w:t>Rozmiary piksela</w:t>
            </w:r>
          </w:p>
        </w:tc>
        <w:tc>
          <w:tcPr>
            <w:tcW w:w="2443" w:type="dxa"/>
          </w:tcPr>
          <w:p w14:paraId="668EEA2D" w14:textId="77777777" w:rsidR="000055FE" w:rsidRPr="00A57CAF" w:rsidRDefault="000055FE" w:rsidP="00F90E4B">
            <w:pPr>
              <w:jc w:val="center"/>
              <w:rPr>
                <w:rFonts w:ascii="Times New Roman" w:hAnsi="Times New Roman" w:cs="Times New Roman"/>
              </w:rPr>
            </w:pPr>
            <w:r w:rsidRPr="00A57CAF">
              <w:rPr>
                <w:rFonts w:ascii="Times New Roman" w:hAnsi="Times New Roman" w:cs="Times New Roman"/>
              </w:rPr>
              <w:t>≤ 150 µm</w:t>
            </w:r>
          </w:p>
        </w:tc>
      </w:tr>
      <w:tr w:rsidR="00A57CAF" w:rsidRPr="00A57CAF" w14:paraId="618DCDA6" w14:textId="77777777" w:rsidTr="0048208D">
        <w:trPr>
          <w:trHeight w:hRule="exact" w:val="432"/>
        </w:trPr>
        <w:tc>
          <w:tcPr>
            <w:tcW w:w="599" w:type="dxa"/>
          </w:tcPr>
          <w:p w14:paraId="7A55029D" w14:textId="77777777" w:rsidR="000055FE" w:rsidRPr="00A57CAF" w:rsidRDefault="000055FE" w:rsidP="00F90E4B">
            <w:pPr>
              <w:rPr>
                <w:rFonts w:ascii="Times New Roman" w:hAnsi="Times New Roman" w:cs="Times New Roman"/>
              </w:rPr>
            </w:pPr>
            <w:r w:rsidRPr="00A57C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53" w:type="dxa"/>
          </w:tcPr>
          <w:p w14:paraId="2A5232EE" w14:textId="77777777" w:rsidR="000055FE" w:rsidRPr="00A57CAF" w:rsidRDefault="000055FE" w:rsidP="00F90E4B">
            <w:pPr>
              <w:rPr>
                <w:rFonts w:ascii="Times New Roman" w:hAnsi="Times New Roman" w:cs="Times New Roman"/>
              </w:rPr>
            </w:pPr>
            <w:r w:rsidRPr="00A57CAF">
              <w:rPr>
                <w:rFonts w:ascii="Times New Roman" w:hAnsi="Times New Roman" w:cs="Times New Roman"/>
              </w:rPr>
              <w:t>Głębokość akwizycji</w:t>
            </w:r>
          </w:p>
        </w:tc>
        <w:tc>
          <w:tcPr>
            <w:tcW w:w="2443" w:type="dxa"/>
          </w:tcPr>
          <w:p w14:paraId="2E788B89" w14:textId="7B8291CA" w:rsidR="000055FE" w:rsidRPr="00A57CAF" w:rsidRDefault="000055FE" w:rsidP="00F90E4B">
            <w:pPr>
              <w:jc w:val="center"/>
              <w:rPr>
                <w:rFonts w:ascii="Times New Roman" w:hAnsi="Times New Roman" w:cs="Times New Roman"/>
              </w:rPr>
            </w:pPr>
            <w:r w:rsidRPr="00A57CAF">
              <w:rPr>
                <w:rFonts w:ascii="Times New Roman" w:hAnsi="Times New Roman" w:cs="Times New Roman"/>
              </w:rPr>
              <w:t xml:space="preserve">≥ </w:t>
            </w:r>
            <w:r w:rsidR="00632B93">
              <w:rPr>
                <w:rFonts w:ascii="Times New Roman" w:hAnsi="Times New Roman" w:cs="Times New Roman"/>
              </w:rPr>
              <w:t xml:space="preserve"> </w:t>
            </w:r>
            <w:r w:rsidR="00632B93" w:rsidRPr="00834DA0">
              <w:rPr>
                <w:rFonts w:ascii="Times New Roman" w:hAnsi="Times New Roman" w:cs="Times New Roman"/>
              </w:rPr>
              <w:t xml:space="preserve">14 </w:t>
            </w:r>
            <w:r w:rsidRPr="00A57CAF">
              <w:rPr>
                <w:rFonts w:ascii="Times New Roman" w:hAnsi="Times New Roman" w:cs="Times New Roman"/>
              </w:rPr>
              <w:t>bit</w:t>
            </w:r>
          </w:p>
        </w:tc>
      </w:tr>
      <w:tr w:rsidR="000055FE" w:rsidRPr="00A57CAF" w14:paraId="4F1299B3" w14:textId="77777777" w:rsidTr="0048208D">
        <w:trPr>
          <w:trHeight w:hRule="exact" w:val="410"/>
        </w:trPr>
        <w:tc>
          <w:tcPr>
            <w:tcW w:w="599" w:type="dxa"/>
          </w:tcPr>
          <w:p w14:paraId="18175311" w14:textId="77777777" w:rsidR="000055FE" w:rsidRPr="00A57CAF" w:rsidRDefault="000055FE" w:rsidP="00F90E4B">
            <w:pPr>
              <w:rPr>
                <w:rFonts w:ascii="Times New Roman" w:hAnsi="Times New Roman" w:cs="Times New Roman"/>
              </w:rPr>
            </w:pPr>
            <w:r w:rsidRPr="00A57C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53" w:type="dxa"/>
          </w:tcPr>
          <w:p w14:paraId="51DA6D05" w14:textId="77777777" w:rsidR="000055FE" w:rsidRPr="00A57CAF" w:rsidRDefault="000055FE" w:rsidP="00F90E4B">
            <w:pPr>
              <w:rPr>
                <w:rFonts w:ascii="Times New Roman" w:hAnsi="Times New Roman" w:cs="Times New Roman"/>
              </w:rPr>
            </w:pPr>
            <w:r w:rsidRPr="00A57CAF">
              <w:rPr>
                <w:rFonts w:ascii="Times New Roman" w:hAnsi="Times New Roman" w:cs="Times New Roman"/>
              </w:rPr>
              <w:t>Materiał warstwy scyntylacyjnej – jodek cezu (</w:t>
            </w:r>
            <w:proofErr w:type="spellStart"/>
            <w:r w:rsidRPr="00A57CAF">
              <w:rPr>
                <w:rFonts w:ascii="Times New Roman" w:hAnsi="Times New Roman" w:cs="Times New Roman"/>
              </w:rPr>
              <w:t>Csl</w:t>
            </w:r>
            <w:proofErr w:type="spellEnd"/>
            <w:r w:rsidRPr="00A57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3" w:type="dxa"/>
          </w:tcPr>
          <w:p w14:paraId="43953B59" w14:textId="77777777" w:rsidR="000055FE" w:rsidRPr="00A57CAF" w:rsidRDefault="000055FE" w:rsidP="00F90E4B">
            <w:pPr>
              <w:jc w:val="center"/>
              <w:rPr>
                <w:rFonts w:ascii="Times New Roman" w:hAnsi="Times New Roman" w:cs="Times New Roman"/>
              </w:rPr>
            </w:pPr>
            <w:r w:rsidRPr="00A57CAF">
              <w:rPr>
                <w:rFonts w:ascii="Times New Roman" w:hAnsi="Times New Roman" w:cs="Times New Roman"/>
              </w:rPr>
              <w:t>TAK</w:t>
            </w:r>
          </w:p>
        </w:tc>
      </w:tr>
    </w:tbl>
    <w:p w14:paraId="017D8D21" w14:textId="322F53E3" w:rsidR="000055FE" w:rsidRPr="00A57CAF" w:rsidRDefault="000055FE" w:rsidP="000055FE">
      <w:pPr>
        <w:pStyle w:val="Akapitzlist"/>
        <w:rPr>
          <w:rFonts w:ascii="Times New Roman" w:hAnsi="Times New Roman" w:cs="Times New Roman"/>
        </w:rPr>
      </w:pPr>
    </w:p>
    <w:p w14:paraId="57DAD72C" w14:textId="19AB59B6" w:rsidR="000055FE" w:rsidRPr="00A57CAF" w:rsidRDefault="000055FE" w:rsidP="000055FE">
      <w:pPr>
        <w:pStyle w:val="Akapitzlist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A57CAF">
        <w:rPr>
          <w:rFonts w:ascii="Times New Roman" w:hAnsi="Times New Roman" w:cs="Times New Roman"/>
        </w:rPr>
        <w:t xml:space="preserve">Wymagany przez Zamawiającego okres gwarancji </w:t>
      </w:r>
      <w:r w:rsidR="005B2A81" w:rsidRPr="00A57CAF">
        <w:rPr>
          <w:rFonts w:ascii="Times New Roman" w:hAnsi="Times New Roman" w:cs="Times New Roman"/>
        </w:rPr>
        <w:t xml:space="preserve">na dostarczony detektor wynosi </w:t>
      </w:r>
      <w:r w:rsidR="00456C00" w:rsidRPr="00A57CAF">
        <w:rPr>
          <w:rFonts w:ascii="Times New Roman" w:hAnsi="Times New Roman" w:cs="Times New Roman"/>
          <w:u w:val="single"/>
        </w:rPr>
        <w:t xml:space="preserve">6 </w:t>
      </w:r>
      <w:r w:rsidR="005B2A81" w:rsidRPr="00A57CAF">
        <w:rPr>
          <w:rFonts w:ascii="Times New Roman" w:hAnsi="Times New Roman" w:cs="Times New Roman"/>
          <w:u w:val="single"/>
        </w:rPr>
        <w:t>miesięcy</w:t>
      </w:r>
      <w:r w:rsidR="005B2A81" w:rsidRPr="00A57CAF">
        <w:rPr>
          <w:rFonts w:ascii="Times New Roman" w:hAnsi="Times New Roman" w:cs="Times New Roman"/>
        </w:rPr>
        <w:t xml:space="preserve"> </w:t>
      </w:r>
      <w:r w:rsidRPr="00A57CAF">
        <w:rPr>
          <w:rFonts w:ascii="Times New Roman" w:hAnsi="Times New Roman" w:cs="Times New Roman"/>
        </w:rPr>
        <w:t xml:space="preserve"> liczony od daty podpisania protokołu odbioru</w:t>
      </w:r>
      <w:r w:rsidR="005B2A81" w:rsidRPr="00A57CAF">
        <w:rPr>
          <w:rFonts w:ascii="Times New Roman" w:hAnsi="Times New Roman" w:cs="Times New Roman"/>
        </w:rPr>
        <w:t>.</w:t>
      </w:r>
    </w:p>
    <w:p w14:paraId="3A4DB2DF" w14:textId="3A924D46" w:rsidR="003D1E59" w:rsidRPr="00A57CAF" w:rsidRDefault="00456C00" w:rsidP="003D1E59">
      <w:p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A57CAF">
        <w:rPr>
          <w:rFonts w:ascii="Times New Roman" w:hAnsi="Times New Roman" w:cs="Times New Roman"/>
        </w:rPr>
        <w:t>Gwaranc</w:t>
      </w:r>
      <w:r w:rsidR="003D1E59" w:rsidRPr="00A57CAF">
        <w:rPr>
          <w:rFonts w:ascii="Times New Roman" w:hAnsi="Times New Roman" w:cs="Times New Roman"/>
        </w:rPr>
        <w:t>ją</w:t>
      </w:r>
      <w:r w:rsidRPr="00A57CAF">
        <w:rPr>
          <w:rFonts w:ascii="Times New Roman" w:hAnsi="Times New Roman" w:cs="Times New Roman"/>
        </w:rPr>
        <w:t xml:space="preserve"> nie są objęte w szczególności:</w:t>
      </w:r>
      <w:r w:rsidR="0034063B" w:rsidRPr="00A57CAF">
        <w:rPr>
          <w:rFonts w:ascii="Times New Roman" w:hAnsi="Times New Roman" w:cs="Times New Roman"/>
        </w:rPr>
        <w:t xml:space="preserve"> </w:t>
      </w:r>
    </w:p>
    <w:p w14:paraId="4B36EA97" w14:textId="08F2807F" w:rsidR="003D1E59" w:rsidRPr="00A57CAF" w:rsidRDefault="00456C00" w:rsidP="003D1E59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A57CAF">
        <w:rPr>
          <w:rFonts w:ascii="Times New Roman" w:hAnsi="Times New Roman" w:cs="Times New Roman"/>
        </w:rPr>
        <w:t>uszkodzenia i wady części zamiennej wynikłe na skutek</w:t>
      </w:r>
      <w:r w:rsidR="00823E9D" w:rsidRPr="00A57CAF">
        <w:rPr>
          <w:rFonts w:ascii="Times New Roman" w:hAnsi="Times New Roman" w:cs="Times New Roman"/>
        </w:rPr>
        <w:t xml:space="preserve"> </w:t>
      </w:r>
      <w:r w:rsidRPr="00A57CAF">
        <w:rPr>
          <w:rFonts w:ascii="Times New Roman" w:hAnsi="Times New Roman" w:cs="Times New Roman"/>
        </w:rPr>
        <w:t>- eksploatacji części zamiennej przez Zamawiającego niezgodnej z jej przeznaczeniem, niestosowania się</w:t>
      </w:r>
      <w:r w:rsidR="0034063B" w:rsidRPr="00A57CAF">
        <w:rPr>
          <w:rFonts w:ascii="Times New Roman" w:hAnsi="Times New Roman" w:cs="Times New Roman"/>
        </w:rPr>
        <w:t xml:space="preserve"> Zamawiają</w:t>
      </w:r>
      <w:r w:rsidR="00D910E2" w:rsidRPr="00A57CAF">
        <w:rPr>
          <w:rFonts w:ascii="Times New Roman" w:hAnsi="Times New Roman" w:cs="Times New Roman"/>
        </w:rPr>
        <w:t>cego</w:t>
      </w:r>
      <w:r w:rsidR="00823E9D" w:rsidRPr="00A57CAF">
        <w:rPr>
          <w:rFonts w:ascii="Times New Roman" w:hAnsi="Times New Roman" w:cs="Times New Roman"/>
        </w:rPr>
        <w:t xml:space="preserve"> </w:t>
      </w:r>
      <w:r w:rsidRPr="00A57CAF">
        <w:rPr>
          <w:rFonts w:ascii="Times New Roman" w:hAnsi="Times New Roman" w:cs="Times New Roman"/>
        </w:rPr>
        <w:t>do</w:t>
      </w:r>
      <w:r w:rsidR="00D910E2" w:rsidRPr="00A57CAF">
        <w:rPr>
          <w:rFonts w:ascii="Times New Roman" w:hAnsi="Times New Roman" w:cs="Times New Roman"/>
        </w:rPr>
        <w:t xml:space="preserve"> </w:t>
      </w:r>
      <w:r w:rsidRPr="00A57CAF">
        <w:rPr>
          <w:rFonts w:ascii="Times New Roman" w:hAnsi="Times New Roman" w:cs="Times New Roman"/>
        </w:rPr>
        <w:t>instrukcji obsługi, wynikające z naturalnego zużycia, mechanicznego uszkodzenia powstałego z przyczyn leżących po stronie</w:t>
      </w:r>
      <w:r w:rsidR="0034063B" w:rsidRPr="00A57CAF">
        <w:rPr>
          <w:rFonts w:ascii="Times New Roman" w:hAnsi="Times New Roman" w:cs="Times New Roman"/>
        </w:rPr>
        <w:t xml:space="preserve"> </w:t>
      </w:r>
      <w:r w:rsidRPr="00A57CAF">
        <w:rPr>
          <w:rFonts w:ascii="Times New Roman" w:hAnsi="Times New Roman" w:cs="Times New Roman"/>
        </w:rPr>
        <w:t>Zamawiającego lub osób trzecich i wywołane nimi wady,</w:t>
      </w:r>
      <w:r w:rsidR="0034063B" w:rsidRPr="00A57CAF">
        <w:rPr>
          <w:rFonts w:ascii="Times New Roman" w:hAnsi="Times New Roman" w:cs="Times New Roman"/>
        </w:rPr>
        <w:t xml:space="preserve"> </w:t>
      </w:r>
      <w:r w:rsidRPr="00A57CAF">
        <w:rPr>
          <w:rFonts w:ascii="Times New Roman" w:hAnsi="Times New Roman" w:cs="Times New Roman"/>
        </w:rPr>
        <w:t>- samowolnych napraw, przeróbek lub zmian konstrukcyjnych (dokonywanych przez Zamawiającego lub inne nieuprawnione</w:t>
      </w:r>
      <w:r w:rsidR="0034063B" w:rsidRPr="00A57CAF">
        <w:rPr>
          <w:rFonts w:ascii="Times New Roman" w:hAnsi="Times New Roman" w:cs="Times New Roman"/>
        </w:rPr>
        <w:t xml:space="preserve"> </w:t>
      </w:r>
      <w:r w:rsidRPr="00A57CAF">
        <w:rPr>
          <w:rFonts w:ascii="Times New Roman" w:hAnsi="Times New Roman" w:cs="Times New Roman"/>
        </w:rPr>
        <w:t>osoby</w:t>
      </w:r>
      <w:r w:rsidR="0034063B" w:rsidRPr="00A57CAF">
        <w:rPr>
          <w:rFonts w:ascii="Times New Roman" w:hAnsi="Times New Roman" w:cs="Times New Roman"/>
        </w:rPr>
        <w:t xml:space="preserve">) </w:t>
      </w:r>
    </w:p>
    <w:p w14:paraId="2C3654AC" w14:textId="5D9D6871" w:rsidR="003D1E59" w:rsidRPr="00A57CAF" w:rsidRDefault="00456C00" w:rsidP="003D1E59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A57CAF">
        <w:rPr>
          <w:rFonts w:ascii="Times New Roman" w:hAnsi="Times New Roman" w:cs="Times New Roman"/>
        </w:rPr>
        <w:t>uszkodzenia spowodowane zdarzeniami losowymi tzw. siła wyższa (pożar, powódź, zalanie itp.)</w:t>
      </w:r>
    </w:p>
    <w:p w14:paraId="73C1A134" w14:textId="3361062A" w:rsidR="000055FE" w:rsidRPr="00A57CAF" w:rsidRDefault="00456C00" w:rsidP="003D1E59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A57CAF">
        <w:rPr>
          <w:rFonts w:ascii="Times New Roman" w:hAnsi="Times New Roman" w:cs="Times New Roman"/>
        </w:rPr>
        <w:t>Odpowiedzialność z tytułu rękojmi jest wyłączona (rękojmia zrównana z gwarancją).</w:t>
      </w:r>
    </w:p>
    <w:p w14:paraId="66522DF1" w14:textId="77777777" w:rsidR="000055FE" w:rsidRPr="00A57CAF" w:rsidRDefault="000055FE" w:rsidP="000055FE">
      <w:pPr>
        <w:pStyle w:val="Akapitzlist"/>
        <w:rPr>
          <w:rFonts w:ascii="Times New Roman" w:hAnsi="Times New Roman" w:cs="Times New Roman"/>
        </w:rPr>
      </w:pPr>
    </w:p>
    <w:p w14:paraId="56CB15FD" w14:textId="070BCBBD" w:rsidR="00681FA3" w:rsidRPr="00A57CAF" w:rsidRDefault="00681FA3" w:rsidP="00681FA3">
      <w:pPr>
        <w:ind w:left="360"/>
        <w:rPr>
          <w:rFonts w:ascii="Times New Roman" w:hAnsi="Times New Roman" w:cs="Times New Roman"/>
        </w:rPr>
      </w:pPr>
    </w:p>
    <w:p w14:paraId="29E9276D" w14:textId="77777777" w:rsidR="002616E4" w:rsidRPr="00A57CAF" w:rsidRDefault="002616E4" w:rsidP="002616E4">
      <w:pPr>
        <w:keepNext/>
        <w:tabs>
          <w:tab w:val="left" w:pos="2832"/>
        </w:tabs>
        <w:suppressAutoHyphens/>
        <w:spacing w:after="0" w:line="300" w:lineRule="exact"/>
        <w:jc w:val="center"/>
        <w:outlineLvl w:val="0"/>
        <w:rPr>
          <w:rFonts w:ascii="Times New Roman" w:hAnsi="Times New Roman" w:cs="Times New Roman"/>
          <w:b/>
        </w:rPr>
      </w:pPr>
    </w:p>
    <w:p w14:paraId="03FA9C0E" w14:textId="79740785" w:rsidR="002616E4" w:rsidRPr="00A57CAF" w:rsidRDefault="002616E4" w:rsidP="002616E4">
      <w:pPr>
        <w:keepNext/>
        <w:tabs>
          <w:tab w:val="left" w:pos="2832"/>
        </w:tabs>
        <w:suppressAutoHyphens/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57CAF">
        <w:rPr>
          <w:rFonts w:ascii="Times New Roman" w:hAnsi="Times New Roman" w:cs="Times New Roman"/>
          <w:b/>
        </w:rPr>
        <w:t xml:space="preserve">Opis przedmiotu zamówienia </w:t>
      </w:r>
      <w:r w:rsidRPr="00A57CAF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Część nr 2</w:t>
      </w:r>
    </w:p>
    <w:p w14:paraId="4A092E50" w14:textId="77777777" w:rsidR="002616E4" w:rsidRPr="00A57CAF" w:rsidRDefault="002616E4" w:rsidP="002616E4">
      <w:pPr>
        <w:spacing w:after="0" w:line="300" w:lineRule="exact"/>
        <w:rPr>
          <w:rFonts w:ascii="Times New Roman" w:hAnsi="Times New Roman" w:cs="Times New Roman"/>
        </w:rPr>
      </w:pPr>
    </w:p>
    <w:p w14:paraId="5D42979A" w14:textId="54892B81" w:rsidR="002616E4" w:rsidRPr="00A57CAF" w:rsidRDefault="002616E4" w:rsidP="00FD1694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A57CAF">
        <w:rPr>
          <w:rFonts w:ascii="Times New Roman" w:hAnsi="Times New Roman" w:cs="Times New Roman"/>
        </w:rPr>
        <w:t xml:space="preserve">Przedmiotem niniejszego zamówienia jest dostawa wraz z montażem </w:t>
      </w:r>
      <w:r w:rsidR="00D8379B" w:rsidRPr="00A57CAF">
        <w:rPr>
          <w:rFonts w:ascii="Times New Roman" w:hAnsi="Times New Roman" w:cs="Times New Roman"/>
        </w:rPr>
        <w:t xml:space="preserve">fabrycznie </w:t>
      </w:r>
      <w:r w:rsidRPr="00A57CAF">
        <w:rPr>
          <w:rFonts w:ascii="Times New Roman" w:hAnsi="Times New Roman" w:cs="Times New Roman"/>
        </w:rPr>
        <w:t>nowej lampy do tomografu komputerowego SOMATOM Definition AS, S/N 95253 (</w:t>
      </w:r>
      <w:r w:rsidRPr="00A57CAF">
        <w:rPr>
          <w:rFonts w:ascii="Times New Roman" w:hAnsi="Times New Roman" w:cs="Times New Roman"/>
          <w:i/>
          <w:iCs/>
        </w:rPr>
        <w:t>miejsce lokalizacji aparatu: Zakład Diagnostyki Obrazowej  - Pracownia TK</w:t>
      </w:r>
      <w:r w:rsidRPr="00A57CAF">
        <w:rPr>
          <w:rFonts w:ascii="Times New Roman" w:hAnsi="Times New Roman" w:cs="Times New Roman"/>
        </w:rPr>
        <w:t>)</w:t>
      </w:r>
    </w:p>
    <w:p w14:paraId="5EBECF27" w14:textId="77777777" w:rsidR="002616E4" w:rsidRPr="00A57CAF" w:rsidRDefault="002616E4" w:rsidP="002616E4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</w:rPr>
      </w:pPr>
    </w:p>
    <w:p w14:paraId="591DEDB3" w14:textId="77777777" w:rsidR="002616E4" w:rsidRPr="00A57CAF" w:rsidRDefault="002616E4" w:rsidP="00FD1694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A57CAF">
        <w:rPr>
          <w:rFonts w:ascii="Times New Roman" w:hAnsi="Times New Roman" w:cs="Times New Roman"/>
        </w:rPr>
        <w:t xml:space="preserve">Przedmiot zamówieni obejmuje również demontaż i utylizację uszkodzonej lampy oraz niezbędne pomiary, testy itp. po wykonaniu wymiany </w:t>
      </w:r>
      <w:r w:rsidRPr="00A57CAF">
        <w:rPr>
          <w:rFonts w:ascii="Times New Roman" w:hAnsi="Times New Roman" w:cs="Times New Roman"/>
          <w:b/>
        </w:rPr>
        <w:t>w tym konieczność wykonania Testów Specjalistycznych</w:t>
      </w:r>
      <w:r w:rsidRPr="00A57CAF">
        <w:rPr>
          <w:rFonts w:ascii="Times New Roman" w:hAnsi="Times New Roman" w:cs="Times New Roman"/>
        </w:rPr>
        <w:t>.</w:t>
      </w:r>
    </w:p>
    <w:p w14:paraId="6C34C065" w14:textId="77777777" w:rsidR="002616E4" w:rsidRPr="00A57CAF" w:rsidRDefault="002616E4" w:rsidP="002616E4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</w:rPr>
      </w:pPr>
    </w:p>
    <w:p w14:paraId="3EC5D0C3" w14:textId="77777777" w:rsidR="002616E4" w:rsidRPr="00A57CAF" w:rsidRDefault="002616E4" w:rsidP="00FD1694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  <w:b/>
          <w:bCs/>
        </w:rPr>
      </w:pPr>
      <w:r w:rsidRPr="00A57CAF">
        <w:rPr>
          <w:rFonts w:ascii="Times New Roman" w:hAnsi="Times New Roman" w:cs="Times New Roman"/>
          <w:b/>
          <w:bCs/>
        </w:rPr>
        <w:t>Parametry lampy:</w:t>
      </w:r>
    </w:p>
    <w:tbl>
      <w:tblPr>
        <w:tblStyle w:val="Tabela-Siatka"/>
        <w:tblW w:w="8282" w:type="dxa"/>
        <w:tblInd w:w="360" w:type="dxa"/>
        <w:tblLook w:val="04A0" w:firstRow="1" w:lastRow="0" w:firstColumn="1" w:lastColumn="0" w:noHBand="0" w:noVBand="1"/>
      </w:tblPr>
      <w:tblGrid>
        <w:gridCol w:w="594"/>
        <w:gridCol w:w="4428"/>
        <w:gridCol w:w="3260"/>
      </w:tblGrid>
      <w:tr w:rsidR="00A57CAF" w:rsidRPr="00A57CAF" w14:paraId="3FCAC705" w14:textId="77777777" w:rsidTr="00470826">
        <w:trPr>
          <w:trHeight w:val="486"/>
        </w:trPr>
        <w:tc>
          <w:tcPr>
            <w:tcW w:w="594" w:type="dxa"/>
          </w:tcPr>
          <w:p w14:paraId="45E69C3C" w14:textId="77777777" w:rsidR="002616E4" w:rsidRPr="00A57CAF" w:rsidRDefault="002616E4" w:rsidP="0047082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3B048A01" w14:textId="77777777" w:rsidR="002616E4" w:rsidRPr="00A57CAF" w:rsidRDefault="002616E4" w:rsidP="00470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eastAsia="Bree-SH-TextGlobal-Light" w:hAnsi="Times New Roman" w:cs="Times New Roman"/>
                <w:sz w:val="20"/>
                <w:szCs w:val="20"/>
              </w:rPr>
              <w:t>Znamionowa moc pobierana przez anodę przy referencyjnej mocy cieplnej anody = 4,6 kW1</w:t>
            </w:r>
          </w:p>
        </w:tc>
        <w:tc>
          <w:tcPr>
            <w:tcW w:w="3260" w:type="dxa"/>
          </w:tcPr>
          <w:p w14:paraId="382F2AE5" w14:textId="77777777" w:rsidR="002616E4" w:rsidRPr="00A57CAF" w:rsidRDefault="002616E4" w:rsidP="0047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hAnsi="Times New Roman" w:cs="Times New Roman"/>
                <w:sz w:val="20"/>
                <w:szCs w:val="20"/>
              </w:rPr>
              <w:t>F1 (małe ognisko UHR) – 48kW</w:t>
            </w:r>
          </w:p>
          <w:p w14:paraId="048D6791" w14:textId="77777777" w:rsidR="002616E4" w:rsidRPr="00A57CAF" w:rsidRDefault="002616E4" w:rsidP="0047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hAnsi="Times New Roman" w:cs="Times New Roman"/>
                <w:sz w:val="20"/>
                <w:szCs w:val="20"/>
              </w:rPr>
              <w:t>F2 (małe ognisko) – 100kW</w:t>
            </w:r>
          </w:p>
        </w:tc>
      </w:tr>
      <w:tr w:rsidR="00A57CAF" w:rsidRPr="00A57CAF" w14:paraId="6EA2B13D" w14:textId="77777777" w:rsidTr="00470826">
        <w:trPr>
          <w:trHeight w:val="408"/>
        </w:trPr>
        <w:tc>
          <w:tcPr>
            <w:tcW w:w="594" w:type="dxa"/>
          </w:tcPr>
          <w:p w14:paraId="6141DE23" w14:textId="77777777" w:rsidR="002616E4" w:rsidRPr="00A57CAF" w:rsidRDefault="002616E4" w:rsidP="0047082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36F3BDF5" w14:textId="77777777" w:rsidR="002616E4" w:rsidRPr="00A57CAF" w:rsidRDefault="002616E4" w:rsidP="00470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eastAsia="Bree-SH-TextGlobal-Light" w:hAnsi="Times New Roman" w:cs="Times New Roman"/>
                <w:sz w:val="20"/>
                <w:szCs w:val="20"/>
              </w:rPr>
              <w:t>Znamionowy pobór prądu anody TK</w:t>
            </w:r>
          </w:p>
        </w:tc>
        <w:tc>
          <w:tcPr>
            <w:tcW w:w="3260" w:type="dxa"/>
          </w:tcPr>
          <w:p w14:paraId="3FCB204B" w14:textId="77777777" w:rsidR="002616E4" w:rsidRPr="00A57CAF" w:rsidRDefault="002616E4" w:rsidP="0047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hAnsi="Times New Roman" w:cs="Times New Roman"/>
                <w:sz w:val="20"/>
                <w:szCs w:val="20"/>
              </w:rPr>
              <w:t>100kW</w:t>
            </w:r>
          </w:p>
        </w:tc>
      </w:tr>
      <w:tr w:rsidR="00A57CAF" w:rsidRPr="00A57CAF" w14:paraId="57E08D8C" w14:textId="77777777" w:rsidTr="00470826">
        <w:trPr>
          <w:trHeight w:hRule="exact" w:val="550"/>
        </w:trPr>
        <w:tc>
          <w:tcPr>
            <w:tcW w:w="594" w:type="dxa"/>
          </w:tcPr>
          <w:p w14:paraId="727662C0" w14:textId="77777777" w:rsidR="002616E4" w:rsidRPr="00A57CAF" w:rsidRDefault="002616E4" w:rsidP="0047082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42B747AD" w14:textId="77777777" w:rsidR="002616E4" w:rsidRPr="00A57CAF" w:rsidRDefault="002616E4" w:rsidP="00470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eastAsia="Bree-SH-TextGlobal-Light" w:hAnsi="Times New Roman" w:cs="Times New Roman"/>
                <w:sz w:val="20"/>
                <w:szCs w:val="20"/>
              </w:rPr>
              <w:t>Znamionowy indeks mocy skanu TK (CTSPI znamionowe)</w:t>
            </w:r>
          </w:p>
        </w:tc>
        <w:tc>
          <w:tcPr>
            <w:tcW w:w="3260" w:type="dxa"/>
          </w:tcPr>
          <w:p w14:paraId="0C458F4B" w14:textId="77777777" w:rsidR="002616E4" w:rsidRPr="00A57CAF" w:rsidRDefault="002616E4" w:rsidP="0047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hAnsi="Times New Roman" w:cs="Times New Roman"/>
                <w:sz w:val="20"/>
                <w:szCs w:val="20"/>
              </w:rPr>
              <w:t>F1 – 47 kW</w:t>
            </w:r>
          </w:p>
          <w:p w14:paraId="6396E2BF" w14:textId="77777777" w:rsidR="002616E4" w:rsidRPr="00A57CAF" w:rsidRDefault="002616E4" w:rsidP="0047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hAnsi="Times New Roman" w:cs="Times New Roman"/>
                <w:sz w:val="20"/>
                <w:szCs w:val="20"/>
              </w:rPr>
              <w:t>F2 – 76 kW</w:t>
            </w:r>
          </w:p>
          <w:p w14:paraId="2E85A390" w14:textId="77777777" w:rsidR="002616E4" w:rsidRPr="00A57CAF" w:rsidRDefault="002616E4" w:rsidP="0047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CAF" w:rsidRPr="00A57CAF" w14:paraId="4A2095CB" w14:textId="77777777" w:rsidTr="00470826">
        <w:trPr>
          <w:trHeight w:hRule="exact" w:val="1050"/>
        </w:trPr>
        <w:tc>
          <w:tcPr>
            <w:tcW w:w="594" w:type="dxa"/>
          </w:tcPr>
          <w:p w14:paraId="5CA32393" w14:textId="77777777" w:rsidR="002616E4" w:rsidRPr="00A57CAF" w:rsidRDefault="002616E4" w:rsidP="0047082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7998B7EF" w14:textId="77777777" w:rsidR="002616E4" w:rsidRPr="00A57CAF" w:rsidRDefault="002616E4" w:rsidP="00470826">
            <w:pPr>
              <w:autoSpaceDE w:val="0"/>
              <w:autoSpaceDN w:val="0"/>
              <w:adjustRightInd w:val="0"/>
              <w:rPr>
                <w:rFonts w:ascii="Times New Roman" w:eastAsia="Bree-SH-TextGlobal-Light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eastAsia="Bree-SH-TextGlobal-Light" w:hAnsi="Times New Roman" w:cs="Times New Roman"/>
                <w:sz w:val="20"/>
                <w:szCs w:val="20"/>
              </w:rPr>
              <w:t>Moc pobierana anody przy pracy ciągłej</w:t>
            </w:r>
          </w:p>
        </w:tc>
        <w:tc>
          <w:tcPr>
            <w:tcW w:w="3260" w:type="dxa"/>
          </w:tcPr>
          <w:p w14:paraId="72D53D7D" w14:textId="77777777" w:rsidR="002616E4" w:rsidRPr="00A57CAF" w:rsidRDefault="002616E4" w:rsidP="0047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hAnsi="Times New Roman" w:cs="Times New Roman"/>
                <w:sz w:val="20"/>
                <w:szCs w:val="20"/>
              </w:rPr>
              <w:t>4,6 kW</w:t>
            </w:r>
          </w:p>
          <w:p w14:paraId="79A4D360" w14:textId="77777777" w:rsidR="002616E4" w:rsidRPr="00A57CAF" w:rsidRDefault="002616E4" w:rsidP="0047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hAnsi="Times New Roman" w:cs="Times New Roman"/>
                <w:sz w:val="20"/>
                <w:szCs w:val="20"/>
              </w:rPr>
              <w:t>Wartości teoretyczne:</w:t>
            </w:r>
          </w:p>
          <w:p w14:paraId="434E0A87" w14:textId="77777777" w:rsidR="002616E4" w:rsidRPr="00A57CAF" w:rsidRDefault="002616E4" w:rsidP="0047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hAnsi="Times New Roman" w:cs="Times New Roman"/>
                <w:sz w:val="20"/>
                <w:szCs w:val="20"/>
              </w:rPr>
              <w:t>F1 - 42 kW</w:t>
            </w:r>
          </w:p>
          <w:p w14:paraId="23F6B23D" w14:textId="77777777" w:rsidR="002616E4" w:rsidRPr="00A57CAF" w:rsidRDefault="002616E4" w:rsidP="0047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hAnsi="Times New Roman" w:cs="Times New Roman"/>
                <w:sz w:val="20"/>
                <w:szCs w:val="20"/>
              </w:rPr>
              <w:t>F2 - 65 kW</w:t>
            </w:r>
          </w:p>
        </w:tc>
      </w:tr>
      <w:tr w:rsidR="00A57CAF" w:rsidRPr="00A57CAF" w14:paraId="64D10AC9" w14:textId="77777777" w:rsidTr="00470826">
        <w:trPr>
          <w:trHeight w:hRule="exact" w:val="569"/>
        </w:trPr>
        <w:tc>
          <w:tcPr>
            <w:tcW w:w="594" w:type="dxa"/>
          </w:tcPr>
          <w:p w14:paraId="5F1F5919" w14:textId="77777777" w:rsidR="002616E4" w:rsidRPr="00A57CAF" w:rsidRDefault="002616E4" w:rsidP="0047082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50A9F171" w14:textId="77777777" w:rsidR="002616E4" w:rsidRPr="00A57CAF" w:rsidRDefault="002616E4" w:rsidP="0047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eastAsia="Bree-SH-TextGlobal-Light" w:hAnsi="Times New Roman" w:cs="Times New Roman"/>
                <w:sz w:val="20"/>
                <w:szCs w:val="20"/>
              </w:rPr>
              <w:t>Znamionowe wielkości ogniska</w:t>
            </w:r>
          </w:p>
        </w:tc>
        <w:tc>
          <w:tcPr>
            <w:tcW w:w="3260" w:type="dxa"/>
          </w:tcPr>
          <w:p w14:paraId="22A06254" w14:textId="77777777" w:rsidR="002616E4" w:rsidRPr="00A57CAF" w:rsidRDefault="002616E4" w:rsidP="0047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hAnsi="Times New Roman" w:cs="Times New Roman"/>
                <w:sz w:val="20"/>
                <w:szCs w:val="20"/>
              </w:rPr>
              <w:t>F1 (małe ognisko UHR) – 0,7 x 0,7</w:t>
            </w:r>
          </w:p>
          <w:p w14:paraId="7DE90807" w14:textId="77777777" w:rsidR="002616E4" w:rsidRPr="00A57CAF" w:rsidRDefault="002616E4" w:rsidP="0047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hAnsi="Times New Roman" w:cs="Times New Roman"/>
                <w:sz w:val="20"/>
                <w:szCs w:val="20"/>
              </w:rPr>
              <w:t>F2 (małe ognisko) – 0,9 x 1,1</w:t>
            </w:r>
          </w:p>
          <w:p w14:paraId="6FE5FABD" w14:textId="77777777" w:rsidR="002616E4" w:rsidRPr="00A57CAF" w:rsidRDefault="002616E4" w:rsidP="0047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CAF" w:rsidRPr="00A57CAF" w14:paraId="10E14588" w14:textId="77777777" w:rsidTr="00470826">
        <w:trPr>
          <w:trHeight w:hRule="exact" w:val="577"/>
        </w:trPr>
        <w:tc>
          <w:tcPr>
            <w:tcW w:w="594" w:type="dxa"/>
          </w:tcPr>
          <w:p w14:paraId="4297B10A" w14:textId="77777777" w:rsidR="002616E4" w:rsidRPr="00A57CAF" w:rsidRDefault="002616E4" w:rsidP="0047082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506F9550" w14:textId="77777777" w:rsidR="002616E4" w:rsidRPr="00A57CAF" w:rsidRDefault="002616E4" w:rsidP="00470826">
            <w:pPr>
              <w:autoSpaceDE w:val="0"/>
              <w:autoSpaceDN w:val="0"/>
              <w:adjustRightInd w:val="0"/>
              <w:rPr>
                <w:rFonts w:ascii="Times New Roman" w:eastAsia="Bree-SH-TextGlobal-Light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eastAsia="Bree-SH-TextGlobal-Light" w:hAnsi="Times New Roman" w:cs="Times New Roman"/>
                <w:sz w:val="20"/>
                <w:szCs w:val="20"/>
              </w:rPr>
              <w:t>Stała filtracja zespołu lampy RTG (równoważnik</w:t>
            </w:r>
          </w:p>
          <w:p w14:paraId="63BFFF3E" w14:textId="77777777" w:rsidR="002616E4" w:rsidRPr="00A57CAF" w:rsidRDefault="002616E4" w:rsidP="0047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eastAsia="Bree-SH-TextGlobal-Light" w:hAnsi="Times New Roman" w:cs="Times New Roman"/>
                <w:sz w:val="20"/>
                <w:szCs w:val="20"/>
              </w:rPr>
              <w:t xml:space="preserve">Al) </w:t>
            </w:r>
          </w:p>
        </w:tc>
        <w:tc>
          <w:tcPr>
            <w:tcW w:w="3260" w:type="dxa"/>
          </w:tcPr>
          <w:p w14:paraId="57AFDDEA" w14:textId="77777777" w:rsidR="002616E4" w:rsidRPr="00A57CAF" w:rsidRDefault="002616E4" w:rsidP="0047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hAnsi="Times New Roman" w:cs="Times New Roman"/>
                <w:sz w:val="20"/>
                <w:szCs w:val="20"/>
              </w:rPr>
              <w:t xml:space="preserve">≥ 6,8 mm Al/145 </w:t>
            </w:r>
            <w:proofErr w:type="spellStart"/>
            <w:r w:rsidRPr="00A57CAF">
              <w:rPr>
                <w:rFonts w:ascii="Times New Roman" w:hAnsi="Times New Roman" w:cs="Times New Roman"/>
                <w:sz w:val="20"/>
                <w:szCs w:val="20"/>
              </w:rPr>
              <w:t>kV</w:t>
            </w:r>
            <w:proofErr w:type="spellEnd"/>
          </w:p>
        </w:tc>
      </w:tr>
      <w:tr w:rsidR="002616E4" w:rsidRPr="00A57CAF" w14:paraId="5FF27CF0" w14:textId="77777777" w:rsidTr="00470826">
        <w:trPr>
          <w:trHeight w:hRule="exact" w:val="420"/>
        </w:trPr>
        <w:tc>
          <w:tcPr>
            <w:tcW w:w="594" w:type="dxa"/>
          </w:tcPr>
          <w:p w14:paraId="2D353EFC" w14:textId="77777777" w:rsidR="002616E4" w:rsidRPr="00A57CAF" w:rsidRDefault="002616E4" w:rsidP="0047082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6EBE1572" w14:textId="77777777" w:rsidR="002616E4" w:rsidRPr="00A57CAF" w:rsidRDefault="002616E4" w:rsidP="00470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eastAsia="Bree-SH-TextGlobal-Light" w:hAnsi="Times New Roman" w:cs="Times New Roman"/>
                <w:sz w:val="20"/>
                <w:szCs w:val="20"/>
              </w:rPr>
              <w:t>Znamionowe napięcie lampy rentgenowskiej</w:t>
            </w:r>
          </w:p>
        </w:tc>
        <w:tc>
          <w:tcPr>
            <w:tcW w:w="3260" w:type="dxa"/>
          </w:tcPr>
          <w:p w14:paraId="0D49B6B2" w14:textId="77777777" w:rsidR="002616E4" w:rsidRPr="00A57CAF" w:rsidRDefault="002616E4" w:rsidP="00470826">
            <w:pPr>
              <w:autoSpaceDE w:val="0"/>
              <w:autoSpaceDN w:val="0"/>
              <w:adjustRightInd w:val="0"/>
              <w:jc w:val="center"/>
              <w:rPr>
                <w:rFonts w:ascii="Times New Roman" w:eastAsia="Bree-SH-TextGlobal-Light" w:hAnsi="Times New Roman" w:cs="Times New Roman"/>
                <w:sz w:val="20"/>
                <w:szCs w:val="20"/>
              </w:rPr>
            </w:pPr>
            <w:r w:rsidRPr="00A57CAF">
              <w:rPr>
                <w:rFonts w:ascii="Times New Roman" w:hAnsi="Times New Roman" w:cs="Times New Roman"/>
                <w:sz w:val="20"/>
                <w:szCs w:val="20"/>
              </w:rPr>
              <w:t xml:space="preserve">145 </w:t>
            </w:r>
            <w:proofErr w:type="spellStart"/>
            <w:r w:rsidRPr="00A57CAF">
              <w:rPr>
                <w:rFonts w:ascii="Times New Roman" w:hAnsi="Times New Roman" w:cs="Times New Roman"/>
                <w:sz w:val="20"/>
                <w:szCs w:val="20"/>
              </w:rPr>
              <w:t>kV</w:t>
            </w:r>
            <w:proofErr w:type="spellEnd"/>
          </w:p>
        </w:tc>
      </w:tr>
    </w:tbl>
    <w:p w14:paraId="74AFFED1" w14:textId="77777777" w:rsidR="002616E4" w:rsidRPr="00A57CAF" w:rsidRDefault="002616E4" w:rsidP="002616E4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</w:rPr>
      </w:pPr>
    </w:p>
    <w:p w14:paraId="1ECF8CE4" w14:textId="77777777" w:rsidR="002616E4" w:rsidRPr="00A57CAF" w:rsidRDefault="002616E4" w:rsidP="00FD1694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A57CAF">
        <w:rPr>
          <w:rFonts w:ascii="Times New Roman" w:hAnsi="Times New Roman" w:cs="Times New Roman"/>
        </w:rPr>
        <w:t>Wymagany przez Zamawiającego okres gwarancji na dostarczoną lampę wynosi 12 miesięcy  liczony od daty podpisania protokołu odbioru.</w:t>
      </w:r>
    </w:p>
    <w:p w14:paraId="1B5CCF23" w14:textId="77777777" w:rsidR="002616E4" w:rsidRPr="00A57CAF" w:rsidRDefault="002616E4" w:rsidP="002616E4">
      <w:p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A57CAF">
        <w:rPr>
          <w:rFonts w:ascii="Times New Roman" w:hAnsi="Times New Roman" w:cs="Times New Roman"/>
        </w:rPr>
        <w:t xml:space="preserve">Gwarancją nie są objęte w szczególności: </w:t>
      </w:r>
    </w:p>
    <w:p w14:paraId="5283300E" w14:textId="77777777" w:rsidR="002616E4" w:rsidRPr="00A57CAF" w:rsidRDefault="002616E4" w:rsidP="00FD1694">
      <w:pPr>
        <w:pStyle w:val="Akapitzlist"/>
        <w:numPr>
          <w:ilvl w:val="0"/>
          <w:numId w:val="6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A57CAF">
        <w:rPr>
          <w:rFonts w:ascii="Times New Roman" w:hAnsi="Times New Roman" w:cs="Times New Roman"/>
        </w:rPr>
        <w:t xml:space="preserve">uszkodzenia i wady części zamiennej wynikłe na skutek - eksploatacji części zamiennej przez Zamawiającego niezgodnej z jej przeznaczeniem, niestosowania się Zamawiającego do instrukcji obsługi, wynikające z naturalnego zużycia, mechanicznego uszkodzenia powstałego z przyczyn leżących po stronie Zamawiającego lub osób trzecich i wywołane nimi wady, - samowolnych napraw, przeróbek lub zmian konstrukcyjnych (dokonywanych przez Zamawiającego lub inne nieuprawnione osoby) </w:t>
      </w:r>
    </w:p>
    <w:p w14:paraId="0DD767B9" w14:textId="77777777" w:rsidR="002616E4" w:rsidRPr="00A57CAF" w:rsidRDefault="002616E4" w:rsidP="00FD1694">
      <w:pPr>
        <w:pStyle w:val="Akapitzlist"/>
        <w:numPr>
          <w:ilvl w:val="0"/>
          <w:numId w:val="6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A57CAF">
        <w:rPr>
          <w:rFonts w:ascii="Times New Roman" w:hAnsi="Times New Roman" w:cs="Times New Roman"/>
        </w:rPr>
        <w:t>uszkodzenia spowodowane zdarzeniami losowymi tzw. siła wyższa (pożar, powódź, zalanie itp.)</w:t>
      </w:r>
    </w:p>
    <w:p w14:paraId="1BB2E77F" w14:textId="77777777" w:rsidR="002616E4" w:rsidRPr="00A57CAF" w:rsidRDefault="002616E4" w:rsidP="00FD1694">
      <w:pPr>
        <w:pStyle w:val="Akapitzlist"/>
        <w:numPr>
          <w:ilvl w:val="0"/>
          <w:numId w:val="6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A57CAF">
        <w:rPr>
          <w:rFonts w:ascii="Times New Roman" w:hAnsi="Times New Roman" w:cs="Times New Roman"/>
        </w:rPr>
        <w:t>Odpowiedzialność z tytułu rękojmi jest wyłączona (rękojmia zrównana z gwarancją).</w:t>
      </w:r>
    </w:p>
    <w:p w14:paraId="3967AAF6" w14:textId="77777777" w:rsidR="002616E4" w:rsidRPr="00A57CAF" w:rsidRDefault="002616E4" w:rsidP="002616E4">
      <w:pPr>
        <w:pStyle w:val="Akapitzlist"/>
      </w:pPr>
    </w:p>
    <w:p w14:paraId="08207806" w14:textId="77777777" w:rsidR="002616E4" w:rsidRPr="00A57CAF" w:rsidRDefault="002616E4" w:rsidP="00CC4B10">
      <w:pPr>
        <w:rPr>
          <w:rFonts w:ascii="Times New Roman" w:hAnsi="Times New Roman" w:cs="Times New Roman"/>
        </w:rPr>
      </w:pPr>
    </w:p>
    <w:sectPr w:rsidR="002616E4" w:rsidRPr="00A57CAF" w:rsidSect="00823E9D">
      <w:headerReference w:type="default" r:id="rId7"/>
      <w:footerReference w:type="default" r:id="rId8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14A0" w14:textId="77777777" w:rsidR="00AB2DFD" w:rsidRDefault="00AB2DFD" w:rsidP="003522A6">
      <w:pPr>
        <w:spacing w:after="0" w:line="240" w:lineRule="auto"/>
      </w:pPr>
      <w:r>
        <w:separator/>
      </w:r>
    </w:p>
  </w:endnote>
  <w:endnote w:type="continuationSeparator" w:id="0">
    <w:p w14:paraId="495573B5" w14:textId="77777777" w:rsidR="00AB2DFD" w:rsidRDefault="00AB2DFD" w:rsidP="0035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modern"/>
    <w:pitch w:val="default"/>
  </w:font>
  <w:font w:name="Bree-SH-TextGlobal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75" w:type="dxa"/>
      <w:tblLayout w:type="fixed"/>
      <w:tblCellMar>
        <w:left w:w="98" w:type="dxa"/>
      </w:tblCellMar>
      <w:tblLook w:val="0000" w:firstRow="0" w:lastRow="0" w:firstColumn="0" w:lastColumn="0" w:noHBand="0" w:noVBand="0"/>
    </w:tblPr>
    <w:tblGrid>
      <w:gridCol w:w="10285"/>
    </w:tblGrid>
    <w:tr w:rsidR="003522A6" w14:paraId="0131FA2B" w14:textId="77777777" w:rsidTr="00470826">
      <w:trPr>
        <w:trHeight w:val="283"/>
      </w:trPr>
      <w:tc>
        <w:tcPr>
          <w:tcW w:w="1028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14:paraId="178847A1" w14:textId="77777777" w:rsidR="003522A6" w:rsidRDefault="003522A6" w:rsidP="003522A6">
          <w:pPr>
            <w:pStyle w:val="Bezodstpw1"/>
            <w:jc w:val="center"/>
            <w:rPr>
              <w:rFonts w:eastAsia="Calibri"/>
            </w:rPr>
          </w:pPr>
          <w:r>
            <w:rPr>
              <w:sz w:val="14"/>
              <w:szCs w:val="16"/>
            </w:rPr>
            <w:t xml:space="preserve">KRS: 0000565090  Sąd Rejonowy Gdańsk-Północ w Gdańsku, VIII Wydział Gospodarczy </w:t>
          </w:r>
          <w:r>
            <w:rPr>
              <w:sz w:val="14"/>
              <w:szCs w:val="16"/>
            </w:rPr>
            <w:br/>
            <w:t>NIP: 839-31-79-849  REGON: 770901511 Kapitał zakładowy spółki: 160 000 000 zł</w:t>
          </w:r>
        </w:p>
        <w:p w14:paraId="6230B238" w14:textId="77777777" w:rsidR="003522A6" w:rsidRDefault="003522A6" w:rsidP="003522A6">
          <w:pPr>
            <w:pStyle w:val="Bezodstpw1"/>
          </w:pPr>
          <w:r>
            <w:rPr>
              <w:rFonts w:eastAsia="Calibri"/>
            </w:rPr>
            <w:t xml:space="preserve">                            </w:t>
          </w:r>
          <w:r>
            <w:rPr>
              <w:rFonts w:eastAsia="Calibri"/>
              <w:sz w:val="14"/>
            </w:rPr>
            <w:t xml:space="preserve">                                         </w:t>
          </w:r>
        </w:p>
      </w:tc>
    </w:tr>
  </w:tbl>
  <w:p w14:paraId="0687F69D" w14:textId="77777777" w:rsidR="003522A6" w:rsidRDefault="00352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4D69" w14:textId="77777777" w:rsidR="00AB2DFD" w:rsidRDefault="00AB2DFD" w:rsidP="003522A6">
      <w:pPr>
        <w:spacing w:after="0" w:line="240" w:lineRule="auto"/>
      </w:pPr>
      <w:r>
        <w:separator/>
      </w:r>
    </w:p>
  </w:footnote>
  <w:footnote w:type="continuationSeparator" w:id="0">
    <w:p w14:paraId="4CA2F540" w14:textId="77777777" w:rsidR="00AB2DFD" w:rsidRDefault="00AB2DFD" w:rsidP="0035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E787" w14:textId="0CCE5B22" w:rsidR="003522A6" w:rsidRDefault="003522A6">
    <w:pPr>
      <w:pStyle w:val="Nagwek"/>
    </w:pPr>
    <w:r>
      <w:rPr>
        <w:noProof/>
      </w:rPr>
      <w:drawing>
        <wp:inline distT="0" distB="0" distL="0" distR="0" wp14:anchorId="3E946662" wp14:editId="74FE39B5">
          <wp:extent cx="5491480" cy="12509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1480" cy="1250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7C43"/>
    <w:multiLevelType w:val="hybridMultilevel"/>
    <w:tmpl w:val="45AC2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36FD4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172CB"/>
    <w:multiLevelType w:val="hybridMultilevel"/>
    <w:tmpl w:val="7A2E9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476B"/>
    <w:multiLevelType w:val="hybridMultilevel"/>
    <w:tmpl w:val="4F6C6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57092"/>
    <w:multiLevelType w:val="hybridMultilevel"/>
    <w:tmpl w:val="BF082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41885"/>
    <w:multiLevelType w:val="hybridMultilevel"/>
    <w:tmpl w:val="BF082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A3722"/>
    <w:multiLevelType w:val="hybridMultilevel"/>
    <w:tmpl w:val="45AC2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36FD4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EC"/>
    <w:rsid w:val="000055FE"/>
    <w:rsid w:val="00063653"/>
    <w:rsid w:val="002616E4"/>
    <w:rsid w:val="002A2C86"/>
    <w:rsid w:val="002A7B52"/>
    <w:rsid w:val="002D68F6"/>
    <w:rsid w:val="003252B8"/>
    <w:rsid w:val="0033408D"/>
    <w:rsid w:val="0034063B"/>
    <w:rsid w:val="003522A6"/>
    <w:rsid w:val="003D1E59"/>
    <w:rsid w:val="00456C00"/>
    <w:rsid w:val="005337B5"/>
    <w:rsid w:val="005B2A81"/>
    <w:rsid w:val="00632B93"/>
    <w:rsid w:val="00680C9B"/>
    <w:rsid w:val="00681FA3"/>
    <w:rsid w:val="006F27EC"/>
    <w:rsid w:val="008065CA"/>
    <w:rsid w:val="00823E9D"/>
    <w:rsid w:val="00834DA0"/>
    <w:rsid w:val="00894E94"/>
    <w:rsid w:val="008E0684"/>
    <w:rsid w:val="00A57CAF"/>
    <w:rsid w:val="00A86029"/>
    <w:rsid w:val="00AB2DFD"/>
    <w:rsid w:val="00AD33CD"/>
    <w:rsid w:val="00AE528D"/>
    <w:rsid w:val="00C63261"/>
    <w:rsid w:val="00CC4B10"/>
    <w:rsid w:val="00D05703"/>
    <w:rsid w:val="00D574CF"/>
    <w:rsid w:val="00D8379B"/>
    <w:rsid w:val="00D910E2"/>
    <w:rsid w:val="00E62BA1"/>
    <w:rsid w:val="00E63E9D"/>
    <w:rsid w:val="00EA35E6"/>
    <w:rsid w:val="00EB7E38"/>
    <w:rsid w:val="00F008B2"/>
    <w:rsid w:val="00F53A0E"/>
    <w:rsid w:val="00F67CAE"/>
    <w:rsid w:val="00F90E4B"/>
    <w:rsid w:val="00FD1694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60A7"/>
  <w15:docId w15:val="{5CEDEA8A-E412-4705-B21A-B24A064E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28D"/>
    <w:pPr>
      <w:ind w:left="720"/>
      <w:contextualSpacing/>
    </w:pPr>
  </w:style>
  <w:style w:type="table" w:styleId="Tabela-Siatka">
    <w:name w:val="Table Grid"/>
    <w:basedOn w:val="Standardowy"/>
    <w:uiPriority w:val="59"/>
    <w:rsid w:val="00EA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0055FE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35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A6"/>
  </w:style>
  <w:style w:type="paragraph" w:styleId="Stopka">
    <w:name w:val="footer"/>
    <w:basedOn w:val="Normalny"/>
    <w:link w:val="StopkaZnak"/>
    <w:uiPriority w:val="99"/>
    <w:unhideWhenUsed/>
    <w:rsid w:val="0035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A6"/>
  </w:style>
  <w:style w:type="paragraph" w:customStyle="1" w:styleId="Bezodstpw1">
    <w:name w:val="Bez odstępów1"/>
    <w:rsid w:val="003522A6"/>
    <w:pPr>
      <w:suppressAutoHyphens/>
      <w:spacing w:after="0" w:line="240" w:lineRule="auto"/>
    </w:pPr>
    <w:rPr>
      <w:rFonts w:ascii="Calibri" w:eastAsia="Droid Sans Fallback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Czyczyn-Egird</dc:creator>
  <cp:lastModifiedBy>Agnieszka Znamirowska</cp:lastModifiedBy>
  <cp:revision>5</cp:revision>
  <dcterms:created xsi:type="dcterms:W3CDTF">2021-04-12T11:49:00Z</dcterms:created>
  <dcterms:modified xsi:type="dcterms:W3CDTF">2021-04-12T11:50:00Z</dcterms:modified>
</cp:coreProperties>
</file>