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FA" w:rsidRPr="000B1DFA" w:rsidRDefault="000B1DFA" w:rsidP="000B1DFA">
      <w:pPr>
        <w:pStyle w:val="Nagwek2"/>
        <w:spacing w:before="0" w:beforeAutospacing="0" w:after="0" w:afterAutospacing="0"/>
        <w:rPr>
          <w:rFonts w:ascii="Calibri" w:hAnsi="Calibri" w:cs="Calibri"/>
          <w:b w:val="0"/>
          <w:bCs w:val="0"/>
          <w:color w:val="333333"/>
          <w:sz w:val="20"/>
          <w:szCs w:val="20"/>
        </w:rPr>
      </w:pPr>
      <w:r w:rsidRPr="000B1DFA">
        <w:rPr>
          <w:rFonts w:ascii="Calibri" w:hAnsi="Calibri" w:cs="Calibri"/>
          <w:b w:val="0"/>
          <w:bCs w:val="0"/>
          <w:color w:val="333333"/>
          <w:sz w:val="20"/>
          <w:szCs w:val="20"/>
        </w:rPr>
        <w:t>Szczegóły postępowania</w:t>
      </w:r>
      <w:bookmarkStart w:id="0" w:name="_GoBack"/>
      <w:bookmarkEnd w:id="0"/>
    </w:p>
    <w:p w:rsidR="000B1DFA" w:rsidRPr="000B1DFA" w:rsidRDefault="000B1DFA" w:rsidP="000B1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8550"/>
      </w:tblGrid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color w:val="0000FF"/>
                <w:sz w:val="20"/>
                <w:szCs w:val="20"/>
              </w:rPr>
              <w:t>Opublikowane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Przetarg nieograniczony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rStyle w:val="aspnetdisabled"/>
                <w:sz w:val="20"/>
                <w:szCs w:val="20"/>
              </w:rPr>
              <w:t>2019/S 066-153904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rStyle w:val="width100prc"/>
                <w:sz w:val="20"/>
                <w:szCs w:val="20"/>
              </w:rPr>
              <w:t>6475c4b0-c8e7-4546-9fd1-36c6489286b3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rStyle w:val="aspnetdisabled"/>
                <w:sz w:val="20"/>
                <w:szCs w:val="20"/>
              </w:rPr>
              <w:t xml:space="preserve">Dostawa zastawek typu </w:t>
            </w:r>
            <w:proofErr w:type="spellStart"/>
            <w:r w:rsidRPr="000B1DFA">
              <w:rPr>
                <w:rStyle w:val="aspnetdisabled"/>
                <w:sz w:val="20"/>
                <w:szCs w:val="20"/>
              </w:rPr>
              <w:t>Pundez</w:t>
            </w:r>
            <w:proofErr w:type="spellEnd"/>
            <w:r w:rsidRPr="000B1DFA">
              <w:rPr>
                <w:rStyle w:val="aspnetdisabled"/>
                <w:sz w:val="20"/>
                <w:szCs w:val="20"/>
              </w:rPr>
              <w:t xml:space="preserve">, stabilizacji neurochirurgicznych, klatek międzytrzonowych, substytutu kostnego oraz </w:t>
            </w:r>
            <w:proofErr w:type="spellStart"/>
            <w:r w:rsidRPr="000B1DFA">
              <w:rPr>
                <w:rStyle w:val="aspnetdisabled"/>
                <w:sz w:val="20"/>
                <w:szCs w:val="20"/>
              </w:rPr>
              <w:t>mikrocewników</w:t>
            </w:r>
            <w:proofErr w:type="spellEnd"/>
            <w:r w:rsidRPr="000B1DFA">
              <w:rPr>
                <w:rStyle w:val="aspnetdisabled"/>
                <w:sz w:val="20"/>
                <w:szCs w:val="20"/>
              </w:rPr>
              <w:t xml:space="preserve"> neurochirurgicznych - 33/PN/2019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Wojewódzki Szpital Specjalistyczny im. Janusza Korczaka w Słupsku Sp. z o.o.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Hubalczyków 1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Słupsk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pomorskie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59 8460620, 8460621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http://bip.szpital.slupsk.pl/</w:t>
            </w:r>
          </w:p>
        </w:tc>
      </w:tr>
      <w:tr w:rsidR="000B1DFA" w:rsidRPr="000B1DFA" w:rsidTr="000B1DFA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b/>
                <w:bCs/>
                <w:sz w:val="20"/>
                <w:szCs w:val="20"/>
              </w:rPr>
              <w:t xml:space="preserve">Data publikacji w </w:t>
            </w:r>
            <w:proofErr w:type="spellStart"/>
            <w:r w:rsidRPr="000B1DFA">
              <w:rPr>
                <w:b/>
                <w:bCs/>
                <w:sz w:val="20"/>
                <w:szCs w:val="20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DFA" w:rsidRPr="000B1DFA" w:rsidRDefault="000B1DFA" w:rsidP="000B1DFA">
            <w:pPr>
              <w:spacing w:after="0" w:line="240" w:lineRule="auto"/>
              <w:rPr>
                <w:sz w:val="20"/>
                <w:szCs w:val="20"/>
              </w:rPr>
            </w:pPr>
            <w:r w:rsidRPr="000B1DFA">
              <w:rPr>
                <w:sz w:val="20"/>
                <w:szCs w:val="20"/>
              </w:rPr>
              <w:t>03.04.2019 10:26:07</w:t>
            </w:r>
          </w:p>
        </w:tc>
      </w:tr>
    </w:tbl>
    <w:p w:rsidR="006178AC" w:rsidRPr="000B1DFA" w:rsidRDefault="006178AC" w:rsidP="000B1DFA">
      <w:pPr>
        <w:spacing w:after="0" w:line="240" w:lineRule="auto"/>
        <w:rPr>
          <w:sz w:val="20"/>
          <w:szCs w:val="20"/>
        </w:rPr>
      </w:pPr>
    </w:p>
    <w:sectPr w:rsidR="006178AC" w:rsidRPr="000B1DFA" w:rsidSect="000B1D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A"/>
    <w:rsid w:val="000B1DFA"/>
    <w:rsid w:val="0015082A"/>
    <w:rsid w:val="00311A8A"/>
    <w:rsid w:val="006178AC"/>
    <w:rsid w:val="00836E00"/>
    <w:rsid w:val="00D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25B4-736A-431E-9B99-F035FA0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617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8AC"/>
    <w:rPr>
      <w:color w:val="0000FF"/>
      <w:u w:val="single"/>
    </w:rPr>
  </w:style>
  <w:style w:type="character" w:customStyle="1" w:styleId="aspnetdisabled">
    <w:name w:val="aspnetdisabled"/>
    <w:basedOn w:val="Domylnaczcionkaakapitu"/>
    <w:rsid w:val="000B1DFA"/>
  </w:style>
  <w:style w:type="character" w:customStyle="1" w:styleId="width100prc">
    <w:name w:val="width100prc"/>
    <w:basedOn w:val="Domylnaczcionkaakapitu"/>
    <w:rsid w:val="000B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pfeszak</cp:lastModifiedBy>
  <cp:revision>3</cp:revision>
  <dcterms:created xsi:type="dcterms:W3CDTF">2019-04-03T08:26:00Z</dcterms:created>
  <dcterms:modified xsi:type="dcterms:W3CDTF">2019-04-03T08:27:00Z</dcterms:modified>
</cp:coreProperties>
</file>