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AB" w:rsidRPr="00452FAB" w:rsidRDefault="00452FAB" w:rsidP="00452FAB">
      <w:pPr>
        <w:pStyle w:val="Nagwek5"/>
        <w:spacing w:after="0" w:line="240" w:lineRule="auto"/>
        <w:jc w:val="left"/>
        <w:rPr>
          <w:sz w:val="20"/>
          <w:szCs w:val="20"/>
        </w:rPr>
      </w:pPr>
      <w:r w:rsidRPr="00452FAB">
        <w:rPr>
          <w:rFonts w:ascii="Times New Roman" w:hAnsi="Times New Roman" w:cs="Times New Roman"/>
          <w:sz w:val="20"/>
          <w:szCs w:val="20"/>
        </w:rPr>
        <w:t>Część III – Opis przedmiotu zamówienia</w:t>
      </w:r>
      <w:r w:rsidR="00D13669">
        <w:rPr>
          <w:rFonts w:ascii="Times New Roman" w:hAnsi="Times New Roman" w:cs="Times New Roman"/>
          <w:sz w:val="20"/>
          <w:szCs w:val="20"/>
        </w:rPr>
        <w:t xml:space="preserve"> – </w:t>
      </w:r>
      <w:r w:rsidR="00D13669">
        <w:rPr>
          <w:rFonts w:ascii="Times New Roman" w:hAnsi="Times New Roman" w:cs="Times New Roman"/>
          <w:color w:val="FF0000"/>
          <w:sz w:val="20"/>
          <w:szCs w:val="20"/>
        </w:rPr>
        <w:t>po modyfikacji z dnia 21.02.2018</w:t>
      </w:r>
    </w:p>
    <w:p w:rsidR="00452FAB" w:rsidRPr="00452FAB" w:rsidRDefault="00452FAB" w:rsidP="00452FA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52FAB">
        <w:rPr>
          <w:rFonts w:ascii="Times New Roman" w:hAnsi="Times New Roman" w:cs="Times New Roman"/>
          <w:b/>
          <w:sz w:val="20"/>
          <w:szCs w:val="20"/>
        </w:rPr>
        <w:t>Część nr 1</w:t>
      </w:r>
    </w:p>
    <w:p w:rsidR="00F66A2B" w:rsidRPr="000A1DC7" w:rsidRDefault="00F66A2B" w:rsidP="002D423C">
      <w:pPr>
        <w:jc w:val="center"/>
        <w:rPr>
          <w:rFonts w:ascii="Times New Roman" w:hAnsi="Times New Roman" w:cs="Times New Roman"/>
          <w:sz w:val="20"/>
          <w:szCs w:val="20"/>
        </w:rPr>
      </w:pPr>
      <w:r w:rsidRPr="000A1DC7">
        <w:rPr>
          <w:rFonts w:ascii="Times New Roman" w:hAnsi="Times New Roman" w:cs="Times New Roman"/>
          <w:b/>
          <w:sz w:val="20"/>
          <w:szCs w:val="20"/>
        </w:rPr>
        <w:t>Urządzenie wielofunkcyjne</w:t>
      </w:r>
      <w:r w:rsidR="009C5D10" w:rsidRPr="000A1D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66A2B" w:rsidRPr="000A1DC7" w:rsidRDefault="00F66A2B" w:rsidP="00F66A2B">
      <w:pPr>
        <w:jc w:val="both"/>
        <w:rPr>
          <w:rFonts w:ascii="Times New Roman" w:hAnsi="Times New Roman" w:cs="Times New Roman"/>
          <w:sz w:val="20"/>
          <w:szCs w:val="20"/>
        </w:rPr>
      </w:pPr>
      <w:r w:rsidRPr="000A1DC7">
        <w:rPr>
          <w:rFonts w:ascii="Times New Roman" w:hAnsi="Times New Roman" w:cs="Times New Roman"/>
          <w:sz w:val="20"/>
          <w:szCs w:val="20"/>
        </w:rPr>
        <w:tab/>
        <w:t xml:space="preserve">Przedmiotem zamówienia jest dostawa poleasingowych urządzeń wielofunkcyjnych. </w:t>
      </w:r>
      <w:r w:rsidRPr="00D13669">
        <w:rPr>
          <w:rFonts w:ascii="Times New Roman" w:hAnsi="Times New Roman" w:cs="Times New Roman"/>
          <w:color w:val="FF0000"/>
          <w:sz w:val="20"/>
          <w:szCs w:val="20"/>
        </w:rPr>
        <w:t>Zamówiony asortyment należy dostarczyć do Zamawiającego</w:t>
      </w:r>
      <w:r w:rsidR="00D13669" w:rsidRPr="00D13669">
        <w:rPr>
          <w:rFonts w:ascii="Times New Roman" w:hAnsi="Times New Roman" w:cs="Times New Roman"/>
          <w:color w:val="FF0000"/>
          <w:sz w:val="20"/>
          <w:szCs w:val="20"/>
        </w:rPr>
        <w:t xml:space="preserve"> w następujący sposób:</w:t>
      </w:r>
      <w:r w:rsidR="00D13669" w:rsidRPr="00D13669">
        <w:rPr>
          <w:color w:val="FF0000"/>
        </w:rPr>
        <w:t xml:space="preserve"> </w:t>
      </w:r>
      <w:r w:rsidR="00D13669" w:rsidRPr="00D13669">
        <w:rPr>
          <w:rFonts w:ascii="Times New Roman" w:hAnsi="Times New Roman" w:cs="Times New Roman"/>
          <w:color w:val="FF0000"/>
          <w:sz w:val="20"/>
          <w:szCs w:val="20"/>
        </w:rPr>
        <w:t>pierwsza dostawa - 9 urządzeń do 14 dni roboczych od dnia zawarcia umowy, kolejne 3 dostawy raz w miesiącu po 7 urządzeń. Materiały eksploatacyjne należy dostarczyć przy pierwszej dostawie</w:t>
      </w:r>
      <w:r w:rsidR="00452FAB" w:rsidRPr="00D13669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4E59B3" w:rsidRPr="00D1366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E59B3">
        <w:rPr>
          <w:rFonts w:ascii="Times New Roman" w:hAnsi="Times New Roman" w:cs="Times New Roman"/>
          <w:sz w:val="20"/>
          <w:szCs w:val="20"/>
        </w:rPr>
        <w:t>Zamawiający wystawi fakturę za każdą dostawę osobno.</w:t>
      </w:r>
      <w:r w:rsidRPr="000A1DC7">
        <w:rPr>
          <w:rFonts w:ascii="Times New Roman" w:hAnsi="Times New Roman" w:cs="Times New Roman"/>
          <w:sz w:val="20"/>
          <w:szCs w:val="20"/>
        </w:rPr>
        <w:t xml:space="preserve"> Rok produkcji urządzeń n</w:t>
      </w:r>
      <w:r w:rsidR="00452FAB">
        <w:rPr>
          <w:rFonts w:ascii="Times New Roman" w:hAnsi="Times New Roman" w:cs="Times New Roman"/>
          <w:sz w:val="20"/>
          <w:szCs w:val="20"/>
        </w:rPr>
        <w:t xml:space="preserve">ie może być starszy niż 2013r. </w:t>
      </w:r>
      <w:r w:rsidRPr="000A1DC7">
        <w:rPr>
          <w:rFonts w:ascii="Times New Roman" w:hAnsi="Times New Roman" w:cs="Times New Roman"/>
          <w:sz w:val="20"/>
          <w:szCs w:val="20"/>
        </w:rPr>
        <w:t>Przebieg urządzenia nie może być wyższy niż 40 tyś kopii</w:t>
      </w:r>
      <w:r w:rsidR="002D423C" w:rsidRPr="000A1DC7">
        <w:rPr>
          <w:rFonts w:ascii="Times New Roman" w:hAnsi="Times New Roman" w:cs="Times New Roman"/>
          <w:sz w:val="20"/>
          <w:szCs w:val="20"/>
        </w:rPr>
        <w:t xml:space="preserve"> (wydruk)</w:t>
      </w:r>
      <w:r w:rsidRPr="000A1DC7">
        <w:rPr>
          <w:rFonts w:ascii="Times New Roman" w:hAnsi="Times New Roman" w:cs="Times New Roman"/>
          <w:sz w:val="20"/>
          <w:szCs w:val="20"/>
        </w:rPr>
        <w:t xml:space="preserve">. O terminie dostawy Wykonawca zobowiązany jest powiadomić Zamawiającego, na co najmniej jeden dzień przed planowaną datą dostawy. Parametry podane w rubryce „Wartość wymagana” stanowią minimalne wymagania graniczne (odcinające), których niespełnienie spowoduje odrzucenie oferty z zastrzeżeniem art. 87 ust 2 pkt. 3 ustawy </w:t>
      </w:r>
      <w:proofErr w:type="spellStart"/>
      <w:r w:rsidRPr="000A1DC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1DC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6"/>
      </w:tblGrid>
      <w:tr w:rsidR="00834F30" w:rsidRPr="000A1DC7" w:rsidTr="002D423C">
        <w:tc>
          <w:tcPr>
            <w:tcW w:w="7054" w:type="dxa"/>
          </w:tcPr>
          <w:p w:rsidR="00834F30" w:rsidRPr="000A1DC7" w:rsidRDefault="009C5D10" w:rsidP="00F66A2B">
            <w:pPr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  <w:t>Parametry wymagane</w:t>
            </w:r>
          </w:p>
        </w:tc>
        <w:tc>
          <w:tcPr>
            <w:tcW w:w="2156" w:type="dxa"/>
          </w:tcPr>
          <w:p w:rsidR="00834F30" w:rsidRPr="000A1DC7" w:rsidRDefault="009C5D10" w:rsidP="002D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9457EA" w:rsidP="00D13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Urządzenie wielofunkcyjne – </w:t>
            </w:r>
            <w:r w:rsidR="00D13669" w:rsidRPr="00D1366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D1366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szt.</w:t>
            </w:r>
          </w:p>
        </w:tc>
        <w:tc>
          <w:tcPr>
            <w:tcW w:w="2156" w:type="dxa"/>
          </w:tcPr>
          <w:p w:rsidR="00F66A2B" w:rsidRPr="000A1DC7" w:rsidRDefault="00F66A2B" w:rsidP="002D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7EA" w:rsidRPr="000A1DC7" w:rsidTr="002D423C">
        <w:tc>
          <w:tcPr>
            <w:tcW w:w="7054" w:type="dxa"/>
          </w:tcPr>
          <w:p w:rsidR="009457EA" w:rsidRPr="000A1DC7" w:rsidRDefault="009457EA" w:rsidP="00F66A2B">
            <w:pPr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  <w:t>KOPIARKA:</w:t>
            </w:r>
          </w:p>
        </w:tc>
        <w:tc>
          <w:tcPr>
            <w:tcW w:w="2156" w:type="dxa"/>
          </w:tcPr>
          <w:p w:rsidR="009457EA" w:rsidRPr="000A1DC7" w:rsidRDefault="009457EA" w:rsidP="002D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Prędkość kopiowania 20/17/16 kopii na minutę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Rozdzielczość 600 </w:t>
            </w:r>
            <w:proofErr w:type="spell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Kopie wielokrotne do 99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Nagrzewanie Poniżej 30 sekund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Pierwsza strona Poniżej 7.5 </w:t>
            </w:r>
            <w:proofErr w:type="gram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sekundy</w:t>
            </w:r>
            <w:proofErr w:type="gramEnd"/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Zoom 50 - 200% (w 1% krokach)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Pamięć Standardowo: 640 MB ( max. 640 </w:t>
            </w:r>
            <w:proofErr w:type="gram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MB ) </w:t>
            </w:r>
            <w:proofErr w:type="gramEnd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opcjonalnie: 80GB HDD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Pojemność papieru </w:t>
            </w: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br/>
              <w:t>1 x 250-arkuszowa kaseta na papier, 100-arkuszowa taca ręczna*1,</w:t>
            </w:r>
          </w:p>
          <w:p w:rsidR="00F66A2B" w:rsidRPr="000A1DC7" w:rsidRDefault="00F66A2B" w:rsidP="00F66A2B">
            <w:pP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Maksymalnie 1350 arkuszy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Pojemność tacy</w:t>
            </w:r>
          </w:p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wyjściowej</w:t>
            </w:r>
            <w:proofErr w:type="gramEnd"/>
          </w:p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250 arkuszy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Rozmiar papieru </w:t>
            </w: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br/>
              <w:t>Standardowa kaseta na papier: A5 - A4, Opcjonalna kaseta na papier:</w:t>
            </w:r>
          </w:p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A4,Taca ręczna A6** - A4, </w:t>
            </w: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br/>
              <w:t>Dupleks: A5 - A4,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Gramatura papieru </w:t>
            </w: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br/>
              <w:t xml:space="preserve">Kasety na papier, </w:t>
            </w: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br/>
              <w:t xml:space="preserve">duplex: 60 - 90 g/m2, </w:t>
            </w: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br/>
              <w:t>Taca ręczna: 60 - 157 g/m2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Drukowanie dwustronne duplex - Standardowo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RADF automatyczny podajnik - Standardowo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Waga - Mniej niż 29 kg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Zasilanie 220 - 240 V, 50 - 60 </w:t>
            </w:r>
            <w:proofErr w:type="spell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Pobór mocy Mniej niż 930 W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  <w:t>DRUKARKA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Procesor RM5231 400 </w:t>
            </w:r>
            <w:proofErr w:type="spell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Język opisu strony/rozdzielczość</w:t>
            </w:r>
          </w:p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Standardowo: PCL5e, PCL6, </w:t>
            </w:r>
            <w:proofErr w:type="spell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PostScript</w:t>
            </w:r>
            <w:proofErr w:type="spellEnd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Podłączenie Standardowo: karta sieciowa 10/100, USB 2.0, Opcja: IEEE 1284, sieć bezprzewodowa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lastRenderedPageBreak/>
              <w:t>Pamięć 640 MB + opcjonalny dysk twardy 80GB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Protokoły sieciowe TCP/IP, IPX/SPX, Appletalk, SMB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  <w:t>FAX: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Sieć PSTN, PBX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Kompatybilność ITU-T (CCITT) G3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Prędkość modemu Maksymalnie 33,6 </w:t>
            </w:r>
            <w:proofErr w:type="spell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Kbps</w:t>
            </w:r>
            <w:proofErr w:type="spellEnd"/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Rozdzielczość 200 x 100 - 200 </w:t>
            </w:r>
            <w:proofErr w:type="spell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dpi</w:t>
            </w:r>
            <w:proofErr w:type="spellEnd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; 8 x 15.4 </w:t>
            </w:r>
            <w:proofErr w:type="gram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l</w:t>
            </w:r>
            <w:proofErr w:type="gramEnd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/mm (tylko wysyłanie)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Metoda kompresji MH, MR, MMR, JBIG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Prędkość </w:t>
            </w:r>
            <w:proofErr w:type="gram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skanowania  2 sekundy</w:t>
            </w:r>
            <w:proofErr w:type="gramEnd"/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Pojemność pamięci Standardowo - 4 MB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Podtrzymanie pamięci Tak (12 godzin)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2B" w:rsidRPr="000A1DC7" w:rsidTr="002D423C">
        <w:tc>
          <w:tcPr>
            <w:tcW w:w="7054" w:type="dxa"/>
          </w:tcPr>
          <w:p w:rsidR="00F66A2B" w:rsidRPr="000A1DC7" w:rsidRDefault="00F66A2B" w:rsidP="00F66A2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  <w:t>SKANER SIECIOWY:</w:t>
            </w:r>
          </w:p>
        </w:tc>
        <w:tc>
          <w:tcPr>
            <w:tcW w:w="2156" w:type="dxa"/>
          </w:tcPr>
          <w:p w:rsidR="00F66A2B" w:rsidRPr="000A1DC7" w:rsidRDefault="00F66A2B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Prędkość skanowania </w:t>
            </w: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br/>
              <w:t>Pełno-kolorowe: maksymalnie 10 oryginałów / minutę</w:t>
            </w:r>
            <w:proofErr w:type="gram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,</w:t>
            </w: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br/>
            </w:r>
            <w:proofErr w:type="spell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Czarno-białe</w:t>
            </w:r>
            <w:proofErr w:type="gramEnd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:maksymalnie</w:t>
            </w:r>
            <w:proofErr w:type="spellEnd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 22 oryginały / minutę.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Rozdzielczość Maksymalnie 600 </w:t>
            </w:r>
            <w:proofErr w:type="spell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dpi</w:t>
            </w:r>
            <w:proofErr w:type="spellEnd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 ( TWAIN: 100 – 600 </w:t>
            </w:r>
            <w:proofErr w:type="spellStart"/>
            <w:proofErr w:type="gramStart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dpi</w:t>
            </w:r>
            <w:proofErr w:type="spellEnd"/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Formaty wyjściowe TIFF, PDF, JPEG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Sterowniki standardowe - Sieciowy TWAIN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Skanowanie do e-mail SMTP, TCP/IP (IPv4)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Adresy odbiorców Maksymalnie 100 na zadanie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Zapisane adresy odbiorców Maksymalnie 150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Książka adresowa Za pomocą LDAP lub lokalnie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Skanowanie do folderu Przez SMB, FTP lub protokół NCP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  <w:t>MATERIAŁY EKSPLOATACYJNE: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Toner do 7 000 kopii</w:t>
            </w:r>
            <w:r w:rsidR="002C756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 </w:t>
            </w:r>
            <w:r w:rsidR="00F53156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w zestawie z urządzeniem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Moduł bębna do 50</w:t>
            </w:r>
            <w:r w:rsidR="00590ED6"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 </w:t>
            </w: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000 kopii</w:t>
            </w:r>
            <w:r w:rsidR="00F53156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 w zestawie z urządzeniem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156" w:rsidRPr="000A1DC7" w:rsidTr="002D423C">
        <w:tc>
          <w:tcPr>
            <w:tcW w:w="7054" w:type="dxa"/>
          </w:tcPr>
          <w:p w:rsidR="00F53156" w:rsidRPr="000A1DC7" w:rsidRDefault="00B1444E" w:rsidP="00D136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Toner</w:t>
            </w:r>
            <w:r w:rsidR="00F53156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 do urządzeń x </w:t>
            </w:r>
            <w:r w:rsidR="00DC0601" w:rsidRPr="00D13669">
              <w:rPr>
                <w:rFonts w:ascii="Times New Roman" w:eastAsiaTheme="minorHAnsi" w:hAnsi="Times New Roman" w:cs="Times New Roman"/>
                <w:color w:val="FF0000"/>
                <w:kern w:val="0"/>
                <w:sz w:val="20"/>
                <w:szCs w:val="20"/>
              </w:rPr>
              <w:t>4</w:t>
            </w:r>
            <w:r w:rsidR="00D13669" w:rsidRPr="00D13669">
              <w:rPr>
                <w:rFonts w:ascii="Times New Roman" w:eastAsiaTheme="minorHAnsi" w:hAnsi="Times New Roman" w:cs="Times New Roman"/>
                <w:color w:val="FF0000"/>
                <w:kern w:val="0"/>
                <w:sz w:val="20"/>
                <w:szCs w:val="20"/>
              </w:rPr>
              <w:t>6</w:t>
            </w:r>
            <w:r w:rsidR="00F53156" w:rsidRPr="00D13669">
              <w:rPr>
                <w:rFonts w:ascii="Times New Roman" w:eastAsiaTheme="minorHAnsi" w:hAnsi="Times New Roman" w:cs="Times New Roman"/>
                <w:color w:val="FF0000"/>
                <w:kern w:val="0"/>
                <w:sz w:val="20"/>
                <w:szCs w:val="20"/>
              </w:rPr>
              <w:t xml:space="preserve"> szt.</w:t>
            </w:r>
          </w:p>
        </w:tc>
        <w:tc>
          <w:tcPr>
            <w:tcW w:w="2156" w:type="dxa"/>
          </w:tcPr>
          <w:p w:rsidR="00F53156" w:rsidRPr="000A1DC7" w:rsidRDefault="00F53156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156" w:rsidRPr="000A1DC7" w:rsidTr="002D423C">
        <w:tc>
          <w:tcPr>
            <w:tcW w:w="7054" w:type="dxa"/>
          </w:tcPr>
          <w:p w:rsidR="00F53156" w:rsidRDefault="00F53156" w:rsidP="00D136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 xml:space="preserve">Bęben dodatkowo do urządzenia </w:t>
            </w:r>
            <w:r w:rsidRPr="00D13669">
              <w:rPr>
                <w:rFonts w:ascii="Times New Roman" w:eastAsiaTheme="minorHAnsi" w:hAnsi="Times New Roman" w:cs="Times New Roman"/>
                <w:color w:val="FF0000"/>
                <w:kern w:val="0"/>
                <w:sz w:val="20"/>
                <w:szCs w:val="20"/>
              </w:rPr>
              <w:t xml:space="preserve">x </w:t>
            </w:r>
            <w:r w:rsidR="00D13669" w:rsidRPr="00D13669">
              <w:rPr>
                <w:rFonts w:ascii="Times New Roman" w:eastAsiaTheme="minorHAnsi" w:hAnsi="Times New Roman" w:cs="Times New Roman"/>
                <w:color w:val="FF0000"/>
                <w:kern w:val="0"/>
                <w:sz w:val="20"/>
                <w:szCs w:val="20"/>
              </w:rPr>
              <w:t>22</w:t>
            </w:r>
            <w:r w:rsidRPr="00D13669">
              <w:rPr>
                <w:rFonts w:ascii="Times New Roman" w:eastAsiaTheme="minorHAnsi" w:hAnsi="Times New Roman" w:cs="Times New Roman"/>
                <w:color w:val="FF0000"/>
                <w:kern w:val="0"/>
                <w:sz w:val="20"/>
                <w:szCs w:val="20"/>
              </w:rPr>
              <w:t xml:space="preserve"> szt.</w:t>
            </w:r>
          </w:p>
        </w:tc>
        <w:tc>
          <w:tcPr>
            <w:tcW w:w="2156" w:type="dxa"/>
          </w:tcPr>
          <w:p w:rsidR="00F53156" w:rsidRPr="000A1DC7" w:rsidRDefault="00F53156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  <w:t>GWARANCJA: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23C" w:rsidRPr="000A1DC7" w:rsidTr="002D423C">
        <w:tc>
          <w:tcPr>
            <w:tcW w:w="7054" w:type="dxa"/>
          </w:tcPr>
          <w:p w:rsidR="002D423C" w:rsidRPr="000A1DC7" w:rsidRDefault="002D423C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  <w:r w:rsidRPr="000A1DC7"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  <w:t>5 lat</w:t>
            </w:r>
          </w:p>
        </w:tc>
        <w:tc>
          <w:tcPr>
            <w:tcW w:w="2156" w:type="dxa"/>
          </w:tcPr>
          <w:p w:rsidR="002D423C" w:rsidRPr="000A1DC7" w:rsidRDefault="002D423C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67" w:rsidRPr="000A1DC7" w:rsidTr="002D423C">
        <w:tc>
          <w:tcPr>
            <w:tcW w:w="7054" w:type="dxa"/>
          </w:tcPr>
          <w:p w:rsidR="002C7567" w:rsidRPr="000A1DC7" w:rsidRDefault="002C7567" w:rsidP="002D423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56" w:type="dxa"/>
          </w:tcPr>
          <w:p w:rsidR="002C7567" w:rsidRPr="000A1DC7" w:rsidRDefault="002C7567" w:rsidP="00F66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A2B" w:rsidRPr="000A1DC7" w:rsidRDefault="00F66A2B" w:rsidP="00F66A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A2B" w:rsidRPr="000A1DC7" w:rsidRDefault="00F66A2B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1235" w:rsidRDefault="00FB1235" w:rsidP="00FB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156" w:rsidRDefault="00F53156" w:rsidP="002F4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4A04" w:rsidRP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2F4A04">
        <w:rPr>
          <w:rFonts w:ascii="Times New Roman" w:hAnsi="Times New Roman" w:cs="Times New Roman"/>
          <w:sz w:val="20"/>
          <w:szCs w:val="20"/>
        </w:rPr>
        <w:t>odpis osoby upoważnionej</w:t>
      </w:r>
    </w:p>
    <w:p w:rsidR="002F4A04" w:rsidRP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F4A04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F4A04">
        <w:rPr>
          <w:rFonts w:ascii="Times New Roman" w:hAnsi="Times New Roman" w:cs="Times New Roman"/>
          <w:sz w:val="20"/>
          <w:szCs w:val="20"/>
        </w:rPr>
        <w:t xml:space="preserve"> podpisania niniejszej oferty</w:t>
      </w:r>
    </w:p>
    <w:p w:rsidR="00F53156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4A04">
        <w:rPr>
          <w:rFonts w:ascii="Times New Roman" w:hAnsi="Times New Roman" w:cs="Times New Roman"/>
          <w:sz w:val="20"/>
          <w:szCs w:val="20"/>
        </w:rPr>
        <w:t>……….............................................</w:t>
      </w:r>
    </w:p>
    <w:p w:rsidR="00F53156" w:rsidRDefault="00F53156" w:rsidP="00FB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156" w:rsidRDefault="00F53156" w:rsidP="00FB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156" w:rsidRPr="000A1DC7" w:rsidRDefault="00F53156" w:rsidP="00FB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235" w:rsidRPr="000A1DC7" w:rsidRDefault="00FB1235" w:rsidP="00FB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235" w:rsidRPr="000A1DC7" w:rsidRDefault="00FB1235" w:rsidP="00FB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235" w:rsidRPr="000A1DC7" w:rsidRDefault="00FB1235" w:rsidP="00FB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235" w:rsidRPr="000A1DC7" w:rsidRDefault="00FB1235" w:rsidP="00FB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235" w:rsidRPr="000A1DC7" w:rsidRDefault="00FB1235" w:rsidP="00FB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96C" w:rsidRDefault="008E296C" w:rsidP="00FB1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E296C" w:rsidSect="008E296C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52FAB" w:rsidRPr="00452FAB" w:rsidRDefault="00452FAB" w:rsidP="00452FAB">
      <w:pPr>
        <w:pStyle w:val="Nagwek5"/>
        <w:spacing w:after="0" w:line="240" w:lineRule="auto"/>
        <w:jc w:val="left"/>
        <w:rPr>
          <w:sz w:val="20"/>
          <w:szCs w:val="20"/>
        </w:rPr>
      </w:pPr>
      <w:r w:rsidRPr="00452FAB">
        <w:rPr>
          <w:rFonts w:ascii="Times New Roman" w:hAnsi="Times New Roman" w:cs="Times New Roman"/>
          <w:sz w:val="20"/>
          <w:szCs w:val="20"/>
        </w:rPr>
        <w:lastRenderedPageBreak/>
        <w:t>Część III – Opis przedmiotu zamówienia</w:t>
      </w:r>
      <w:r w:rsidR="00D13669">
        <w:rPr>
          <w:rFonts w:ascii="Times New Roman" w:hAnsi="Times New Roman" w:cs="Times New Roman"/>
          <w:sz w:val="20"/>
          <w:szCs w:val="20"/>
        </w:rPr>
        <w:t xml:space="preserve"> - </w:t>
      </w:r>
      <w:r w:rsidR="00D13669">
        <w:rPr>
          <w:rFonts w:ascii="Times New Roman" w:hAnsi="Times New Roman" w:cs="Times New Roman"/>
          <w:color w:val="FF0000"/>
          <w:sz w:val="20"/>
          <w:szCs w:val="20"/>
        </w:rPr>
        <w:t>po modyfikacji z dnia 21.02.2018</w:t>
      </w:r>
    </w:p>
    <w:p w:rsidR="00452FAB" w:rsidRPr="00452FAB" w:rsidRDefault="00452FAB" w:rsidP="00452FA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52FAB">
        <w:rPr>
          <w:rFonts w:ascii="Times New Roman" w:hAnsi="Times New Roman" w:cs="Times New Roman"/>
          <w:b/>
          <w:sz w:val="20"/>
          <w:szCs w:val="20"/>
        </w:rPr>
        <w:t xml:space="preserve">Część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D13669" w:rsidRDefault="00FB1235" w:rsidP="00D136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C7">
        <w:rPr>
          <w:rFonts w:ascii="Times New Roman" w:hAnsi="Times New Roman" w:cs="Times New Roman"/>
          <w:b/>
          <w:sz w:val="20"/>
          <w:szCs w:val="20"/>
        </w:rPr>
        <w:t>Komputer PC</w:t>
      </w:r>
      <w:r w:rsidR="00D13669">
        <w:rPr>
          <w:rFonts w:ascii="Times New Roman" w:hAnsi="Times New Roman" w:cs="Times New Roman"/>
          <w:b/>
          <w:sz w:val="20"/>
          <w:szCs w:val="20"/>
        </w:rPr>
        <w:br/>
      </w:r>
      <w:r w:rsidR="00D13669" w:rsidRPr="00A867BF">
        <w:rPr>
          <w:rFonts w:ascii="Times New Roman" w:hAnsi="Times New Roman" w:cs="Times New Roman"/>
          <w:b/>
          <w:color w:val="FF0000"/>
          <w:sz w:val="20"/>
          <w:szCs w:val="20"/>
        </w:rPr>
        <w:t>Laptop</w:t>
      </w:r>
    </w:p>
    <w:p w:rsidR="00452FAB" w:rsidRPr="000A1DC7" w:rsidRDefault="00452FAB" w:rsidP="00452FAB">
      <w:pPr>
        <w:jc w:val="both"/>
        <w:rPr>
          <w:rFonts w:ascii="Times New Roman" w:hAnsi="Times New Roman" w:cs="Times New Roman"/>
          <w:sz w:val="20"/>
          <w:szCs w:val="20"/>
        </w:rPr>
      </w:pPr>
      <w:r w:rsidRPr="000A1DC7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>
        <w:rPr>
          <w:rFonts w:ascii="Times New Roman" w:hAnsi="Times New Roman" w:cs="Times New Roman"/>
          <w:sz w:val="20"/>
          <w:szCs w:val="20"/>
        </w:rPr>
        <w:t>nowych komputerów PC</w:t>
      </w:r>
      <w:r w:rsidR="00A867BF">
        <w:rPr>
          <w:rFonts w:ascii="Times New Roman" w:hAnsi="Times New Roman" w:cs="Times New Roman"/>
          <w:sz w:val="20"/>
          <w:szCs w:val="20"/>
        </w:rPr>
        <w:t xml:space="preserve"> </w:t>
      </w:r>
      <w:r w:rsidR="00A867BF" w:rsidRPr="00A867BF">
        <w:rPr>
          <w:rFonts w:ascii="Times New Roman" w:hAnsi="Times New Roman" w:cs="Times New Roman"/>
          <w:color w:val="FF0000"/>
          <w:sz w:val="20"/>
          <w:szCs w:val="20"/>
        </w:rPr>
        <w:t>oraz laptopa</w:t>
      </w:r>
      <w:r w:rsidRPr="000A1DC7">
        <w:rPr>
          <w:rFonts w:ascii="Times New Roman" w:hAnsi="Times New Roman" w:cs="Times New Roman"/>
          <w:sz w:val="20"/>
          <w:szCs w:val="20"/>
        </w:rPr>
        <w:t xml:space="preserve">. Zamówiony asortyment należy dostarczyć do Zamawiającego </w:t>
      </w:r>
      <w:r>
        <w:rPr>
          <w:rFonts w:ascii="Times New Roman" w:hAnsi="Times New Roman" w:cs="Times New Roman"/>
          <w:sz w:val="20"/>
          <w:szCs w:val="20"/>
        </w:rPr>
        <w:t>do 14 dni roboczych od dnia zawarcia umowy</w:t>
      </w:r>
      <w:r w:rsidRPr="000A1DC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1DC7">
        <w:rPr>
          <w:rFonts w:ascii="Times New Roman" w:hAnsi="Times New Roman" w:cs="Times New Roman"/>
          <w:sz w:val="20"/>
          <w:szCs w:val="20"/>
        </w:rPr>
        <w:t>O terminie dostawy Wykonawca zobowiązany jest powiadomić Zamaw</w:t>
      </w:r>
      <w:bookmarkStart w:id="0" w:name="_GoBack"/>
      <w:bookmarkEnd w:id="0"/>
      <w:r w:rsidRPr="000A1DC7">
        <w:rPr>
          <w:rFonts w:ascii="Times New Roman" w:hAnsi="Times New Roman" w:cs="Times New Roman"/>
          <w:sz w:val="20"/>
          <w:szCs w:val="20"/>
        </w:rPr>
        <w:t>iającego, na co najmniej jeden dzień przed planowaną datą dostaw</w:t>
      </w:r>
      <w:r>
        <w:rPr>
          <w:rFonts w:ascii="Times New Roman" w:hAnsi="Times New Roman" w:cs="Times New Roman"/>
          <w:sz w:val="20"/>
          <w:szCs w:val="20"/>
        </w:rPr>
        <w:t>y.</w:t>
      </w:r>
      <w:r w:rsidRPr="000A1DC7">
        <w:rPr>
          <w:rFonts w:ascii="Times New Roman" w:hAnsi="Times New Roman" w:cs="Times New Roman"/>
          <w:sz w:val="20"/>
          <w:szCs w:val="20"/>
        </w:rPr>
        <w:t xml:space="preserve"> Parametry podane w rubryce „Wartość wymagana” stanowią minimalne wymagania graniczne (odcinające), których niespełnienie spowoduje odrzucenie oferty z zastrzeżeniem art. 87 ust 2 pkt. 3 ustawy </w:t>
      </w:r>
      <w:proofErr w:type="spellStart"/>
      <w:r w:rsidRPr="000A1DC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1DC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7733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440"/>
        <w:gridCol w:w="5669"/>
        <w:gridCol w:w="1276"/>
        <w:gridCol w:w="1900"/>
        <w:gridCol w:w="1689"/>
        <w:gridCol w:w="1689"/>
        <w:gridCol w:w="1689"/>
        <w:gridCol w:w="1689"/>
        <w:gridCol w:w="1692"/>
      </w:tblGrid>
      <w:tr w:rsidR="00A867BF" w:rsidRPr="000A1DC7" w:rsidTr="00A867BF">
        <w:trPr>
          <w:gridAfter w:val="5"/>
          <w:wAfter w:w="8448" w:type="dxa"/>
          <w:trHeight w:val="57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7BF" w:rsidRPr="000A1DC7" w:rsidRDefault="00A867BF" w:rsidP="00D13669">
            <w:pPr>
              <w:spacing w:line="240" w:lineRule="auto"/>
              <w:ind w:left="-4" w:right="-108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9462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D13669">
            <w:pPr>
              <w:ind w:right="72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9462C4">
            <w:pPr>
              <w:ind w:right="72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</w:tc>
      </w:tr>
      <w:tr w:rsidR="00A867BF" w:rsidRPr="000A1DC7" w:rsidTr="00A867BF">
        <w:trPr>
          <w:gridAfter w:val="5"/>
          <w:wAfter w:w="8448" w:type="dxa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7BF" w:rsidRPr="000A1DC7" w:rsidRDefault="00A867BF" w:rsidP="00D13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Komputer PC – szt. 4</w:t>
            </w:r>
          </w:p>
        </w:tc>
      </w:tr>
      <w:tr w:rsidR="00A867BF" w:rsidRPr="000A1DC7" w:rsidTr="00A867BF">
        <w:trPr>
          <w:gridAfter w:val="5"/>
          <w:wAfter w:w="8448" w:type="dxa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Producent, model (podać)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Zgodny z x64 wielordzeniowy, osiągający wynik min.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762 pkt dla testu oceny wydajności udostępnionym przez niekomercyjną organizację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BAPCo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https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://results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bapco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/charts/facet/SYSmark_2014_SE/cpu/all/desktop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RJ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USB 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Dedykowana</w:t>
            </w:r>
            <w:r w:rsidRPr="000A1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0A1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zintegrowana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(podać)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Karta dźwiękowa: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Zintegrowana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Karta sieciowa: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zintegrowana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karta Ethernet – prędkość [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/s]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  <w:trHeight w:val="43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pStyle w:val="Stop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Pamięć RAM: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wielkość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[GB]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 SSD + HDD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SATA II lub nowszy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[GB]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SSD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ojemność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[GB]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HDD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prędkość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obrotowa dysków twardych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HDD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rpm</w:t>
            </w:r>
            <w:proofErr w:type="spell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Nagrywarka DVD: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SATA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Obudowa typu 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przedni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panel z minimum dwoma gniazdami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Zainstalowany Microsoft Windows 10 Professional 64bit PL z licencją lub równoważny</w:t>
            </w:r>
          </w:p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Parametry równoważności:</w:t>
            </w:r>
          </w:p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- pełna integracja z domeną Active Directory MS Windows (posiadaną przez zamawiającego) opartą na serwerach Windows Serwer 2008 R2</w:t>
            </w:r>
          </w:p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- zarządzanie komputerami poprzez 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Zsady</w:t>
            </w:r>
            <w:proofErr w:type="spell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Grup GPO, WMI</w:t>
            </w:r>
          </w:p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- pełna obsługa ActiveX</w:t>
            </w:r>
          </w:p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- pełna integracja z systemami 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Simple.ERP</w:t>
            </w:r>
            <w:proofErr w:type="spell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, Eskulap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D13669" w:rsidTr="00A867BF">
        <w:trPr>
          <w:gridAfter w:val="2"/>
          <w:wAfter w:w="3381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DC0601" w:rsidRDefault="00A867BF" w:rsidP="00452FAB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452FAB" w:rsidRDefault="00A867BF" w:rsidP="00452FAB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C06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Oprogramowanie</w:t>
            </w:r>
            <w:proofErr w:type="spellEnd"/>
            <w:r w:rsidRPr="008E29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Office Home and </w:t>
            </w:r>
            <w:proofErr w:type="spellStart"/>
            <w:r w:rsidRPr="008E29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Buissness</w:t>
            </w:r>
            <w:proofErr w:type="spellEnd"/>
            <w:r w:rsidRPr="008E29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2016 Win PL – 4 </w:t>
            </w:r>
            <w:proofErr w:type="spellStart"/>
            <w:r w:rsidRPr="008E29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szt</w:t>
            </w:r>
            <w:proofErr w:type="spellEnd"/>
            <w:r w:rsidRPr="008E29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452F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(4 </w:t>
            </w:r>
            <w:proofErr w:type="spellStart"/>
            <w:r w:rsidRPr="00D136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stanowiska</w:t>
            </w:r>
            <w:proofErr w:type="spellEnd"/>
            <w:r w:rsidRPr="00452F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89" w:type="dxa"/>
            <w:vAlign w:val="center"/>
          </w:tcPr>
          <w:p w:rsidR="00A867BF" w:rsidRPr="00452FAB" w:rsidRDefault="00A867BF" w:rsidP="00452F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vAlign w:val="center"/>
          </w:tcPr>
          <w:p w:rsidR="00A867BF" w:rsidRPr="00452FAB" w:rsidRDefault="00A867BF" w:rsidP="0045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vAlign w:val="center"/>
          </w:tcPr>
          <w:p w:rsidR="00A867BF" w:rsidRPr="00452FAB" w:rsidRDefault="00A867BF" w:rsidP="00452FA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67BF" w:rsidRPr="000A1DC7" w:rsidTr="00A867BF">
        <w:trPr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DC0601" w:rsidRDefault="00A867BF" w:rsidP="00452FAB">
            <w:pPr>
              <w:pStyle w:val="Zawartotabeli"/>
              <w:snapToGrid w:val="0"/>
              <w:spacing w:after="0" w:line="240" w:lineRule="auto"/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8E296C" w:rsidRDefault="00A867BF" w:rsidP="00452FAB">
            <w:pPr>
              <w:pStyle w:val="Zawartotabeli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0601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>Zainstalowane</w:t>
            </w:r>
            <w:proofErr w:type="spellEnd"/>
            <w:r w:rsidRPr="008E296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0601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>programy</w:t>
            </w:r>
            <w:proofErr w:type="spellEnd"/>
            <w:r w:rsidRPr="008E296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PowerPoint, OneNote </w:t>
            </w:r>
            <w:proofErr w:type="spellStart"/>
            <w:r w:rsidRPr="008E296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E296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Outlook w </w:t>
            </w:r>
            <w:proofErr w:type="spellStart"/>
            <w:r w:rsidRPr="00DC0601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>wersji</w:t>
            </w:r>
            <w:proofErr w:type="spellEnd"/>
            <w:r w:rsidRPr="008E296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Office 2016.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pStyle w:val="Zawartotabeli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452FA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7BF" w:rsidRDefault="00A867BF" w:rsidP="00452FA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7BF" w:rsidRPr="000A1DC7" w:rsidRDefault="00A867BF" w:rsidP="00452FA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Pr="000A1DC7" w:rsidRDefault="00A867BF" w:rsidP="00452FAB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Pr="000A1DC7" w:rsidRDefault="00A867BF" w:rsidP="0045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Pr="000A1DC7" w:rsidRDefault="00A867BF" w:rsidP="0045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867BF" w:rsidRPr="000A1DC7" w:rsidRDefault="00A867BF" w:rsidP="00452FA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Gwarancja: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Miesiąc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Klawiatura: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QWERTY z </w:t>
            </w: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klawiszami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numerycznymi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na złączu USB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kabel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do klawiatury [m]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1,8 m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Mysz optyczna: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złączu USB z rolką nawigacyjną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kabel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do myszy [m]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0A1DC7" w:rsidRDefault="00A867BF" w:rsidP="00452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Pr="00A867BF" w:rsidRDefault="00A867BF" w:rsidP="00D13669">
            <w:pPr>
              <w:spacing w:after="0" w:line="300" w:lineRule="exact"/>
              <w:ind w:left="288" w:hanging="216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  <w:r w:rsidRPr="00A867B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ind w:right="72" w:firstLin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7B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Laptop – 1 szt. 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A867BF">
            <w:pPr>
              <w:snapToGrid w:val="0"/>
              <w:spacing w:after="0" w:line="300" w:lineRule="exact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Producent, model (podać)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ind w:right="72" w:firstLin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A867BF">
            <w:pPr>
              <w:spacing w:after="0" w:line="300" w:lineRule="exact"/>
              <w:ind w:right="72" w:firstLin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autoSpaceDE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Zgodny z x64 wielordzeniowy, osiągający wynik min. 2284 pkt dla testu oceny wydajności udostępnionym przez niekomercyjną organizację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BAPCo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12" w:history="1">
              <w:r w:rsidRPr="00AA52E8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https://results.bapco.com/charts/facet/SYSmark_2014_SE/cpu/all/mobile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autoSpaceDE w:val="0"/>
              <w:spacing w:after="0" w:line="3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Matryca min. 15,6” LED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USB 2.0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Dedykowana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zintegrowana HD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(podać)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Karta dźwiękowa: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Zintegrowana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Karta sieciowa: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zintegrowana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 Ethernet – prędkość 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/s]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pStyle w:val="Stopka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Pamięć RAM: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wielkość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[GB]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A867BF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 SSD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SATA II lub nowszy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[GB] dla SSD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Czytnik kart pamięci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Głośniki stereo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Kamera internetowa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Mikrofon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A867BF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Nagrywarka DVD: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A867BF">
            <w:pPr>
              <w:snapToGrid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operacyjny:</w:t>
            </w:r>
          </w:p>
        </w:tc>
      </w:tr>
      <w:tr w:rsidR="00A867BF" w:rsidRPr="000A1DC7" w:rsidTr="00A867BF">
        <w:trPr>
          <w:gridAfter w:val="5"/>
          <w:wAfter w:w="8448" w:type="dxa"/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Zainstalowany Microsoft Windows 10 Professional 64bit PL z licencją lub równoważny</w:t>
            </w:r>
          </w:p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równoważności:</w:t>
            </w:r>
          </w:p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pełna integracja z domeną Active Directory MS Windows (posiadaną przez zamawiającego) opartą na serwerach Windows Serwer 2008 R2</w:t>
            </w:r>
          </w:p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zarządzanie komputerami poprzez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Zsady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 GPO, WMI</w:t>
            </w:r>
          </w:p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pełna obsługa ActiveX</w:t>
            </w:r>
          </w:p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pełna integracja z systemami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Simple.ERP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Eskulap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A867BF" w:rsidRPr="00D13669" w:rsidTr="00A867BF">
        <w:trPr>
          <w:gridAfter w:val="4"/>
          <w:wAfter w:w="6759" w:type="dxa"/>
          <w:cantSplit/>
          <w:trHeight w:val="691"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BF17DC" w:rsidRDefault="00A867BF" w:rsidP="00A867BF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BF1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Oprogramowanie</w:t>
            </w:r>
            <w:proofErr w:type="spellEnd"/>
            <w:r w:rsidRPr="00BF1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Office Home and </w:t>
            </w:r>
            <w:proofErr w:type="spellStart"/>
            <w:r w:rsidRPr="00BF1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Buissness</w:t>
            </w:r>
            <w:proofErr w:type="spellEnd"/>
            <w:r w:rsidRPr="00BF1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2016 Win PL –1 </w:t>
            </w:r>
            <w:proofErr w:type="spellStart"/>
            <w:r w:rsidRPr="00BF1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szt</w:t>
            </w:r>
            <w:proofErr w:type="spellEnd"/>
            <w:r w:rsidRPr="00BF17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689" w:type="dxa"/>
            <w:vAlign w:val="center"/>
          </w:tcPr>
          <w:p w:rsidR="00A867BF" w:rsidRPr="00BF17DC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67BF" w:rsidRPr="00D13669" w:rsidTr="00A867BF">
        <w:trPr>
          <w:gridAfter w:val="4"/>
          <w:wAfter w:w="6759" w:type="dxa"/>
          <w:cantSplit/>
          <w:trHeight w:val="691"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BF17DC" w:rsidRDefault="00A867BF" w:rsidP="00D13669">
            <w:pPr>
              <w:pStyle w:val="Zawartotabeli"/>
              <w:snapToGrid w:val="0"/>
              <w:spacing w:after="0" w:line="300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17D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>Zainstalowane</w:t>
            </w:r>
            <w:proofErr w:type="spellEnd"/>
            <w:r w:rsidRPr="00BF17D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7D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>programy</w:t>
            </w:r>
            <w:proofErr w:type="spellEnd"/>
            <w:r w:rsidRPr="00BF17D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PowerPoint, OneNote </w:t>
            </w:r>
            <w:proofErr w:type="spellStart"/>
            <w:r w:rsidRPr="00BF17D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BF17D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Outlook w </w:t>
            </w:r>
            <w:proofErr w:type="spellStart"/>
            <w:r w:rsidRPr="00BF17D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>wersji</w:t>
            </w:r>
            <w:proofErr w:type="spellEnd"/>
            <w:r w:rsidRPr="00BF17DC">
              <w:rPr>
                <w:rStyle w:val="tx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Office 2016.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Pr="00BF17DC" w:rsidRDefault="00A867BF" w:rsidP="00A867BF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Pr="00BF17DC" w:rsidRDefault="00A867BF" w:rsidP="00D1366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vAlign w:val="center"/>
          </w:tcPr>
          <w:p w:rsidR="00A867BF" w:rsidRPr="00BF17DC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67BF" w:rsidRPr="000A1DC7" w:rsidTr="00A867BF">
        <w:trPr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pStyle w:val="Zawartotabeli"/>
              <w:snapToGrid w:val="0"/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Gwarancja:</w:t>
            </w: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Miesiąc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A867BF">
            <w:pPr>
              <w:snapToGrid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Klawiatura:</w:t>
            </w: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QWERTY z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klawiszami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numerycznymi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A867BF">
            <w:pPr>
              <w:snapToGrid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Mysz optyczna:</w:t>
            </w: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złączu USB z rolką nawigacyjną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cantSplit/>
        </w:trPr>
        <w:tc>
          <w:tcPr>
            <w:tcW w:w="440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kabel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myszy [m]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7BF" w:rsidRPr="000A1DC7" w:rsidTr="00A867BF">
        <w:trPr>
          <w:cantSplit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867BF" w:rsidRDefault="00A867BF" w:rsidP="00D13669">
            <w:pPr>
              <w:suppressAutoHyphens w:val="0"/>
              <w:spacing w:after="0" w:line="300" w:lineRule="exac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wyposażenie – torba na laptop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7BF" w:rsidRDefault="00A867BF" w:rsidP="00D13669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A867BF" w:rsidRDefault="00A867BF" w:rsidP="00D1366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A867BF" w:rsidRDefault="00A867BF" w:rsidP="00D1366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7EA" w:rsidRDefault="009457EA" w:rsidP="009C5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2FAB" w:rsidRDefault="00452FAB" w:rsidP="002F4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4A04" w:rsidRP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2F4A04">
        <w:rPr>
          <w:rFonts w:ascii="Times New Roman" w:hAnsi="Times New Roman" w:cs="Times New Roman"/>
          <w:sz w:val="20"/>
          <w:szCs w:val="20"/>
        </w:rPr>
        <w:t>odpis osoby upoważnionej</w:t>
      </w:r>
    </w:p>
    <w:p w:rsidR="002F4A04" w:rsidRP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F4A04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F4A04">
        <w:rPr>
          <w:rFonts w:ascii="Times New Roman" w:hAnsi="Times New Roman" w:cs="Times New Roman"/>
          <w:sz w:val="20"/>
          <w:szCs w:val="20"/>
        </w:rPr>
        <w:t xml:space="preserve"> podpisania niniejszej oferty</w:t>
      </w:r>
    </w:p>
    <w:p w:rsid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4A04">
        <w:rPr>
          <w:rFonts w:ascii="Times New Roman" w:hAnsi="Times New Roman" w:cs="Times New Roman"/>
          <w:sz w:val="20"/>
          <w:szCs w:val="20"/>
        </w:rPr>
        <w:t>……….............................................</w:t>
      </w:r>
    </w:p>
    <w:p w:rsidR="008E296C" w:rsidRDefault="008E296C" w:rsidP="009C5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A04" w:rsidRDefault="002F4A04" w:rsidP="009C5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296C" w:rsidRDefault="008E296C" w:rsidP="009C5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A04" w:rsidRDefault="002F4A04" w:rsidP="009C5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A04" w:rsidRDefault="002F4A04" w:rsidP="009C5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4A04" w:rsidRDefault="002F4A04" w:rsidP="009C5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2F4A04" w:rsidSect="008E296C">
          <w:head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457EA" w:rsidRPr="000A1DC7" w:rsidRDefault="009457EA" w:rsidP="009C5D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2FAB" w:rsidRPr="00452FAB" w:rsidRDefault="00452FAB" w:rsidP="00452FAB">
      <w:pPr>
        <w:pStyle w:val="Nagwek5"/>
        <w:spacing w:after="0" w:line="240" w:lineRule="auto"/>
        <w:jc w:val="left"/>
        <w:rPr>
          <w:sz w:val="20"/>
          <w:szCs w:val="20"/>
        </w:rPr>
      </w:pPr>
      <w:r w:rsidRPr="00452FAB">
        <w:rPr>
          <w:rFonts w:ascii="Times New Roman" w:hAnsi="Times New Roman" w:cs="Times New Roman"/>
          <w:sz w:val="20"/>
          <w:szCs w:val="20"/>
        </w:rPr>
        <w:t>Część III – Opis przedmiotu zamówienia</w:t>
      </w:r>
    </w:p>
    <w:p w:rsidR="00452FAB" w:rsidRPr="00452FAB" w:rsidRDefault="00452FAB" w:rsidP="00452FA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52FAB">
        <w:rPr>
          <w:rFonts w:ascii="Times New Roman" w:hAnsi="Times New Roman" w:cs="Times New Roman"/>
          <w:b/>
          <w:sz w:val="20"/>
          <w:szCs w:val="20"/>
        </w:rPr>
        <w:t xml:space="preserve">Część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F66A2B" w:rsidRDefault="009C5D10" w:rsidP="009C5D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C7">
        <w:rPr>
          <w:rFonts w:ascii="Times New Roman" w:hAnsi="Times New Roman" w:cs="Times New Roman"/>
          <w:b/>
          <w:sz w:val="20"/>
          <w:szCs w:val="20"/>
        </w:rPr>
        <w:t>Monitory</w:t>
      </w:r>
    </w:p>
    <w:p w:rsidR="00BC5F9C" w:rsidRPr="000A1DC7" w:rsidRDefault="00BC5F9C" w:rsidP="00BC5F9C">
      <w:pPr>
        <w:jc w:val="both"/>
        <w:rPr>
          <w:rFonts w:ascii="Times New Roman" w:hAnsi="Times New Roman" w:cs="Times New Roman"/>
          <w:sz w:val="20"/>
          <w:szCs w:val="20"/>
        </w:rPr>
      </w:pPr>
      <w:r w:rsidRPr="000A1DC7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>
        <w:rPr>
          <w:rFonts w:ascii="Times New Roman" w:hAnsi="Times New Roman" w:cs="Times New Roman"/>
          <w:sz w:val="20"/>
          <w:szCs w:val="20"/>
        </w:rPr>
        <w:t>nowych monitorów</w:t>
      </w:r>
      <w:r w:rsidRPr="000A1DC7">
        <w:rPr>
          <w:rFonts w:ascii="Times New Roman" w:hAnsi="Times New Roman" w:cs="Times New Roman"/>
          <w:sz w:val="20"/>
          <w:szCs w:val="20"/>
        </w:rPr>
        <w:t xml:space="preserve">. Zamówiony asortyment należy dostarczyć do Zamawiającego </w:t>
      </w:r>
      <w:r>
        <w:rPr>
          <w:rFonts w:ascii="Times New Roman" w:hAnsi="Times New Roman" w:cs="Times New Roman"/>
          <w:sz w:val="20"/>
          <w:szCs w:val="20"/>
        </w:rPr>
        <w:t>do 14 dni roboczych od dnia zawarcia umowy</w:t>
      </w:r>
      <w:r w:rsidRPr="000A1DC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1DC7">
        <w:rPr>
          <w:rFonts w:ascii="Times New Roman" w:hAnsi="Times New Roman" w:cs="Times New Roman"/>
          <w:sz w:val="20"/>
          <w:szCs w:val="20"/>
        </w:rPr>
        <w:t>O terminie dostawy Wykonawca zobowiązany jest powiadomić Zamawiającego, na co najmniej jeden dzień przed planowaną datą dostaw</w:t>
      </w:r>
      <w:r>
        <w:rPr>
          <w:rFonts w:ascii="Times New Roman" w:hAnsi="Times New Roman" w:cs="Times New Roman"/>
          <w:sz w:val="20"/>
          <w:szCs w:val="20"/>
        </w:rPr>
        <w:t>y.</w:t>
      </w:r>
      <w:r w:rsidRPr="000A1DC7">
        <w:rPr>
          <w:rFonts w:ascii="Times New Roman" w:hAnsi="Times New Roman" w:cs="Times New Roman"/>
          <w:sz w:val="20"/>
          <w:szCs w:val="20"/>
        </w:rPr>
        <w:t xml:space="preserve"> Parametry podane w rubryce „Wartość wymagana” stanowią minimalne wymagania graniczne (odcinające), których niespełnienie spowoduje odrzucenie oferty z zastrzeżeniem art. 87 ust 2 pkt. 3 ustawy </w:t>
      </w:r>
      <w:proofErr w:type="spellStart"/>
      <w:r w:rsidRPr="000A1DC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1DC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54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567"/>
        <w:gridCol w:w="6005"/>
        <w:gridCol w:w="1382"/>
        <w:gridCol w:w="1900"/>
      </w:tblGrid>
      <w:tr w:rsidR="00B82229" w:rsidRPr="000A1DC7" w:rsidTr="009C5D10">
        <w:trPr>
          <w:trHeight w:val="21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ind w:right="72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ind w:right="72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</w:tc>
      </w:tr>
      <w:tr w:rsidR="00B82229" w:rsidRPr="000A1DC7" w:rsidTr="009462C4">
        <w:trPr>
          <w:cantSplit/>
          <w:trHeight w:val="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590ED6" w:rsidP="0094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Monitory </w:t>
            </w:r>
            <w:proofErr w:type="gramStart"/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LCD –  szt</w:t>
            </w:r>
            <w:proofErr w:type="gramEnd"/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1</w:t>
            </w:r>
            <w:r w:rsidR="00B82229"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82229" w:rsidRPr="000A1DC7" w:rsidTr="009C5D10">
        <w:trPr>
          <w:cantSplit/>
          <w:trHeight w:val="5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Producent, model (podać):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29" w:rsidRPr="000A1DC7" w:rsidTr="009C5D1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przekątna</w:t>
            </w:r>
            <w:proofErr w:type="gramEnd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ekranu [cal]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9C5D10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≥ 21,5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29" w:rsidRPr="000A1DC7" w:rsidTr="009C5D1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kontrast</w:t>
            </w:r>
            <w:proofErr w:type="gramEnd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statyczny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≥ 10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00:1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29" w:rsidRPr="000A1DC7" w:rsidTr="009C5D1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rozdzielczość</w:t>
            </w:r>
            <w:proofErr w:type="gramEnd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nominalna [piksele]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1920 x 1080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29" w:rsidRPr="000A1DC7" w:rsidTr="009C5D1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wielkość</w:t>
            </w:r>
            <w:proofErr w:type="gramEnd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plamki [mm]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≤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29" w:rsidRPr="000A1DC7" w:rsidTr="009C5D1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czas</w:t>
            </w:r>
            <w:proofErr w:type="gramEnd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reakcji matrycy [ms]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≤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29" w:rsidRPr="000A1DC7" w:rsidTr="009C5D1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jasność</w:t>
            </w:r>
            <w:proofErr w:type="gramEnd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minimum (cd/m2)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 </w:t>
            </w: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229" w:rsidRPr="000A1DC7" w:rsidTr="009C5D1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Style w:val="attributenametext"/>
                <w:rFonts w:ascii="Times New Roman" w:hAnsi="Times New Roman" w:cs="Times New Roman"/>
                <w:sz w:val="20"/>
                <w:szCs w:val="20"/>
              </w:rPr>
              <w:t>złącza</w:t>
            </w:r>
            <w:proofErr w:type="gramEnd"/>
            <w:r w:rsidRPr="000A1DC7">
              <w:rPr>
                <w:rStyle w:val="attributenametext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1x VGA (analogowe), 1x DVI (cyfrowe)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Style w:val="attributenametext"/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29" w:rsidRPr="000A1DC7" w:rsidTr="009C5D1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komplet</w:t>
            </w:r>
            <w:proofErr w:type="gramEnd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przewodów zasilających i sygnałowych (zasilających i sygnałowych)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2229" w:rsidRPr="000A1DC7" w:rsidTr="009462C4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Gwarancja:</w:t>
            </w:r>
          </w:p>
        </w:tc>
      </w:tr>
      <w:tr w:rsidR="00B82229" w:rsidRPr="000A1DC7" w:rsidTr="009C5D10">
        <w:trPr>
          <w:cantSplit/>
          <w:trHeight w:val="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590ED6" w:rsidP="009462C4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="00B82229"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iesiąc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≥ 24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229" w:rsidRPr="000A1DC7" w:rsidRDefault="00B82229" w:rsidP="009462C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2229" w:rsidRPr="000A1DC7" w:rsidRDefault="00B82229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6A2B" w:rsidRPr="000A1DC7" w:rsidRDefault="00F66A2B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4A04" w:rsidRP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2F4A04">
        <w:rPr>
          <w:rFonts w:ascii="Times New Roman" w:hAnsi="Times New Roman" w:cs="Times New Roman"/>
          <w:sz w:val="20"/>
          <w:szCs w:val="20"/>
        </w:rPr>
        <w:t>odpis osoby upoważnionej</w:t>
      </w:r>
    </w:p>
    <w:p w:rsidR="002F4A04" w:rsidRP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F4A04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2F4A04">
        <w:rPr>
          <w:rFonts w:ascii="Times New Roman" w:hAnsi="Times New Roman" w:cs="Times New Roman"/>
          <w:sz w:val="20"/>
          <w:szCs w:val="20"/>
        </w:rPr>
        <w:t xml:space="preserve"> podpisania niniejszej oferty</w:t>
      </w:r>
    </w:p>
    <w:p w:rsidR="002F4A04" w:rsidRDefault="002F4A04" w:rsidP="002F4A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4A04">
        <w:rPr>
          <w:rFonts w:ascii="Times New Roman" w:hAnsi="Times New Roman" w:cs="Times New Roman"/>
          <w:sz w:val="20"/>
          <w:szCs w:val="20"/>
        </w:rPr>
        <w:t>……….............................................</w:t>
      </w:r>
    </w:p>
    <w:p w:rsidR="00F66A2B" w:rsidRPr="000A1DC7" w:rsidRDefault="00F66A2B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D10" w:rsidRPr="000A1DC7" w:rsidRDefault="009C5D10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D10" w:rsidRPr="000A1DC7" w:rsidRDefault="009C5D10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D10" w:rsidRPr="000A1DC7" w:rsidRDefault="009C5D10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D10" w:rsidRPr="000A1DC7" w:rsidRDefault="009C5D10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4A04" w:rsidRDefault="002F4A04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2F4A04" w:rsidSect="008E296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52FAB" w:rsidRPr="00452FAB" w:rsidRDefault="00452FAB" w:rsidP="00452FAB">
      <w:pPr>
        <w:pStyle w:val="Nagwek5"/>
        <w:spacing w:after="0" w:line="240" w:lineRule="auto"/>
        <w:jc w:val="left"/>
        <w:rPr>
          <w:sz w:val="20"/>
          <w:szCs w:val="20"/>
        </w:rPr>
      </w:pPr>
      <w:r w:rsidRPr="00452FAB">
        <w:rPr>
          <w:rFonts w:ascii="Times New Roman" w:hAnsi="Times New Roman" w:cs="Times New Roman"/>
          <w:sz w:val="20"/>
          <w:szCs w:val="20"/>
        </w:rPr>
        <w:lastRenderedPageBreak/>
        <w:t>Część III – Opis przedmiotu zamówienia</w:t>
      </w:r>
    </w:p>
    <w:p w:rsidR="00452FAB" w:rsidRPr="00452FAB" w:rsidRDefault="00452FAB" w:rsidP="00452FA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52FAB">
        <w:rPr>
          <w:rFonts w:ascii="Times New Roman" w:hAnsi="Times New Roman" w:cs="Times New Roman"/>
          <w:b/>
          <w:sz w:val="20"/>
          <w:szCs w:val="20"/>
        </w:rPr>
        <w:t>Część nr</w:t>
      </w:r>
      <w:r>
        <w:rPr>
          <w:rFonts w:ascii="Times New Roman" w:hAnsi="Times New Roman" w:cs="Times New Roman"/>
          <w:b/>
          <w:sz w:val="20"/>
          <w:szCs w:val="20"/>
        </w:rPr>
        <w:t xml:space="preserve"> 4</w:t>
      </w:r>
    </w:p>
    <w:p w:rsidR="009C5D10" w:rsidRDefault="00A61E94" w:rsidP="00BC5F9C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C7">
        <w:rPr>
          <w:rFonts w:ascii="Times New Roman" w:hAnsi="Times New Roman" w:cs="Times New Roman"/>
          <w:b/>
          <w:sz w:val="20"/>
          <w:szCs w:val="20"/>
        </w:rPr>
        <w:br/>
      </w:r>
      <w:r w:rsidRPr="000A1DC7">
        <w:rPr>
          <w:rFonts w:ascii="Times New Roman" w:hAnsi="Times New Roman" w:cs="Times New Roman"/>
          <w:b/>
          <w:sz w:val="20"/>
          <w:szCs w:val="20"/>
        </w:rPr>
        <w:tab/>
      </w:r>
      <w:r w:rsidRPr="000A1DC7">
        <w:rPr>
          <w:rFonts w:ascii="Times New Roman" w:hAnsi="Times New Roman" w:cs="Times New Roman"/>
          <w:b/>
          <w:sz w:val="20"/>
          <w:szCs w:val="20"/>
        </w:rPr>
        <w:br/>
      </w:r>
      <w:r w:rsidR="0027022D" w:rsidRPr="000A1DC7">
        <w:rPr>
          <w:rFonts w:ascii="Times New Roman" w:hAnsi="Times New Roman" w:cs="Times New Roman"/>
          <w:b/>
          <w:sz w:val="20"/>
          <w:szCs w:val="20"/>
        </w:rPr>
        <w:t>Pozostały sprzęt komputerowy</w:t>
      </w:r>
    </w:p>
    <w:p w:rsidR="00BC5F9C" w:rsidRPr="000A1DC7" w:rsidRDefault="00BC5F9C" w:rsidP="00BC5F9C">
      <w:pPr>
        <w:jc w:val="both"/>
        <w:rPr>
          <w:rFonts w:ascii="Times New Roman" w:hAnsi="Times New Roman" w:cs="Times New Roman"/>
          <w:sz w:val="20"/>
          <w:szCs w:val="20"/>
        </w:rPr>
      </w:pPr>
      <w:r w:rsidRPr="000A1DC7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>
        <w:rPr>
          <w:rFonts w:ascii="Times New Roman" w:hAnsi="Times New Roman" w:cs="Times New Roman"/>
          <w:sz w:val="20"/>
          <w:szCs w:val="20"/>
        </w:rPr>
        <w:t>sprzętu komputerowego (zgodnie z tabelą poniżej oraz formularzem asortymentowo-ilościowym)</w:t>
      </w:r>
      <w:r w:rsidRPr="000A1DC7">
        <w:rPr>
          <w:rFonts w:ascii="Times New Roman" w:hAnsi="Times New Roman" w:cs="Times New Roman"/>
          <w:sz w:val="20"/>
          <w:szCs w:val="20"/>
        </w:rPr>
        <w:t xml:space="preserve">. Zamówiony asortyment należy dostarczyć do Zamawiającego </w:t>
      </w:r>
      <w:r>
        <w:rPr>
          <w:rFonts w:ascii="Times New Roman" w:hAnsi="Times New Roman" w:cs="Times New Roman"/>
          <w:sz w:val="20"/>
          <w:szCs w:val="20"/>
        </w:rPr>
        <w:t>do 14 dni roboczych od dnia zawarcia umowy</w:t>
      </w:r>
      <w:r w:rsidRPr="000A1DC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1DC7">
        <w:rPr>
          <w:rFonts w:ascii="Times New Roman" w:hAnsi="Times New Roman" w:cs="Times New Roman"/>
          <w:sz w:val="20"/>
          <w:szCs w:val="20"/>
        </w:rPr>
        <w:t>O terminie dostawy Wykonawca zobowiązany jest powiadomić Zamawiającego, na co najmniej jeden dzień przed planowaną datą dostaw</w:t>
      </w:r>
      <w:r>
        <w:rPr>
          <w:rFonts w:ascii="Times New Roman" w:hAnsi="Times New Roman" w:cs="Times New Roman"/>
          <w:sz w:val="20"/>
          <w:szCs w:val="20"/>
        </w:rPr>
        <w:t>y.</w:t>
      </w:r>
      <w:r w:rsidRPr="000A1DC7">
        <w:rPr>
          <w:rFonts w:ascii="Times New Roman" w:hAnsi="Times New Roman" w:cs="Times New Roman"/>
          <w:sz w:val="20"/>
          <w:szCs w:val="20"/>
        </w:rPr>
        <w:t xml:space="preserve"> Parametry podane w rubryce „Wartość wymagana” stanowią minimalne wymagania graniczne (odcinające), których niespełnienie spowoduje odrzucenie oferty z zastrzeżeniem art. 87 ust 2 pkt. 3 ustawy </w:t>
      </w:r>
      <w:proofErr w:type="spellStart"/>
      <w:r w:rsidRPr="000A1DC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A1DC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31680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557"/>
        <w:gridCol w:w="6113"/>
        <w:gridCol w:w="1508"/>
        <w:gridCol w:w="1952"/>
        <w:gridCol w:w="8"/>
        <w:gridCol w:w="9075"/>
        <w:gridCol w:w="8"/>
        <w:gridCol w:w="9075"/>
        <w:gridCol w:w="8"/>
        <w:gridCol w:w="1680"/>
        <w:gridCol w:w="8"/>
        <w:gridCol w:w="1680"/>
        <w:gridCol w:w="8"/>
      </w:tblGrid>
      <w:tr w:rsidR="000A1DC7" w:rsidRPr="000A1DC7" w:rsidTr="001B0984">
        <w:trPr>
          <w:gridAfter w:val="8"/>
          <w:wAfter w:w="21542" w:type="dxa"/>
          <w:trHeight w:val="210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pacing w:after="0" w:line="240" w:lineRule="auto"/>
              <w:ind w:right="72" w:firstLine="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pacing w:after="0" w:line="240" w:lineRule="auto"/>
              <w:ind w:right="72" w:firstLine="3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</w:tc>
      </w:tr>
      <w:tr w:rsidR="00C007D2" w:rsidRPr="000A1DC7" w:rsidTr="001B0984">
        <w:trPr>
          <w:gridAfter w:val="9"/>
          <w:wAfter w:w="21550" w:type="dxa"/>
          <w:cantSplit/>
          <w:trHeight w:val="4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7E0174" w:rsidP="00BC5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22D" w:rsidRPr="000A1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BC5F9C" w:rsidP="00BC5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Klawiatura – szt</w:t>
            </w:r>
            <w:r w:rsidR="00C007D2" w:rsidRPr="000A1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50</w:t>
            </w:r>
          </w:p>
        </w:tc>
      </w:tr>
      <w:tr w:rsidR="001B0984" w:rsidRPr="000A1DC7" w:rsidTr="001B0984">
        <w:trPr>
          <w:gridAfter w:val="9"/>
          <w:wAfter w:w="21550" w:type="dxa"/>
          <w:cantSplit/>
          <w:trHeight w:val="526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Producent, model (podać)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C7" w:rsidRPr="000A1DC7" w:rsidTr="001B0984">
        <w:trPr>
          <w:gridAfter w:val="8"/>
          <w:wAfter w:w="21542" w:type="dxa"/>
          <w:cantSplit/>
          <w:trHeight w:val="4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klawiatura</w:t>
            </w:r>
            <w:proofErr w:type="gramEnd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komputerowa USB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C7" w:rsidRPr="000A1DC7" w:rsidTr="001B0984">
        <w:trPr>
          <w:gridAfter w:val="8"/>
          <w:wAfter w:w="21542" w:type="dxa"/>
          <w:cantSplit/>
          <w:trHeight w:val="4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klawiatura</w:t>
            </w:r>
            <w:proofErr w:type="gramEnd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standartowa</w:t>
            </w:r>
            <w:proofErr w:type="spellEnd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USB </w:t>
            </w:r>
            <w:proofErr w:type="spellStart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Qwerty</w:t>
            </w:r>
            <w:proofErr w:type="spellEnd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104 klawiszy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DC7" w:rsidRPr="000A1DC7" w:rsidTr="001B0984">
        <w:trPr>
          <w:gridAfter w:val="8"/>
          <w:wAfter w:w="21542" w:type="dxa"/>
          <w:cantSplit/>
          <w:trHeight w:val="4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kabel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do klawiatury [m]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1,8 m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7D2" w:rsidRPr="000A1DC7" w:rsidTr="001B0984">
        <w:trPr>
          <w:gridAfter w:val="9"/>
          <w:wAfter w:w="21550" w:type="dxa"/>
          <w:cantSplit/>
          <w:trHeight w:val="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Mysz – szt. 25</w:t>
            </w:r>
          </w:p>
        </w:tc>
      </w:tr>
      <w:tr w:rsidR="00C007D2" w:rsidRPr="000A1DC7" w:rsidTr="001B0984">
        <w:trPr>
          <w:gridAfter w:val="9"/>
          <w:wAfter w:w="21550" w:type="dxa"/>
          <w:cantSplit/>
          <w:trHeight w:val="4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022D" w:rsidRPr="000A1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Producent, model (podać)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7D2" w:rsidRPr="000A1DC7" w:rsidTr="001B0984">
        <w:trPr>
          <w:gridAfter w:val="8"/>
          <w:wAfter w:w="21542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mysz</w:t>
            </w:r>
            <w:proofErr w:type="gramEnd"/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komputerowa USB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7D2" w:rsidRPr="000A1DC7" w:rsidTr="001B0984">
        <w:trPr>
          <w:gridAfter w:val="8"/>
          <w:wAfter w:w="21542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Sensor optyczny o rozdzielczości min. 1200dpi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7D2" w:rsidRPr="000A1DC7" w:rsidTr="001B0984">
        <w:trPr>
          <w:gridAfter w:val="8"/>
          <w:wAfter w:w="21542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kabel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do myszki [m]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1,8 m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7D2" w:rsidRPr="000A1DC7" w:rsidRDefault="00C007D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E94" w:rsidRPr="000A1DC7" w:rsidTr="001B0984">
        <w:trPr>
          <w:gridAfter w:val="9"/>
          <w:wAfter w:w="21550" w:type="dxa"/>
          <w:cantSplit/>
          <w:trHeight w:val="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E94" w:rsidRPr="000A1DC7" w:rsidRDefault="00A61E94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94" w:rsidRPr="000A1DC7" w:rsidRDefault="007E0174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Dysk HDD – szt. 10</w:t>
            </w:r>
          </w:p>
        </w:tc>
      </w:tr>
      <w:tr w:rsidR="0027022D" w:rsidRPr="000A1DC7" w:rsidTr="001B0984">
        <w:trPr>
          <w:gridAfter w:val="9"/>
          <w:wAfter w:w="21550" w:type="dxa"/>
          <w:cantSplit/>
          <w:trHeight w:val="4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Producent, model (podać)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22D" w:rsidRPr="000A1DC7" w:rsidTr="001B0984">
        <w:trPr>
          <w:gridAfter w:val="8"/>
          <w:wAfter w:w="21542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Rodzaj dysku HDD 3,5”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22D" w:rsidRPr="000A1DC7" w:rsidTr="001B0984">
        <w:trPr>
          <w:gridAfter w:val="8"/>
          <w:wAfter w:w="21542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Pojemność  500 GB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22D" w:rsidRPr="000A1DC7" w:rsidTr="001B0984">
        <w:trPr>
          <w:gridAfter w:val="8"/>
          <w:wAfter w:w="21542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Interfejs SATA III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22D" w:rsidRPr="000A1DC7" w:rsidTr="001B0984">
        <w:trPr>
          <w:gridAfter w:val="8"/>
          <w:wAfter w:w="21542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Cache 32 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22D" w:rsidRPr="000A1DC7" w:rsidTr="001B0984">
        <w:trPr>
          <w:gridAfter w:val="4"/>
          <w:wAfter w:w="3376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Prędkość obrotowa </w:t>
            </w: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≥ 7200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7022D" w:rsidRPr="000A1DC7" w:rsidRDefault="0027022D" w:rsidP="001B09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7022D" w:rsidRPr="000A1DC7" w:rsidRDefault="0027022D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Dysk HDD – szt. 10</w:t>
            </w:r>
          </w:p>
        </w:tc>
      </w:tr>
      <w:tr w:rsidR="0027022D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Dysk SSD – szt. 2</w:t>
            </w:r>
          </w:p>
        </w:tc>
        <w:tc>
          <w:tcPr>
            <w:tcW w:w="9083" w:type="dxa"/>
            <w:gridSpan w:val="2"/>
            <w:vAlign w:val="center"/>
          </w:tcPr>
          <w:p w:rsidR="0027022D" w:rsidRPr="000A1DC7" w:rsidRDefault="0027022D" w:rsidP="001B09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7022D" w:rsidRPr="000A1DC7" w:rsidRDefault="0027022D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7022D" w:rsidRPr="000A1DC7" w:rsidRDefault="0027022D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7022D" w:rsidRPr="000A1DC7" w:rsidRDefault="0027022D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22D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Producent, model (podać)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22D" w:rsidRPr="000A1DC7" w:rsidRDefault="0027022D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7022D" w:rsidRPr="000A1DC7" w:rsidRDefault="0027022D" w:rsidP="001B09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7022D" w:rsidRPr="000A1DC7" w:rsidRDefault="0027022D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7022D" w:rsidRPr="000A1DC7" w:rsidRDefault="0027022D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7022D" w:rsidRPr="000A1DC7" w:rsidRDefault="0027022D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68" w:rsidRPr="000A1DC7" w:rsidTr="001B0984">
        <w:trPr>
          <w:cantSplit/>
          <w:trHeight w:val="43"/>
        </w:trPr>
        <w:tc>
          <w:tcPr>
            <w:tcW w:w="55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022D" w:rsidRPr="000A1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Rodzaj dysku SSD 2,5”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Rodzaj dysku HDD</w:t>
            </w: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68" w:rsidRPr="000A1DC7" w:rsidTr="001B0984">
        <w:trPr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Pojemność  240 GB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Pojemność  500 GB</w:t>
            </w:r>
            <w:proofErr w:type="gramEnd"/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68" w:rsidRPr="000A1DC7" w:rsidTr="001B0984">
        <w:trPr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Interfejs SATA 600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Interfejs SATA III</w:t>
            </w: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68" w:rsidRPr="000A1DC7" w:rsidTr="001B0984">
        <w:trPr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Cache 32 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Cache 32 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68" w:rsidRPr="000A1DC7" w:rsidTr="001B0984">
        <w:trPr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Szybkość odczytu 555 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Prędkość obrotowa </w:t>
            </w: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≥ 7200</w:t>
            </w: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68" w:rsidRPr="000A1DC7" w:rsidTr="001B0984">
        <w:trPr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Szybkość zapisu 500 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F72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F72" w:rsidRPr="000A1DC7" w:rsidRDefault="00715F72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72" w:rsidRPr="000A1DC7" w:rsidRDefault="00715F7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Zestaw narzędziowy nr 1</w:t>
            </w:r>
            <w:r w:rsidR="00915DD2"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1szt.</w:t>
            </w:r>
          </w:p>
        </w:tc>
        <w:tc>
          <w:tcPr>
            <w:tcW w:w="9083" w:type="dxa"/>
            <w:gridSpan w:val="2"/>
            <w:vAlign w:val="center"/>
          </w:tcPr>
          <w:p w:rsidR="00715F72" w:rsidRPr="000A1DC7" w:rsidRDefault="00715F72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715F72" w:rsidRPr="000A1DC7" w:rsidRDefault="00715F72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715F72" w:rsidRPr="000A1DC7" w:rsidRDefault="00715F72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715F72" w:rsidRPr="000A1DC7" w:rsidRDefault="00715F72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68" w:rsidRPr="000A1DC7" w:rsidTr="001B0984">
        <w:trPr>
          <w:cantSplit/>
          <w:trHeight w:val="4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568" w:rsidRPr="000A1DC7" w:rsidRDefault="00715F72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022D" w:rsidRPr="000A1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E44" w:rsidRPr="000A1DC7" w:rsidRDefault="00663E44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Skład</w:t>
            </w: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0A1DC7">
              <w:rPr>
                <w:rFonts w:ascii="Times New Roman" w:hAnsi="Times New Roman" w:cs="Times New Roman"/>
                <w:bCs/>
                <w:sz w:val="20"/>
                <w:szCs w:val="20"/>
              </w:rPr>
              <w:t>cyna</w:t>
            </w:r>
            <w:proofErr w:type="gramEnd"/>
            <w:r w:rsidRPr="000A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odsysacz cyny </w:t>
            </w:r>
            <w:r w:rsidRPr="000A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lutownica</w:t>
            </w:r>
            <w:r w:rsidRPr="000A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antystatyczne narzędzia: do montażu, do demontażu układów scalonych, trójpalczasty chwytak układów scalonych, pęseta</w:t>
            </w:r>
            <w:r w:rsidRPr="000A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wąskie cęgi</w:t>
            </w:r>
            <w:r w:rsidRPr="000A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mała tuba na śrubki, </w:t>
            </w:r>
            <w:r w:rsidRPr="000A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mały wkrętak nasadowy</w:t>
            </w:r>
            <w:r w:rsidRPr="000A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duży wkrętak nasadowy</w:t>
            </w:r>
            <w:r w:rsidRPr="000A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wkrętak gwiazdkowy</w:t>
            </w:r>
            <w:r w:rsidRPr="000A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wkrętaki krzyżakowe: mały i standardowy</w:t>
            </w:r>
            <w:r w:rsidRPr="000A1DC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wkrętaki płaskie: mały i standardowy</w:t>
            </w:r>
          </w:p>
          <w:p w:rsidR="0027022D" w:rsidRPr="000A1DC7" w:rsidRDefault="0027022D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663E44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F72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F72" w:rsidRPr="000A1DC7" w:rsidRDefault="00715F72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A04" w:rsidRPr="000A1DC7" w:rsidRDefault="00715F7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Zestaw narzędziowy nr 2</w:t>
            </w:r>
            <w:r w:rsidR="00915DD2"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1szt.</w:t>
            </w:r>
          </w:p>
        </w:tc>
        <w:tc>
          <w:tcPr>
            <w:tcW w:w="9083" w:type="dxa"/>
            <w:gridSpan w:val="2"/>
            <w:vAlign w:val="center"/>
          </w:tcPr>
          <w:p w:rsidR="00715F72" w:rsidRPr="000A1DC7" w:rsidRDefault="00715F72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715F72" w:rsidRPr="000A1DC7" w:rsidRDefault="00715F72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715F72" w:rsidRPr="000A1DC7" w:rsidRDefault="00715F72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715F72" w:rsidRPr="000A1DC7" w:rsidRDefault="00715F72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568" w:rsidRPr="000A1DC7" w:rsidTr="001B0984">
        <w:trPr>
          <w:cantSplit/>
          <w:trHeight w:val="4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5568" w:rsidRPr="000A1DC7" w:rsidRDefault="00715F72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5DD2" w:rsidRPr="000A1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718" w:rsidRPr="000A1DC7" w:rsidRDefault="00663E44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Skład: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mini odkurzacz z akcesoriami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lutownica, gąbka lutownicza i cyna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klucz zapadkowy z wymiennymi końcówkami - 57 rodzajów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- konektory do okablowania strukturalnego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- młotek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- latarka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klucze 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ampulowe</w:t>
            </w:r>
            <w:proofErr w:type="spell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imbusowe</w:t>
            </w:r>
            <w:proofErr w:type="spell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) – 9 szt.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- pędzelek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- wkrętaki krzyżakowe i płaskie – 6 rozmiarów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- nóż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- opaski kablowe plastikowe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- obcinarka kabli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- wąskie szczypce z wbudowaną obcinarką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- ściągacz izolacji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zaciskarka</w:t>
            </w:r>
            <w:proofErr w:type="spellEnd"/>
            <w:r w:rsidR="000A1DC7">
              <w:rPr>
                <w:rFonts w:ascii="Times New Roman" w:hAnsi="Times New Roman" w:cs="Times New Roman"/>
                <w:sz w:val="20"/>
                <w:szCs w:val="20"/>
              </w:rPr>
              <w:t xml:space="preserve"> kabli RJ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antystatyczne narzędzie do montażu układów scalonych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antystatyczny trójzębny chwytak układów scalonych,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antystatyczna </w:t>
            </w: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pęseta 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- magnetyczne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teleskopowe narzędzie do chwytania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próbnik napięcia, 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br/>
              <w:t>- dopasowana walizka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568" w:rsidRPr="000A1DC7" w:rsidRDefault="007A2718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568" w:rsidRPr="000A1DC7" w:rsidRDefault="00285568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18" w:rsidRPr="000A1DC7" w:rsidRDefault="007A2718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5568" w:rsidRPr="000A1DC7" w:rsidRDefault="00285568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5568" w:rsidRPr="000A1DC7" w:rsidRDefault="00285568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DD2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5DD2" w:rsidRPr="000A1DC7" w:rsidRDefault="00915DD2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D2" w:rsidRPr="000A1DC7" w:rsidRDefault="00915DD2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Switch – Przełącznik – 10 szt.</w:t>
            </w:r>
          </w:p>
        </w:tc>
        <w:tc>
          <w:tcPr>
            <w:tcW w:w="9083" w:type="dxa"/>
            <w:gridSpan w:val="2"/>
            <w:vAlign w:val="center"/>
          </w:tcPr>
          <w:p w:rsidR="00915DD2" w:rsidRPr="000A1DC7" w:rsidRDefault="00915DD2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915DD2" w:rsidRPr="000A1DC7" w:rsidRDefault="00915DD2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915DD2" w:rsidRPr="000A1DC7" w:rsidRDefault="00915DD2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915DD2" w:rsidRPr="000A1DC7" w:rsidRDefault="00915DD2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8B" w:rsidRPr="000A1DC7" w:rsidTr="001B0984">
        <w:trPr>
          <w:cantSplit/>
          <w:trHeight w:val="4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Producent, model (podać)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8B" w:rsidRPr="000A1DC7" w:rsidTr="001B0984">
        <w:trPr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8 portów RJ45 10/100/1000Mb/s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8B" w:rsidRPr="000A1DC7" w:rsidTr="001B0984">
        <w:trPr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unkcje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monitorowania sieci, </w:t>
            </w:r>
            <w:proofErr w:type="spell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priorytetowania</w:t>
            </w:r>
            <w:proofErr w:type="spell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ruchu sieciowego oraz sieci VLAN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8B" w:rsidRPr="000A1DC7" w:rsidTr="001B0984">
        <w:trPr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tandardy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i protokoły: IEEE 802.3, IEEE 802.3</w:t>
            </w: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, IEEE 802.3</w:t>
            </w: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, IEEE 802.3</w:t>
            </w: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, IEEE 802.1</w:t>
            </w: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, IEEE 802.1</w:t>
            </w:r>
            <w:proofErr w:type="gramStart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8B" w:rsidRPr="000A1DC7" w:rsidTr="001B0984">
        <w:trPr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ydajność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przełączania 16Gb/s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8B" w:rsidRPr="000A1DC7" w:rsidTr="001B0984">
        <w:trPr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rzepustowość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16Gb/s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8B" w:rsidRPr="000A1DC7" w:rsidTr="001B0984">
        <w:trPr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zybkość</w:t>
            </w:r>
            <w:proofErr w:type="gramEnd"/>
            <w:r w:rsidRPr="000A1DC7">
              <w:rPr>
                <w:rFonts w:ascii="Times New Roman" w:hAnsi="Times New Roman" w:cs="Times New Roman"/>
                <w:sz w:val="20"/>
                <w:szCs w:val="20"/>
              </w:rPr>
              <w:t xml:space="preserve"> przekierowań pakietów 11,9Mp/s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C8B" w:rsidRPr="000A1DC7" w:rsidTr="001B0984">
        <w:trPr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Pobór mocy Maksymalnie: 5,46W (220V/50Hz)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8B" w:rsidRPr="000A1DC7" w:rsidRDefault="00282C8B" w:rsidP="00BC5F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C8B" w:rsidRDefault="00282C8B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8B" w:rsidRDefault="00282C8B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8B" w:rsidRDefault="00282C8B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C8B" w:rsidRPr="000A1DC7" w:rsidRDefault="00282C8B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282C8B" w:rsidRPr="000A1DC7" w:rsidRDefault="00282C8B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282C8B" w:rsidRPr="000A1DC7" w:rsidRDefault="00282C8B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DF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07DF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DF" w:rsidRPr="000A1DC7" w:rsidRDefault="002D750B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07DF" w:rsidRPr="000A1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DF" w:rsidRPr="004E59B3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B3">
              <w:rPr>
                <w:rFonts w:ascii="Times New Roman" w:hAnsi="Times New Roman" w:cs="Times New Roman"/>
                <w:b/>
                <w:sz w:val="20"/>
                <w:szCs w:val="20"/>
              </w:rPr>
              <w:t>Prezenter bezprzewodowy ze wskaźnikiem laserowym – 1 szt.</w:t>
            </w: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DF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Pr="00282C8B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Producent, model (podać)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DF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Pr="00282C8B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C8B">
              <w:rPr>
                <w:rFonts w:ascii="Times New Roman" w:hAnsi="Times New Roman" w:cs="Times New Roman"/>
                <w:sz w:val="20"/>
                <w:szCs w:val="20"/>
              </w:rPr>
              <w:t>Prezenter współpracy z aplikacją PowerPoint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DF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Pr="00282C8B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2C8B">
              <w:rPr>
                <w:rFonts w:ascii="Times New Roman" w:hAnsi="Times New Roman" w:cs="Times New Roman"/>
                <w:sz w:val="20"/>
                <w:szCs w:val="20"/>
              </w:rPr>
              <w:t>zasięg</w:t>
            </w:r>
            <w:proofErr w:type="gramEnd"/>
            <w:r w:rsidRPr="00282C8B">
              <w:rPr>
                <w:rFonts w:ascii="Times New Roman" w:hAnsi="Times New Roman" w:cs="Times New Roman"/>
                <w:sz w:val="20"/>
                <w:szCs w:val="20"/>
              </w:rPr>
              <w:t xml:space="preserve"> urządzenia min. 15 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DF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Pr="00282C8B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82C8B">
              <w:rPr>
                <w:rFonts w:ascii="Times New Roman" w:hAnsi="Times New Roman" w:cs="Times New Roman"/>
                <w:sz w:val="20"/>
                <w:szCs w:val="20"/>
              </w:rPr>
              <w:t>Wbudowany wskaźnik laserowy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DF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Pr="00282C8B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Obsługiwane systemy informatyczne min. Windows 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DF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07DF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DF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7DF" w:rsidRPr="000A1DC7" w:rsidRDefault="002D750B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0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DF" w:rsidRPr="004E59B3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B3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  <w:t>Bezprzewodowy extender HDMI</w:t>
            </w:r>
            <w:r w:rsidR="006E2A5C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0"/>
                <w:szCs w:val="20"/>
              </w:rPr>
              <w:t xml:space="preserve"> – 1 szt.</w:t>
            </w: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DF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1DC7">
              <w:rPr>
                <w:rFonts w:ascii="Times New Roman" w:hAnsi="Times New Roman" w:cs="Times New Roman"/>
                <w:b/>
                <w:sz w:val="20"/>
                <w:szCs w:val="20"/>
              </w:rPr>
              <w:t>Producent, model (podać)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DF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wejść – 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DF" w:rsidRPr="000A1DC7" w:rsidTr="001B0984">
        <w:trPr>
          <w:gridAfter w:val="1"/>
          <w:wAfter w:w="8" w:type="dxa"/>
          <w:cantSplit/>
          <w:trHeight w:val="43"/>
        </w:trPr>
        <w:tc>
          <w:tcPr>
            <w:tcW w:w="5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wyjść – 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DF" w:rsidRPr="000A1DC7" w:rsidTr="001B0984">
        <w:trPr>
          <w:gridAfter w:val="1"/>
          <w:wAfter w:w="8" w:type="dxa"/>
          <w:cantSplit/>
          <w:trHeight w:val="430"/>
        </w:trPr>
        <w:tc>
          <w:tcPr>
            <w:tcW w:w="5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Pr="003707DF" w:rsidRDefault="003707DF" w:rsidP="00BC5F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 w:rsidRPr="003707DF">
              <w:rPr>
                <w:rFonts w:ascii="Times New Roman" w:hAnsi="Times New Roman" w:cs="Times New Roman"/>
                <w:sz w:val="20"/>
                <w:szCs w:val="20"/>
              </w:rPr>
              <w:t xml:space="preserve">Rozdzielczość </w:t>
            </w:r>
            <w:r w:rsidRPr="003707DF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 xml:space="preserve">1080p,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1920 x 1080 pikseli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7DF" w:rsidRPr="000A1DC7" w:rsidTr="004E59B3">
        <w:trPr>
          <w:gridAfter w:val="1"/>
          <w:wAfter w:w="8" w:type="dxa"/>
          <w:cantSplit/>
          <w:trHeight w:val="430"/>
        </w:trPr>
        <w:tc>
          <w:tcPr>
            <w:tcW w:w="5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Pr="003707DF" w:rsidRDefault="003707DF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Złącze </w:t>
            </w:r>
            <w:r w:rsidR="001B0984">
              <w:rPr>
                <w:rFonts w:ascii="Times New Roman" w:hAnsi="Times New Roman" w:cs="Times New Roman"/>
                <w:sz w:val="20"/>
                <w:szCs w:val="20"/>
              </w:rPr>
              <w:t>audio – HDMI, Złącze wideo – HDMI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07DF" w:rsidRDefault="001B0984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DF" w:rsidRPr="000A1DC7" w:rsidRDefault="003707DF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707DF" w:rsidRPr="000A1DC7" w:rsidRDefault="003707DF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3707DF" w:rsidRPr="000A1DC7" w:rsidRDefault="003707DF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84" w:rsidRPr="000A1DC7" w:rsidTr="004E59B3">
        <w:trPr>
          <w:gridAfter w:val="1"/>
          <w:wAfter w:w="8" w:type="dxa"/>
          <w:cantSplit/>
          <w:trHeight w:val="430"/>
        </w:trPr>
        <w:tc>
          <w:tcPr>
            <w:tcW w:w="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984" w:rsidRPr="000A1DC7" w:rsidRDefault="001B0984" w:rsidP="00BC5F9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984" w:rsidRDefault="001B0984" w:rsidP="00BC5F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Zasięg sygnału – min. 50 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984" w:rsidRDefault="001B0984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984" w:rsidRPr="000A1DC7" w:rsidRDefault="001B0984" w:rsidP="00BC5F9C">
            <w:pPr>
              <w:pStyle w:val="Zawartotabeli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1B0984" w:rsidRPr="000A1DC7" w:rsidRDefault="001B0984" w:rsidP="001B098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1B0984" w:rsidRPr="000A1DC7" w:rsidRDefault="001B0984" w:rsidP="001B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1B0984" w:rsidRPr="000A1DC7" w:rsidRDefault="001B0984" w:rsidP="001B0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1B0984" w:rsidRPr="000A1DC7" w:rsidRDefault="001B0984" w:rsidP="001B098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7D2" w:rsidRPr="000A1DC7" w:rsidRDefault="00C007D2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D10" w:rsidRPr="000A1DC7" w:rsidRDefault="009C5D10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D10" w:rsidRDefault="009C5D10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62C4" w:rsidRDefault="009462C4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62C4" w:rsidRDefault="009462C4" w:rsidP="009462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2C4" w:rsidRDefault="009462C4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62C4" w:rsidRDefault="009462C4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62C4" w:rsidRDefault="009462C4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62C4" w:rsidRDefault="009462C4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62C4" w:rsidRPr="000A1DC7" w:rsidRDefault="009462C4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6A2B" w:rsidRPr="000A1DC7" w:rsidRDefault="00F66A2B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1DC7">
        <w:rPr>
          <w:rFonts w:ascii="Times New Roman" w:hAnsi="Times New Roman" w:cs="Times New Roman"/>
          <w:sz w:val="20"/>
          <w:szCs w:val="20"/>
        </w:rPr>
        <w:t>Podpisy osoby/osób umocowanych</w:t>
      </w:r>
    </w:p>
    <w:p w:rsidR="00F66A2B" w:rsidRPr="000A1DC7" w:rsidRDefault="00F66A2B" w:rsidP="00F66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A1DC7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0A1DC7">
        <w:rPr>
          <w:rFonts w:ascii="Times New Roman" w:hAnsi="Times New Roman" w:cs="Times New Roman"/>
          <w:sz w:val="20"/>
          <w:szCs w:val="20"/>
        </w:rPr>
        <w:t xml:space="preserve"> zaciągania zobowiązań</w:t>
      </w:r>
    </w:p>
    <w:p w:rsidR="00347C9D" w:rsidRPr="000A1DC7" w:rsidRDefault="00F66A2B" w:rsidP="00DA2C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1DC7">
        <w:rPr>
          <w:rFonts w:ascii="Times New Roman" w:hAnsi="Times New Roman" w:cs="Times New Roman"/>
          <w:sz w:val="20"/>
          <w:szCs w:val="20"/>
        </w:rPr>
        <w:t>............</w:t>
      </w:r>
      <w:r w:rsidR="00DA2C87" w:rsidRPr="000A1DC7">
        <w:rPr>
          <w:rFonts w:ascii="Times New Roman" w:hAnsi="Times New Roman" w:cs="Times New Roman"/>
          <w:sz w:val="20"/>
          <w:szCs w:val="20"/>
        </w:rPr>
        <w:t xml:space="preserve">....................... </w:t>
      </w:r>
    </w:p>
    <w:p w:rsidR="00590ED6" w:rsidRPr="000A1DC7" w:rsidRDefault="00590ED6" w:rsidP="00DA2C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0ED6" w:rsidRPr="000A1DC7" w:rsidRDefault="00590ED6" w:rsidP="00DA2C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0ED6" w:rsidRPr="000A1DC7" w:rsidRDefault="00590ED6" w:rsidP="00DA2C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0ED6" w:rsidRPr="000A1DC7" w:rsidRDefault="00590ED6" w:rsidP="00DA2C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0ED6" w:rsidRPr="000A1DC7" w:rsidRDefault="00590ED6" w:rsidP="00DA2C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0ED6" w:rsidRPr="000A1DC7" w:rsidRDefault="00590ED6" w:rsidP="004E59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90ED6" w:rsidRPr="000A1DC7" w:rsidSect="008E296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BF" w:rsidRDefault="00A867BF">
      <w:pPr>
        <w:spacing w:after="0" w:line="240" w:lineRule="auto"/>
      </w:pPr>
      <w:r>
        <w:separator/>
      </w:r>
    </w:p>
  </w:endnote>
  <w:endnote w:type="continuationSeparator" w:id="0">
    <w:p w:rsidR="00A867BF" w:rsidRDefault="00A8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BF" w:rsidRPr="00983EAB" w:rsidRDefault="00A867BF" w:rsidP="00BC5F9C">
    <w:pPr>
      <w:pStyle w:val="Bezodstpw"/>
      <w:pBdr>
        <w:bottom w:val="single" w:sz="6" w:space="1" w:color="auto"/>
      </w:pBdr>
      <w:jc w:val="center"/>
      <w:rPr>
        <w:sz w:val="18"/>
        <w:szCs w:val="16"/>
      </w:rPr>
    </w:pPr>
  </w:p>
  <w:p w:rsidR="00A867BF" w:rsidRPr="00BC5F9C" w:rsidRDefault="00A867BF" w:rsidP="00BC5F9C">
    <w:pPr>
      <w:pStyle w:val="Bezodstpw"/>
      <w:jc w:val="center"/>
      <w:rPr>
        <w:sz w:val="16"/>
        <w:szCs w:val="16"/>
      </w:rPr>
    </w:pPr>
    <w:proofErr w:type="gramStart"/>
    <w:r w:rsidRPr="00983EAB">
      <w:rPr>
        <w:sz w:val="16"/>
        <w:szCs w:val="16"/>
      </w:rPr>
      <w:t>KRS: 0000565090  Sąd</w:t>
    </w:r>
    <w:proofErr w:type="gramEnd"/>
    <w:r w:rsidRPr="00983EAB">
      <w:rPr>
        <w:sz w:val="16"/>
        <w:szCs w:val="16"/>
      </w:rPr>
      <w:t xml:space="preserve"> Rejonowy Gdańsk-Północ w Gdańsku, VIII Wydział Gospodarczy </w:t>
    </w:r>
    <w:r w:rsidRPr="00983EAB">
      <w:rPr>
        <w:sz w:val="16"/>
        <w:szCs w:val="16"/>
      </w:rPr>
      <w:br/>
      <w:t>NIP: 839-31-79-849  REGON: 770901511 Kapitał z</w:t>
    </w:r>
    <w:r>
      <w:rPr>
        <w:sz w:val="16"/>
        <w:szCs w:val="16"/>
      </w:rPr>
      <w:t>akładowy spółki: 160 000 000 zł</w:t>
    </w:r>
    <w:r>
      <w:t xml:space="preserve">                         </w:t>
    </w:r>
    <w:r>
      <w:rPr>
        <w:sz w:val="14"/>
      </w:rPr>
      <w:t xml:space="preserve">                                         </w:t>
    </w:r>
  </w:p>
  <w:p w:rsidR="00A867BF" w:rsidRDefault="00A867BF">
    <w:pPr>
      <w:pStyle w:val="Stopka"/>
      <w:jc w:val="right"/>
    </w:pPr>
    <w:sdt>
      <w:sdtPr>
        <w:id w:val="22510624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0B4E">
          <w:rPr>
            <w:noProof/>
          </w:rPr>
          <w:t>2</w:t>
        </w:r>
        <w:r>
          <w:fldChar w:fldCharType="end"/>
        </w:r>
      </w:sdtContent>
    </w:sdt>
  </w:p>
  <w:p w:rsidR="00A867BF" w:rsidRDefault="00A867BF">
    <w:pPr>
      <w:pStyle w:val="Bezodstpw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Droid Sans Fallback" w:cs="Calibri"/>
        <w:color w:val="00000A"/>
        <w:kern w:val="1"/>
      </w:rPr>
      <w:id w:val="240758792"/>
      <w:docPartObj>
        <w:docPartGallery w:val="Page Numbers (Bottom of Page)"/>
        <w:docPartUnique/>
      </w:docPartObj>
    </w:sdtPr>
    <w:sdtContent>
      <w:p w:rsidR="00A867BF" w:rsidRPr="00983EAB" w:rsidRDefault="00A867BF" w:rsidP="00BC5F9C">
        <w:pPr>
          <w:pStyle w:val="Bezodstpw"/>
          <w:pBdr>
            <w:bottom w:val="single" w:sz="6" w:space="1" w:color="auto"/>
          </w:pBdr>
          <w:jc w:val="center"/>
          <w:rPr>
            <w:sz w:val="18"/>
            <w:szCs w:val="16"/>
          </w:rPr>
        </w:pPr>
      </w:p>
      <w:p w:rsidR="00A867BF" w:rsidRPr="00983EAB" w:rsidRDefault="00A867BF" w:rsidP="00BC5F9C">
        <w:pPr>
          <w:pStyle w:val="Bezodstpw"/>
          <w:jc w:val="center"/>
          <w:rPr>
            <w:sz w:val="16"/>
            <w:szCs w:val="16"/>
          </w:rPr>
        </w:pPr>
        <w:proofErr w:type="gramStart"/>
        <w:r w:rsidRPr="00983EAB">
          <w:rPr>
            <w:sz w:val="16"/>
            <w:szCs w:val="16"/>
          </w:rPr>
          <w:t>KRS: 0000565090  Sąd</w:t>
        </w:r>
        <w:proofErr w:type="gramEnd"/>
        <w:r w:rsidRPr="00983EAB">
          <w:rPr>
            <w:sz w:val="16"/>
            <w:szCs w:val="16"/>
          </w:rPr>
          <w:t xml:space="preserve"> Rejonowy Gdańsk-Północ w Gdańsku, VIII Wydział Gospodarczy </w:t>
        </w:r>
        <w:r w:rsidRPr="00983EAB">
          <w:rPr>
            <w:sz w:val="16"/>
            <w:szCs w:val="16"/>
          </w:rPr>
          <w:br/>
          <w:t>NIP: 839-31-79-849  REGON: 770901511 Kapitał zakładowy spółki: 160 000 000 zł</w:t>
        </w:r>
      </w:p>
      <w:p w:rsidR="00A867BF" w:rsidRDefault="00A867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4E">
          <w:rPr>
            <w:noProof/>
          </w:rPr>
          <w:t>1</w:t>
        </w:r>
        <w:r>
          <w:fldChar w:fldCharType="end"/>
        </w:r>
      </w:p>
    </w:sdtContent>
  </w:sdt>
  <w:p w:rsidR="00A867BF" w:rsidRPr="00BC5F9C" w:rsidRDefault="00A867BF" w:rsidP="00BC5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BF" w:rsidRDefault="00A867BF">
      <w:pPr>
        <w:spacing w:after="0" w:line="240" w:lineRule="auto"/>
      </w:pPr>
      <w:r>
        <w:separator/>
      </w:r>
    </w:p>
  </w:footnote>
  <w:footnote w:type="continuationSeparator" w:id="0">
    <w:p w:rsidR="00A867BF" w:rsidRDefault="00A8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BF" w:rsidRDefault="00A867BF" w:rsidP="009462C4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2697A0E3" wp14:editId="2203F085">
          <wp:extent cx="5762625" cy="1314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14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867BF" w:rsidRDefault="00A867BF" w:rsidP="009462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BF" w:rsidRPr="008E296C" w:rsidRDefault="00A867BF" w:rsidP="008E29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63"/>
    <w:rsid w:val="00086963"/>
    <w:rsid w:val="00096199"/>
    <w:rsid w:val="000A1DC7"/>
    <w:rsid w:val="000F7104"/>
    <w:rsid w:val="001217B3"/>
    <w:rsid w:val="001B0984"/>
    <w:rsid w:val="0027022D"/>
    <w:rsid w:val="00282C8B"/>
    <w:rsid w:val="00285568"/>
    <w:rsid w:val="002C7567"/>
    <w:rsid w:val="002D423C"/>
    <w:rsid w:val="002D750B"/>
    <w:rsid w:val="002F4A04"/>
    <w:rsid w:val="00347C9D"/>
    <w:rsid w:val="003707DF"/>
    <w:rsid w:val="00452FAB"/>
    <w:rsid w:val="004E59B3"/>
    <w:rsid w:val="00576D2C"/>
    <w:rsid w:val="00590ED6"/>
    <w:rsid w:val="00663E44"/>
    <w:rsid w:val="006A68CA"/>
    <w:rsid w:val="006E2A5C"/>
    <w:rsid w:val="00715F72"/>
    <w:rsid w:val="00722DC6"/>
    <w:rsid w:val="00735F19"/>
    <w:rsid w:val="007A2718"/>
    <w:rsid w:val="007E0174"/>
    <w:rsid w:val="00834F30"/>
    <w:rsid w:val="008E296C"/>
    <w:rsid w:val="008F5A52"/>
    <w:rsid w:val="00915DD2"/>
    <w:rsid w:val="00930B4E"/>
    <w:rsid w:val="009457EA"/>
    <w:rsid w:val="009462C4"/>
    <w:rsid w:val="009C5D10"/>
    <w:rsid w:val="00A61E94"/>
    <w:rsid w:val="00A867BF"/>
    <w:rsid w:val="00B1444E"/>
    <w:rsid w:val="00B82229"/>
    <w:rsid w:val="00BC5F9C"/>
    <w:rsid w:val="00C007D2"/>
    <w:rsid w:val="00C13D99"/>
    <w:rsid w:val="00C63227"/>
    <w:rsid w:val="00CF2212"/>
    <w:rsid w:val="00D13669"/>
    <w:rsid w:val="00DA2C87"/>
    <w:rsid w:val="00DC0601"/>
    <w:rsid w:val="00DF309A"/>
    <w:rsid w:val="00E6034C"/>
    <w:rsid w:val="00EB6CF5"/>
    <w:rsid w:val="00F53156"/>
    <w:rsid w:val="00F66A2B"/>
    <w:rsid w:val="00F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A2B"/>
    <w:pPr>
      <w:suppressAutoHyphens/>
    </w:pPr>
    <w:rPr>
      <w:rFonts w:ascii="Calibri" w:eastAsia="Droid Sans Fallback" w:hAnsi="Calibri" w:cs="Calibri"/>
      <w:color w:val="00000A"/>
      <w:kern w:val="1"/>
    </w:rPr>
  </w:style>
  <w:style w:type="paragraph" w:styleId="Nagwek5">
    <w:name w:val="heading 5"/>
    <w:basedOn w:val="Normalny"/>
    <w:next w:val="Normalny"/>
    <w:link w:val="Nagwek5Znak"/>
    <w:qFormat/>
    <w:rsid w:val="00F66A2B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66A2B"/>
    <w:rPr>
      <w:rFonts w:ascii="Arial" w:eastAsia="Droid Sans Fallback" w:hAnsi="Arial" w:cs="Arial"/>
      <w:b/>
      <w:color w:val="00000A"/>
      <w:kern w:val="1"/>
      <w:sz w:val="24"/>
    </w:rPr>
  </w:style>
  <w:style w:type="character" w:customStyle="1" w:styleId="attributenametext">
    <w:name w:val="attribute_name_text"/>
    <w:rsid w:val="00F66A2B"/>
  </w:style>
  <w:style w:type="paragraph" w:styleId="Nagwek">
    <w:name w:val="header"/>
    <w:basedOn w:val="Normalny"/>
    <w:link w:val="NagwekZnak"/>
    <w:uiPriority w:val="99"/>
    <w:rsid w:val="00F6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A2B"/>
    <w:rPr>
      <w:rFonts w:ascii="Calibri" w:eastAsia="Droid Sans Fallback" w:hAnsi="Calibri" w:cs="Calibri"/>
      <w:color w:val="00000A"/>
      <w:kern w:val="1"/>
    </w:rPr>
  </w:style>
  <w:style w:type="paragraph" w:customStyle="1" w:styleId="Bezodstpw1">
    <w:name w:val="Bez odstępów1"/>
    <w:rsid w:val="00F66A2B"/>
    <w:pPr>
      <w:suppressAutoHyphens/>
      <w:spacing w:after="0" w:line="240" w:lineRule="auto"/>
    </w:pPr>
    <w:rPr>
      <w:rFonts w:ascii="Calibri" w:eastAsia="Droid Sans Fallback" w:hAnsi="Calibri" w:cs="Calibri"/>
      <w:color w:val="00000A"/>
      <w:kern w:val="1"/>
    </w:rPr>
  </w:style>
  <w:style w:type="paragraph" w:customStyle="1" w:styleId="Zawartotabeli">
    <w:name w:val="Zawartość tabeli"/>
    <w:basedOn w:val="Normalny"/>
    <w:rsid w:val="00F66A2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2B"/>
    <w:rPr>
      <w:rFonts w:ascii="Tahoma" w:eastAsia="Droid Sans Fallback" w:hAnsi="Tahoma" w:cs="Tahoma"/>
      <w:color w:val="00000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F6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B12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B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235"/>
    <w:rPr>
      <w:rFonts w:ascii="Calibri" w:eastAsia="Droid Sans Fallback" w:hAnsi="Calibri" w:cs="Calibri"/>
      <w:color w:val="00000A"/>
      <w:kern w:val="1"/>
    </w:rPr>
  </w:style>
  <w:style w:type="character" w:customStyle="1" w:styleId="tx">
    <w:name w:val="tx"/>
    <w:basedOn w:val="Domylnaczcionkaakapitu"/>
    <w:rsid w:val="002702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8CA"/>
    <w:rPr>
      <w:rFonts w:ascii="Calibri" w:eastAsia="Droid Sans Fallback" w:hAnsi="Calibri" w:cs="Calibri"/>
      <w:color w:val="00000A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8CA"/>
    <w:rPr>
      <w:vertAlign w:val="superscript"/>
    </w:rPr>
  </w:style>
  <w:style w:type="paragraph" w:styleId="Bezodstpw">
    <w:name w:val="No Spacing"/>
    <w:link w:val="BezodstpwZnak"/>
    <w:uiPriority w:val="1"/>
    <w:qFormat/>
    <w:rsid w:val="00452F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52F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A2B"/>
    <w:pPr>
      <w:suppressAutoHyphens/>
    </w:pPr>
    <w:rPr>
      <w:rFonts w:ascii="Calibri" w:eastAsia="Droid Sans Fallback" w:hAnsi="Calibri" w:cs="Calibri"/>
      <w:color w:val="00000A"/>
      <w:kern w:val="1"/>
    </w:rPr>
  </w:style>
  <w:style w:type="paragraph" w:styleId="Nagwek5">
    <w:name w:val="heading 5"/>
    <w:basedOn w:val="Normalny"/>
    <w:next w:val="Normalny"/>
    <w:link w:val="Nagwek5Znak"/>
    <w:qFormat/>
    <w:rsid w:val="00F66A2B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66A2B"/>
    <w:rPr>
      <w:rFonts w:ascii="Arial" w:eastAsia="Droid Sans Fallback" w:hAnsi="Arial" w:cs="Arial"/>
      <w:b/>
      <w:color w:val="00000A"/>
      <w:kern w:val="1"/>
      <w:sz w:val="24"/>
    </w:rPr>
  </w:style>
  <w:style w:type="character" w:customStyle="1" w:styleId="attributenametext">
    <w:name w:val="attribute_name_text"/>
    <w:rsid w:val="00F66A2B"/>
  </w:style>
  <w:style w:type="paragraph" w:styleId="Nagwek">
    <w:name w:val="header"/>
    <w:basedOn w:val="Normalny"/>
    <w:link w:val="NagwekZnak"/>
    <w:uiPriority w:val="99"/>
    <w:rsid w:val="00F6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A2B"/>
    <w:rPr>
      <w:rFonts w:ascii="Calibri" w:eastAsia="Droid Sans Fallback" w:hAnsi="Calibri" w:cs="Calibri"/>
      <w:color w:val="00000A"/>
      <w:kern w:val="1"/>
    </w:rPr>
  </w:style>
  <w:style w:type="paragraph" w:customStyle="1" w:styleId="Bezodstpw1">
    <w:name w:val="Bez odstępów1"/>
    <w:rsid w:val="00F66A2B"/>
    <w:pPr>
      <w:suppressAutoHyphens/>
      <w:spacing w:after="0" w:line="240" w:lineRule="auto"/>
    </w:pPr>
    <w:rPr>
      <w:rFonts w:ascii="Calibri" w:eastAsia="Droid Sans Fallback" w:hAnsi="Calibri" w:cs="Calibri"/>
      <w:color w:val="00000A"/>
      <w:kern w:val="1"/>
    </w:rPr>
  </w:style>
  <w:style w:type="paragraph" w:customStyle="1" w:styleId="Zawartotabeli">
    <w:name w:val="Zawartość tabeli"/>
    <w:basedOn w:val="Normalny"/>
    <w:rsid w:val="00F66A2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2B"/>
    <w:rPr>
      <w:rFonts w:ascii="Tahoma" w:eastAsia="Droid Sans Fallback" w:hAnsi="Tahoma" w:cs="Tahoma"/>
      <w:color w:val="00000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F6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B12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B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235"/>
    <w:rPr>
      <w:rFonts w:ascii="Calibri" w:eastAsia="Droid Sans Fallback" w:hAnsi="Calibri" w:cs="Calibri"/>
      <w:color w:val="00000A"/>
      <w:kern w:val="1"/>
    </w:rPr>
  </w:style>
  <w:style w:type="character" w:customStyle="1" w:styleId="tx">
    <w:name w:val="tx"/>
    <w:basedOn w:val="Domylnaczcionkaakapitu"/>
    <w:rsid w:val="002702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8CA"/>
    <w:rPr>
      <w:rFonts w:ascii="Calibri" w:eastAsia="Droid Sans Fallback" w:hAnsi="Calibri" w:cs="Calibri"/>
      <w:color w:val="00000A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8CA"/>
    <w:rPr>
      <w:vertAlign w:val="superscript"/>
    </w:rPr>
  </w:style>
  <w:style w:type="paragraph" w:styleId="Bezodstpw">
    <w:name w:val="No Spacing"/>
    <w:link w:val="BezodstpwZnak"/>
    <w:uiPriority w:val="1"/>
    <w:qFormat/>
    <w:rsid w:val="00452F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452F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ults.bapco.com/charts/facet/SYSmark_2014_SE/cpu/all/mobi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0EF4-37A6-4C4C-8F8B-E54EDC19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1228B8F1</Template>
  <TotalTime>415</TotalTime>
  <Pages>9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Michał Maciejewski</cp:lastModifiedBy>
  <cp:revision>24</cp:revision>
  <cp:lastPrinted>2017-12-20T11:03:00Z</cp:lastPrinted>
  <dcterms:created xsi:type="dcterms:W3CDTF">2017-12-14T20:27:00Z</dcterms:created>
  <dcterms:modified xsi:type="dcterms:W3CDTF">2018-02-21T08:37:00Z</dcterms:modified>
</cp:coreProperties>
</file>