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9A90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Letnie spotkania informacyjne o KSeF. Bądź na bieżąco</w:t>
      </w:r>
    </w:p>
    <w:p w14:paraId="2C5F695F" w14:textId="77777777" w:rsidR="00673E67" w:rsidRPr="00673E67" w:rsidRDefault="00673E67" w:rsidP="00673E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Od 10 lipca rusza cykl spotkań</w:t>
      </w: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informacyjnych dotyczących wprowadzenia Krajowego Systemu e-Faktur (KSeF).</w:t>
      </w:r>
    </w:p>
    <w:p w14:paraId="635A19EE" w14:textId="77777777" w:rsidR="00673E67" w:rsidRPr="00673E67" w:rsidRDefault="00673E67" w:rsidP="00673E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 ekspertami możesz spotkać się on-line lub w najbliższym urzędzie skarbowym.</w:t>
      </w:r>
    </w:p>
    <w:p w14:paraId="12A1B70D" w14:textId="0DB7D78E" w:rsidR="00673E67" w:rsidRPr="00673E67" w:rsidRDefault="00673E67" w:rsidP="00673E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Masz pytania, wątpliwości – czekamy na Ciebie!</w:t>
      </w:r>
    </w:p>
    <w:p w14:paraId="60D52CB0" w14:textId="77777777" w:rsidR="00673E67" w:rsidRPr="00673E67" w:rsidRDefault="00673E67" w:rsidP="00673E6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</w:p>
    <w:p w14:paraId="60F81D4D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  <w:t>Co to jest KSeF?</w:t>
      </w:r>
    </w:p>
    <w:p w14:paraId="2988F9ED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Krajowy System e-Fakt</w:t>
      </w: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ur (KSeF) </w:t>
      </w: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to system teleinformatyczny, który umożliwia wystawianie i otrzymywanie faktur drogą elektroniczną (faktur ustrukturyzowanych). System ten dotyczy transakcji dokonanych przez podmioty posiadające siedzibę działalności gospodarczej na terenie Polski.</w:t>
      </w:r>
    </w:p>
    <w:p w14:paraId="0B6D9A6C" w14:textId="77777777" w:rsid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</w:pPr>
    </w:p>
    <w:p w14:paraId="06E8C29B" w14:textId="6D204E6D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  <w:t>Wdrożenie KSeF?</w:t>
      </w:r>
    </w:p>
    <w:p w14:paraId="2A7E6F0E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Ministerstwo Finansów zaproponowało etapowe wejście w życie obowiązkowego </w:t>
      </w: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wystawiania faktur w </w:t>
      </w: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KSeF:</w:t>
      </w:r>
    </w:p>
    <w:p w14:paraId="4F772F25" w14:textId="77777777" w:rsidR="00673E67" w:rsidRPr="00673E67" w:rsidRDefault="00673E67" w:rsidP="00673E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 1 lutego 2026 r. dla dużych podatników (o wartości sprzedaży za 2024 r. przekraczającej 200 mln zł wraz z podatkiem),</w:t>
      </w:r>
    </w:p>
    <w:p w14:paraId="2A588E16" w14:textId="77777777" w:rsidR="00673E67" w:rsidRPr="00673E67" w:rsidRDefault="00673E67" w:rsidP="00673E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 1 kwietnia 2026 r. dla pozostałych przedsiębiorców,</w:t>
      </w:r>
    </w:p>
    <w:p w14:paraId="224FAE32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W przypadku najmniejszych podatników, których transakcje obejmują niewielkie kwoty (do łącznej wartości sprzedaży do 10 tys. zł miesięcznie), termin wdrożenia zostanie odroczony do 1 stycznia 2027 r.</w:t>
      </w:r>
    </w:p>
    <w:p w14:paraId="05ECB312" w14:textId="77777777" w:rsid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</w:pPr>
    </w:p>
    <w:p w14:paraId="65DA8396" w14:textId="06C9C73A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  <w:t>Środowisko testowe</w:t>
      </w:r>
    </w:p>
    <w:p w14:paraId="0AF70004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Od 30 września 2025 r. będzie można testować </w:t>
      </w:r>
      <w:r w:rsidRPr="00673E67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  <w:t>interfejs programistyczny</w:t>
      </w: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 </w:t>
      </w:r>
      <w:r w:rsidRPr="00673E67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  <w:t>(API) z KSeF 2.0 </w:t>
      </w: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(czyli udostępnionej do użytkowania od 1 lutego 2026 r.) w sposób otwarty przez wszystkich integratorów i duże firmy.</w:t>
      </w:r>
    </w:p>
    <w:p w14:paraId="40C849DB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212121"/>
          <w:sz w:val="27"/>
          <w:szCs w:val="27"/>
          <w:lang w:eastAsia="pl-PL"/>
        </w:rPr>
        <w:t>Natomiast od listopada 2025 r. planowane jest udostępnienie </w:t>
      </w:r>
      <w:r w:rsidRPr="00673E67"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pl-PL"/>
        </w:rPr>
        <w:t>testowej wersji Aplikacji Podatnika KSeF 2.0</w:t>
      </w: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, by wszyscy przedsiębiorcy mogli poznać rozwiązania i funkcjonalności systemu.</w:t>
      </w:r>
    </w:p>
    <w:p w14:paraId="2EA62EA9" w14:textId="77777777" w:rsid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</w:pPr>
    </w:p>
    <w:p w14:paraId="5EC63D6F" w14:textId="649E7973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l-PL"/>
        </w:rPr>
        <w:t>Spotkania informacyjne</w:t>
      </w:r>
    </w:p>
    <w:p w14:paraId="762FB439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Mazowiecka KAS zaprasza na </w:t>
      </w:r>
      <w:r w:rsidRPr="00673E6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Letnie spotkania informacyjne o KSeF</w:t>
      </w: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, podczas których poruszymy takie zagadnienia</w:t>
      </w: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,</w:t>
      </w: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 jak</w:t>
      </w: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 m.in.</w:t>
      </w:r>
    </w:p>
    <w:p w14:paraId="1F21D3F0" w14:textId="77777777" w:rsidR="00673E67" w:rsidRPr="00673E67" w:rsidRDefault="00673E67" w:rsidP="00673E6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wprowadzenie do KSeF,</w:t>
      </w:r>
    </w:p>
    <w:p w14:paraId="6FCC60F2" w14:textId="77777777" w:rsidR="00673E67" w:rsidRPr="00673E67" w:rsidRDefault="00673E67" w:rsidP="00673E6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uwierzytelnianie i autoryzacja w KSeF,</w:t>
      </w:r>
    </w:p>
    <w:p w14:paraId="0EB01E0D" w14:textId="77777777" w:rsidR="00673E67" w:rsidRPr="00673E67" w:rsidRDefault="00673E67" w:rsidP="00673E6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faktura ustrukturyzowana w KSeF,</w:t>
      </w:r>
    </w:p>
    <w:p w14:paraId="157D8F33" w14:textId="06C509C3" w:rsidR="00673E67" w:rsidRPr="00673E67" w:rsidRDefault="00673E67" w:rsidP="00673E67">
      <w:pPr>
        <w:shd w:val="clear" w:color="auto" w:fill="FFFFFF"/>
        <w:spacing w:after="120" w:line="240" w:lineRule="auto"/>
        <w:ind w:firstLine="284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>
        <w:rPr>
          <w:rFonts w:ascii="Symbol" w:eastAsia="Times New Roman" w:hAnsi="Symbol" w:cs="Calibri"/>
          <w:color w:val="000000"/>
          <w:sz w:val="20"/>
          <w:szCs w:val="20"/>
          <w:lang w:eastAsia="pl-PL"/>
        </w:rPr>
        <w:t xml:space="preserve"> </w:t>
      </w:r>
      <w:r w:rsidRPr="00673E67">
        <w:rPr>
          <w:rFonts w:ascii="Symbol" w:eastAsia="Times New Roman" w:hAnsi="Symbol" w:cs="Calibri"/>
          <w:color w:val="000000"/>
          <w:sz w:val="20"/>
          <w:szCs w:val="20"/>
          <w:lang w:eastAsia="pl-PL"/>
        </w:rPr>
        <w:t>·</w:t>
      </w:r>
      <w:r>
        <w:rPr>
          <w:rFonts w:ascii="Symbol" w:eastAsia="Times New Roman" w:hAnsi="Symbol" w:cs="Calibri"/>
          <w:color w:val="000000"/>
          <w:sz w:val="20"/>
          <w:szCs w:val="20"/>
          <w:lang w:eastAsia="pl-PL"/>
        </w:rPr>
        <w:tab/>
      </w: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wprowadzenie do aplikacji KSeF.</w:t>
      </w:r>
    </w:p>
    <w:p w14:paraId="0CEB4D08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color w:val="000000"/>
          <w:sz w:val="27"/>
          <w:szCs w:val="27"/>
          <w:lang w:eastAsia="pl-PL"/>
        </w:rPr>
        <w:t>Spotkania będą odbywały się cyklicznie do końca sierpnia br.</w:t>
      </w:r>
    </w:p>
    <w:p w14:paraId="39F6D38B" w14:textId="77777777" w:rsidR="00673E67" w:rsidRPr="00673E67" w:rsidRDefault="00673E67" w:rsidP="00673E6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czwartki w godz. </w:t>
      </w: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10.00-12.00</w:t>
      </w: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spotkania on-line – </w:t>
      </w: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10 i 24 lipca</w:t>
      </w: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oraz </w:t>
      </w: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7 i 21 sierpnia.</w:t>
      </w:r>
    </w:p>
    <w:p w14:paraId="4D1E58B5" w14:textId="79248250" w:rsidR="00673E67" w:rsidRDefault="00673E67" w:rsidP="00673E67">
      <w:pPr>
        <w:shd w:val="clear" w:color="auto" w:fill="FFFFFF"/>
        <w:spacing w:after="120" w:line="240" w:lineRule="auto"/>
        <w:ind w:hanging="357"/>
        <w:rPr>
          <w:rFonts w:ascii="Calibri" w:eastAsia="Times New Roman" w:hAnsi="Calibri" w:cs="Calibri"/>
          <w:b/>
          <w:bCs/>
          <w:color w:val="1F497D"/>
          <w:sz w:val="24"/>
          <w:szCs w:val="24"/>
          <w:lang w:eastAsia="pl-PL"/>
        </w:rPr>
      </w:pPr>
      <w:r>
        <w:rPr>
          <w:rFonts w:ascii="Symbol" w:eastAsia="Times New Roman" w:hAnsi="Symbol" w:cs="Calibri"/>
          <w:color w:val="000000"/>
          <w:sz w:val="20"/>
          <w:szCs w:val="20"/>
          <w:lang w:eastAsia="pl-PL"/>
        </w:rPr>
        <w:lastRenderedPageBreak/>
        <w:t xml:space="preserve">       </w:t>
      </w:r>
      <w:r w:rsidRPr="00673E67">
        <w:rPr>
          <w:rFonts w:ascii="Symbol" w:eastAsia="Times New Roman" w:hAnsi="Symbol" w:cs="Calibri"/>
          <w:color w:val="000000"/>
          <w:sz w:val="20"/>
          <w:szCs w:val="20"/>
          <w:lang w:eastAsia="pl-PL"/>
        </w:rPr>
        <w:t>·</w:t>
      </w:r>
      <w:r>
        <w:rPr>
          <w:rFonts w:ascii="Symbol" w:eastAsia="Times New Roman" w:hAnsi="Symbol" w:cs="Calibri"/>
          <w:color w:val="000000"/>
          <w:lang w:eastAsia="pl-PL"/>
        </w:rPr>
        <w:t xml:space="preserve"> </w:t>
      </w: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poniedziałki w godz. </w:t>
      </w: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10.00 -12.00</w:t>
      </w: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spotkania stacjonarne w siedzibach wszystkich mazowieckich urzędów skarbowych – </w:t>
      </w: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14 i 28 lipca</w:t>
      </w:r>
      <w:r w:rsidRPr="00673E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oraz </w:t>
      </w:r>
      <w:r w:rsidRPr="00673E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11 i 25 sierpnia</w:t>
      </w:r>
      <w:r w:rsidRPr="00673E67">
        <w:rPr>
          <w:rFonts w:ascii="Calibri" w:eastAsia="Times New Roman" w:hAnsi="Calibri" w:cs="Calibri"/>
          <w:b/>
          <w:bCs/>
          <w:color w:val="1F497D"/>
          <w:sz w:val="24"/>
          <w:szCs w:val="24"/>
          <w:lang w:eastAsia="pl-PL"/>
        </w:rPr>
        <w:t>.</w:t>
      </w:r>
    </w:p>
    <w:p w14:paraId="203DF019" w14:textId="7F184A4B" w:rsidR="00673E67" w:rsidRDefault="00673E67" w:rsidP="00673E6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</w:pPr>
      <w:r w:rsidRPr="00673E67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Zapraszamy wszystkich zainteresowanych </w:t>
      </w:r>
      <w:r w:rsidRPr="00673E6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na najbliższe z cyklu spotkań on-line</w:t>
      </w:r>
      <w:r w:rsidRPr="00673E67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 </w:t>
      </w:r>
      <w:r w:rsidRPr="00673E6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już 10 lipca o godz. 10:00.</w:t>
      </w:r>
    </w:p>
    <w:p w14:paraId="61E7152E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12"/>
          <w:szCs w:val="12"/>
          <w:lang w:eastAsia="pl-PL"/>
        </w:rPr>
      </w:pPr>
    </w:p>
    <w:p w14:paraId="0330A87B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Spotkanie jest otwarte, dlatego nie ma potrzeby wcześniejszej rejestracji. Aby dołączyć do spotkania wystarczy kliknąć w </w:t>
      </w:r>
      <w:hyperlink r:id="rId7" w:tgtFrame="_blank" w:history="1">
        <w:r w:rsidRPr="00673E67">
          <w:rPr>
            <w:rFonts w:ascii="Segoe UI" w:eastAsia="Times New Roman" w:hAnsi="Segoe UI" w:cs="Segoe UI"/>
            <w:b/>
            <w:bCs/>
            <w:color w:val="0000FF"/>
            <w:sz w:val="27"/>
            <w:szCs w:val="27"/>
            <w:u w:val="single"/>
            <w:lang w:eastAsia="pl-PL"/>
          </w:rPr>
          <w:t>Link</w:t>
        </w:r>
      </w:hyperlink>
    </w:p>
    <w:p w14:paraId="7CBC2F67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12"/>
          <w:szCs w:val="12"/>
          <w:lang w:eastAsia="pl-PL"/>
        </w:rPr>
      </w:pPr>
      <w:r w:rsidRPr="00673E67">
        <w:rPr>
          <w:rFonts w:ascii="Segoe UI" w:eastAsia="Times New Roman" w:hAnsi="Segoe UI" w:cs="Segoe UI"/>
          <w:b/>
          <w:bCs/>
          <w:color w:val="212121"/>
          <w:sz w:val="27"/>
          <w:szCs w:val="27"/>
          <w:lang w:eastAsia="pl-PL"/>
        </w:rPr>
        <w:t> </w:t>
      </w:r>
    </w:p>
    <w:p w14:paraId="5A736F84" w14:textId="4DF6BCDA" w:rsidR="00673E67" w:rsidRPr="00673E67" w:rsidRDefault="00673E67" w:rsidP="00673E6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b/>
          <w:bCs/>
          <w:color w:val="212121"/>
          <w:sz w:val="27"/>
          <w:szCs w:val="27"/>
          <w:lang w:eastAsia="pl-PL"/>
        </w:rPr>
        <w:t>Pierwsze z zaplanowanych spotkań stacjonarnych </w:t>
      </w: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odbędzie się</w:t>
      </w:r>
      <w:r w:rsidRPr="00673E67">
        <w:rPr>
          <w:rFonts w:ascii="Segoe UI" w:eastAsia="Times New Roman" w:hAnsi="Segoe UI" w:cs="Segoe UI"/>
          <w:b/>
          <w:bCs/>
          <w:color w:val="212121"/>
          <w:sz w:val="27"/>
          <w:szCs w:val="27"/>
          <w:lang w:eastAsia="pl-PL"/>
        </w:rPr>
        <w:t> 14 lipca 2025 r. w godz. 10.00 – 12.00 w siedzibie Urzędu Skarbowego</w:t>
      </w:r>
      <w:r>
        <w:rPr>
          <w:rFonts w:ascii="Segoe UI" w:eastAsia="Times New Roman" w:hAnsi="Segoe UI" w:cs="Segoe UI"/>
          <w:b/>
          <w:bCs/>
          <w:color w:val="212121"/>
          <w:sz w:val="27"/>
          <w:szCs w:val="27"/>
          <w:lang w:eastAsia="pl-PL"/>
        </w:rPr>
        <w:t xml:space="preserve"> w Sierpcu, ul. Piastowska 48.</w:t>
      </w:r>
    </w:p>
    <w:p w14:paraId="1989F77E" w14:textId="77777777" w:rsidR="00673E67" w:rsidRPr="00673E67" w:rsidRDefault="00673E67" w:rsidP="00673E6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Serdecznie zapraszamy wszystkich zainteresowanych tematyką KSeF.</w:t>
      </w:r>
    </w:p>
    <w:p w14:paraId="5CE85CC3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O szczegółach i terminach kolejnych spotkań będziemy Państwu przypominać w następnych komunikatach.</w:t>
      </w:r>
    </w:p>
    <w:p w14:paraId="593B8353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Więcej informacji dotyczących </w:t>
      </w:r>
      <w:r w:rsidRPr="00673E67">
        <w:rPr>
          <w:rFonts w:ascii="Segoe UI" w:eastAsia="Times New Roman" w:hAnsi="Segoe UI" w:cs="Segoe UI"/>
          <w:b/>
          <w:bCs/>
          <w:color w:val="212121"/>
          <w:sz w:val="27"/>
          <w:szCs w:val="27"/>
          <w:lang w:eastAsia="pl-PL"/>
        </w:rPr>
        <w:t>Letnich spotkań informacyjnych o KSeF</w:t>
      </w:r>
      <w:r w:rsidRPr="00673E67"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  <w:t> znajdą Państwo na naszej stronie internetowej </w:t>
      </w:r>
      <w:hyperlink r:id="rId8" w:tgtFrame="_blank" w:history="1">
        <w:r w:rsidRPr="00673E67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pl-PL"/>
          </w:rPr>
          <w:t>https://www.mazowieckie.kas.gov.pl/izba-administracji-skarbowej-w-warszawie</w:t>
        </w:r>
      </w:hyperlink>
    </w:p>
    <w:p w14:paraId="5B29E2DD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 </w:t>
      </w:r>
    </w:p>
    <w:p w14:paraId="70F11EB6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W razie pytań jesteśmy do Waszej dyspozycji.</w:t>
      </w:r>
    </w:p>
    <w:p w14:paraId="6D341191" w14:textId="77777777" w:rsidR="00673E67" w:rsidRPr="00673E67" w:rsidRDefault="00673E67" w:rsidP="00673E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pl-PL"/>
        </w:rPr>
      </w:pPr>
      <w:r w:rsidRPr="00673E67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 </w:t>
      </w:r>
    </w:p>
    <w:p w14:paraId="2211D3E5" w14:textId="2F9F5C2E" w:rsidR="00C74388" w:rsidRDefault="00C74388"/>
    <w:sectPr w:rsidR="00C7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9961" w14:textId="77777777" w:rsidR="00246A66" w:rsidRDefault="00246A66" w:rsidP="00CB2146">
      <w:pPr>
        <w:spacing w:after="0" w:line="240" w:lineRule="auto"/>
      </w:pPr>
      <w:r>
        <w:separator/>
      </w:r>
    </w:p>
  </w:endnote>
  <w:endnote w:type="continuationSeparator" w:id="0">
    <w:p w14:paraId="7DFD6C63" w14:textId="77777777" w:rsidR="00246A66" w:rsidRDefault="00246A66" w:rsidP="00CB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90B2" w14:textId="77777777" w:rsidR="00246A66" w:rsidRDefault="00246A66" w:rsidP="00CB2146">
      <w:pPr>
        <w:spacing w:after="0" w:line="240" w:lineRule="auto"/>
      </w:pPr>
      <w:r>
        <w:separator/>
      </w:r>
    </w:p>
  </w:footnote>
  <w:footnote w:type="continuationSeparator" w:id="0">
    <w:p w14:paraId="26CB8B64" w14:textId="77777777" w:rsidR="00246A66" w:rsidRDefault="00246A66" w:rsidP="00CB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4A9"/>
    <w:multiLevelType w:val="multilevel"/>
    <w:tmpl w:val="AB1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D5EC8"/>
    <w:multiLevelType w:val="multilevel"/>
    <w:tmpl w:val="B25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252FC"/>
    <w:multiLevelType w:val="multilevel"/>
    <w:tmpl w:val="86D8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C2C7E"/>
    <w:multiLevelType w:val="multilevel"/>
    <w:tmpl w:val="1FC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46"/>
    <w:rsid w:val="00246A66"/>
    <w:rsid w:val="0058294F"/>
    <w:rsid w:val="00673E67"/>
    <w:rsid w:val="00C74388"/>
    <w:rsid w:val="00CB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39E4D"/>
  <w15:chartTrackingRefBased/>
  <w15:docId w15:val="{DD202E27-B5CB-4E9E-A2E7-72F82739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092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153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78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owieckie.kas.gov.pl/izba-administracji-skarbowej-w-warszaw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RjYzZlY2UtNmRmNS00MWNhLWIwYjUtN2QzYjQ2Y2Q0Mzg4%40thread.v2/0?context=%7B%22Tid%22%3A%22647754c7-3974-4442-a425-c61341b61c69%22%2C%22Oid%22%3A%22a2631541-9880-47b1-b66f-c0e61f539f8c%22%2C%22IsBroadcastMeeting%22%3Atrue%2C%22role%22%3A%22a%22%7D&amp;btype=a&amp;role=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Brodzińska Barbara</dc:creator>
  <cp:keywords/>
  <dc:description/>
  <cp:lastModifiedBy>Brodzińska Barbara</cp:lastModifiedBy>
  <cp:revision>2</cp:revision>
  <dcterms:created xsi:type="dcterms:W3CDTF">2025-07-11T09:31:00Z</dcterms:created>
  <dcterms:modified xsi:type="dcterms:W3CDTF">2025-07-11T09:31:00Z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UxC4dwLulzfINJ8nQH+xvX5LNGipWa4BRSZhPgxsCvn0wQSqjmX/+qqwlI6pq+R9BkwAoslADeGPQzwc9VenDA==</vt:lpwstr>
  </property>
  <property fmtid="{D5CDD505-2E9C-101B-9397-08002B2CF9AE}" pid="4" name="MFClassificationDate">
    <vt:lpwstr>2025-07-07T08:49:08.7155719+02:00</vt:lpwstr>
  </property>
  <property fmtid="{D5CDD505-2E9C-101B-9397-08002B2CF9AE}" pid="5" name="MFClassifiedBySID">
    <vt:lpwstr>UxC4dwLulzfINJ8nQH+xvX5LNGipWa4BRSZhPgxsCvm42mrIC/DSDv0ggS+FjUN/2v1BBotkLlY5aAiEhoi6uTBSIsf6AgeJ7iT9x4rIJeS6b9ku/1LwHYR6hrdRpFOi</vt:lpwstr>
  </property>
  <property fmtid="{D5CDD505-2E9C-101B-9397-08002B2CF9AE}" pid="6" name="MFGRNItemId">
    <vt:lpwstr>GRN-75d55a47-dbce-4872-8727-6279ec10947c</vt:lpwstr>
  </property>
  <property fmtid="{D5CDD505-2E9C-101B-9397-08002B2CF9AE}" pid="7" name="MFHash">
    <vt:lpwstr>75gVmpz+0b+lKpgB+wNWUFF2ZmsLkDpZKHQtw8gWeAo=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