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 xml:space="preserve">„Odbiór i zagospodarowanie odpadów </w:t>
      </w:r>
      <w:r>
        <w:rPr>
          <w:rFonts w:cs="Times New Roman"/>
          <w:b/>
          <w:bCs/>
          <w:iCs/>
          <w:sz w:val="24"/>
          <w:szCs w:val="24"/>
        </w:rPr>
        <w:t xml:space="preserve">komunalnych </w:t>
      </w:r>
      <w:r>
        <w:rPr>
          <w:rFonts w:cs="Times New Roman"/>
          <w:b/>
          <w:bCs/>
          <w:iCs/>
          <w:sz w:val="24"/>
          <w:szCs w:val="24"/>
        </w:rPr>
        <w:t>z terenu gminy Szczutowo”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175</Words>
  <Characters>2325</Characters>
  <CharactersWithSpaces>2472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2021-11-19T11:42:21Z</cp:lastPrinted>
  <dcterms:modified xsi:type="dcterms:W3CDTF">2021-11-19T11:42:24Z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