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bCs/>
          <w:sz w:val="18"/>
          <w:szCs w:val="18"/>
        </w:rPr>
      </w:pPr>
      <w:r>
        <w:rPr>
          <w:rFonts w:eastAsia="Times New Roman" w:cs="Times New Roman" w:ascii="Times New Roman" w:hAnsi="Times New Roman"/>
          <w:bCs/>
          <w:sz w:val="18"/>
          <w:szCs w:val="18"/>
        </w:rPr>
        <w:t>Zał. nr 7  do SWZ</w:t>
      </w:r>
    </w:p>
    <w:p>
      <w:pPr>
        <w:pStyle w:val="Normal"/>
        <w:spacing w:before="0" w:after="0"/>
        <w:ind w:left="284" w:hanging="284"/>
        <w:jc w:val="center"/>
        <w:rPr/>
      </w:pPr>
      <w:r>
        <w:rPr>
          <w:rFonts w:cs="Times New Roman"/>
          <w:b/>
          <w:color w:val="000000"/>
        </w:rPr>
        <w:t>U M O W A Nr ……………………………………….</w:t>
      </w:r>
    </w:p>
    <w:p>
      <w:pPr>
        <w:pStyle w:val="Wcicietrecitekstu"/>
        <w:suppressAutoHyphens w:val="false"/>
        <w:spacing w:before="0" w:after="0"/>
        <w:jc w:val="center"/>
        <w:rPr>
          <w:rFonts w:ascii="Calibri" w:hAnsi="Calibri" w:asciiTheme="minorHAnsi" w:hAnsiTheme="minorHAnsi"/>
          <w:sz w:val="22"/>
          <w:szCs w:val="22"/>
          <w:lang w:val="pl-PL"/>
        </w:rPr>
      </w:pPr>
      <w:r>
        <w:rPr>
          <w:rFonts w:ascii="Calibri" w:hAnsi="Calibri" w:asciiTheme="minorHAnsi" w:hAnsiTheme="minorHAnsi"/>
          <w:color w:val="000000"/>
          <w:sz w:val="22"/>
          <w:szCs w:val="22"/>
          <w:lang w:val="pl-PL"/>
        </w:rPr>
        <w:t>Zawarta w dniu  ……………...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spacing w:lineRule="auto" w:line="240" w:before="0" w:after="0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jc w:val="both"/>
        <w:rPr/>
      </w:pPr>
      <w:r>
        <w:rPr>
          <w:rFonts w:cs="Times New Roman"/>
          <w:color w:val="000000"/>
        </w:rPr>
        <w:t xml:space="preserve">pomiędzy </w:t>
      </w:r>
      <w:r>
        <w:rPr>
          <w:rFonts w:cs="Times New Roman"/>
          <w:b/>
          <w:color w:val="000000"/>
        </w:rPr>
        <w:t>Gminą Szczutowo</w:t>
      </w:r>
      <w:r>
        <w:rPr>
          <w:rFonts w:cs="Times New Roman"/>
          <w:color w:val="000000"/>
        </w:rPr>
        <w:t>, z siedzibą w Szczutowie przy ul. Lipowej 5A, 09 – 227 Szczutowo, posiadającą NIP 7761619685 reprezentowaną przez:</w:t>
      </w:r>
    </w:p>
    <w:p>
      <w:pPr>
        <w:pStyle w:val="Normal"/>
        <w:spacing w:before="0" w:after="0"/>
        <w:jc w:val="both"/>
        <w:rPr/>
      </w:pPr>
      <w:r>
        <w:rPr>
          <w:rFonts w:cs="Times New Roman"/>
          <w:b/>
          <w:bCs/>
          <w:iCs/>
          <w:color w:val="000000"/>
        </w:rPr>
        <w:t xml:space="preserve">Wójta Gminy Szczutowo </w:t>
      </w:r>
      <w:r>
        <w:rPr>
          <w:rFonts w:cs="Times New Roman"/>
          <w:iCs/>
          <w:color w:val="000000"/>
        </w:rPr>
        <w:t xml:space="preserve">– Andrzeja Twardowskiego </w:t>
      </w:r>
      <w:r>
        <w:rPr>
          <w:rFonts w:cs="Times New Roman"/>
          <w:color w:val="000000"/>
        </w:rPr>
        <w:t xml:space="preserve">przy kontrasygnacie </w:t>
      </w:r>
      <w:r>
        <w:rPr>
          <w:rFonts w:cs="Times New Roman"/>
          <w:b/>
          <w:color w:val="000000"/>
        </w:rPr>
        <w:t>Skarbnika Gminy</w:t>
      </w:r>
      <w:r>
        <w:rPr>
          <w:rFonts w:cs="Times New Roman"/>
          <w:color w:val="000000"/>
        </w:rPr>
        <w:t xml:space="preserve"> – Hanny Domagalskiej</w:t>
      </w:r>
    </w:p>
    <w:p>
      <w:pPr>
        <w:pStyle w:val="Podpis1"/>
        <w:suppressAutoHyphens w:val="false"/>
        <w:spacing w:before="0" w:after="0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zwaną dalej „Zamawiającym”,</w:t>
      </w:r>
    </w:p>
    <w:p>
      <w:pPr>
        <w:pStyle w:val="Tekstpodstawowywcity21"/>
        <w:suppressAutoHyphens w:val="false"/>
        <w:spacing w:lineRule="auto" w:line="240" w:before="0" w:after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a</w:t>
      </w:r>
    </w:p>
    <w:p>
      <w:pPr>
        <w:pStyle w:val="Tekstpodstawowywcity21"/>
        <w:suppressAutoHyphens w:val="false"/>
        <w:spacing w:lineRule="auto" w:line="240" w:before="0" w:after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…………………………………………………</w:t>
      </w:r>
      <w:r>
        <w:rPr>
          <w:rFonts w:ascii="Calibri" w:hAnsi="Calibri" w:asciiTheme="minorHAnsi" w:hAnsiTheme="minorHAnsi"/>
          <w:sz w:val="22"/>
          <w:szCs w:val="22"/>
        </w:rPr>
        <w:t>..…………………………..................................</w:t>
      </w:r>
    </w:p>
    <w:p>
      <w:pPr>
        <w:pStyle w:val="Normal"/>
        <w:spacing w:before="0" w:after="0"/>
        <w:rPr/>
      </w:pPr>
      <w:r>
        <w:rPr>
          <w:rFonts w:cs="Times New Roman"/>
          <w:color w:val="000000"/>
        </w:rPr>
        <w:t>reprezentowanym przez:</w:t>
      </w:r>
    </w:p>
    <w:p>
      <w:pPr>
        <w:pStyle w:val="Tekstpodstawowywcity21"/>
        <w:suppressAutoHyphens w:val="false"/>
        <w:spacing w:before="0" w:after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…………………………</w:t>
      </w:r>
      <w:r>
        <w:rPr>
          <w:rFonts w:ascii="Calibri" w:hAnsi="Calibri" w:asciiTheme="minorHAnsi" w:hAnsiTheme="minorHAnsi"/>
          <w:sz w:val="22"/>
          <w:szCs w:val="22"/>
        </w:rPr>
        <w:t>.................................................................................................................</w:t>
      </w:r>
    </w:p>
    <w:p>
      <w:pPr>
        <w:pStyle w:val="Normal"/>
        <w:spacing w:before="0" w:after="0"/>
        <w:rPr/>
      </w:pPr>
      <w:r>
        <w:rPr>
          <w:rFonts w:cs="Times New Roman"/>
          <w:color w:val="000000"/>
        </w:rPr>
        <w:t>zwanym dalej „</w:t>
      </w:r>
      <w:r>
        <w:rPr>
          <w:rFonts w:cs="Times New Roman"/>
          <w:b/>
          <w:color w:val="000000"/>
        </w:rPr>
        <w:t>Wykonawcą”</w:t>
      </w:r>
      <w:r>
        <w:rPr>
          <w:rFonts w:cs="Times New Roman"/>
          <w:color w:val="000000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wyniku</w:t>
      </w:r>
      <w:r>
        <w:rPr>
          <w:rFonts w:eastAsia="Times New Roman" w:cs="Times New Roman"/>
        </w:rPr>
        <w:t xml:space="preserve"> przeprowadzenia postępowania o udzielenie zamówienia publicznego w trybie podstawowym bez przeprowadzania negocjacji, numer  …………………..</w:t>
      </w:r>
      <w:r>
        <w:rPr>
          <w:rFonts w:eastAsia="Times New Roman" w:cs="Times New Roman"/>
          <w:color w:val="FF0000"/>
        </w:rPr>
        <w:t xml:space="preserve"> </w:t>
      </w:r>
      <w:r>
        <w:rPr>
          <w:rFonts w:eastAsia="Times New Roman" w:cs="Times New Roman"/>
          <w:b/>
        </w:rPr>
        <w:t xml:space="preserve">pn: </w:t>
      </w:r>
      <w:r>
        <w:rPr>
          <w:rFonts w:eastAsia="Times New Roman" w:cs="Times New Roman"/>
          <w:b/>
          <w:i/>
          <w:lang w:eastAsia="pl-PL"/>
        </w:rPr>
        <w:t>„Budowa przydomowych oczyszczalni ścieków w Gminie Szczutowo”</w:t>
      </w:r>
      <w:r>
        <w:rPr>
          <w:rFonts w:cs="Times New Roman"/>
          <w:color w:val="000000"/>
        </w:rPr>
        <w:t xml:space="preserve"> została zawarta  umowa </w:t>
      </w:r>
      <w:r>
        <w:rPr>
          <w:rFonts w:eastAsia="Times New Roman" w:cs="Times New Roman"/>
        </w:rPr>
        <w:t>o następującej treści: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§1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/>
          <w:lang w:eastAsia="pl-PL"/>
        </w:rPr>
        <w:t xml:space="preserve">1. Przedmiotem umowy jest realizacja robót budowlanych w ramach zadania inwestycyjnego pn: </w:t>
      </w:r>
      <w:r>
        <w:rPr>
          <w:rFonts w:eastAsia="Times New Roman" w:cs="Times New Roman"/>
          <w:b/>
          <w:i/>
          <w:lang w:eastAsia="pl-PL"/>
        </w:rPr>
        <w:t>„Budowa przydomowych oczyszczalni ścieków w Gminie Szczutowo”.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Przedmiot umowy został dookreślony w projekcie technicznym, specyfikacji technicznej wykonania i odbioru robót budowlanych, przedmiarze robót oraz innych dokumentach stanowiących załączniki do SWZ.  </w:t>
      </w:r>
    </w:p>
    <w:p>
      <w:pPr>
        <w:pStyle w:val="Normal"/>
        <w:spacing w:lineRule="auto" w:line="240" w:before="0" w:after="0"/>
        <w:jc w:val="both"/>
        <w:rPr>
          <w:rFonts w:eastAsia="SimSun" w:cs="Times New Roman"/>
          <w:b/>
          <w:b/>
          <w:bCs/>
          <w:lang w:eastAsia="pl-PL"/>
        </w:rPr>
      </w:pPr>
      <w:r>
        <w:rPr>
          <w:rFonts w:eastAsia="Times New Roman" w:cs="Times New Roman"/>
          <w:lang w:eastAsia="pl-PL"/>
        </w:rPr>
        <w:t>2. Roboty związane z realizacją przedmiotu zamówienia Wykonawca wykona zgodnie z: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567" w:hanging="567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ofertą, 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567" w:hanging="567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specyfikacją techniczną wykonania i odbioru robót budowlanych, dokumentacją projektową, Specyfikacją Warunków Zamówienia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567" w:hanging="567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aktualnie obowiązującymi przepisami prawnymi oraz sztuką budowlaną.</w:t>
      </w:r>
    </w:p>
    <w:p>
      <w:pPr>
        <w:pStyle w:val="Normal"/>
        <w:spacing w:lineRule="auto" w:line="240"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2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b/>
          <w:b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1. Wykonawca zobowiązuje się zrealizować Przedmiot zamówienia w terminie   …  </w:t>
      </w:r>
      <w:r>
        <w:rPr>
          <w:rFonts w:eastAsia="Times New Roman" w:cs="Times New Roman"/>
          <w:b/>
          <w:color w:val="000000"/>
          <w:lang w:eastAsia="pl-PL"/>
        </w:rPr>
        <w:t xml:space="preserve">    miesięcy</w:t>
      </w:r>
      <w:r>
        <w:rPr>
          <w:rFonts w:eastAsia="Times New Roman" w:cs="Times New Roman"/>
          <w:color w:val="000000"/>
          <w:lang w:eastAsia="pl-PL"/>
        </w:rPr>
        <w:t xml:space="preserve"> </w:t>
      </w:r>
      <w:r>
        <w:rPr>
          <w:rFonts w:eastAsia="Times New Roman" w:cs="Times New Roman"/>
          <w:b/>
          <w:color w:val="000000"/>
          <w:lang w:eastAsia="pl-PL"/>
        </w:rPr>
        <w:t>od dnia zawarcia umowy, to jest do dnia ………………………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2. Przez zakończenie Przedmiotu zamówienia rozumie się pisemne zgłoszenie przez Wykonawcę gotowości do odbioru końcowego i potwierdzenie wykonania wszystkich robót przez inspektora nadzoru.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</w:r>
    </w:p>
    <w:p>
      <w:pPr>
        <w:pStyle w:val="Normal"/>
        <w:spacing w:lineRule="auto" w:line="360" w:before="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3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1. Wykonanie przedmiotu umowy nastąpi zgodnie z zamówieniem, dokumentacją techniczną i warunkami technicznymi określonymi w projekcie technicznym oraz wymogami sztuki budowlanej, polskimi normami, zasadami wiedzy technicznej, bhp i ppoż., STWIORB.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2. Wykonawca oświadcza, że posiada konieczne doświadczenie i profesjonalne kwalifikacje niezbędne do prawidłowego wykonania umowy.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3. Wykonawca oświadcza, że robotami będzie kierował kierownik budowy, </w:t>
      </w:r>
      <w:r>
        <w:rPr>
          <w:rFonts w:eastAsia="" w:cs="Times New Roman" w:eastAsiaTheme="minorEastAsia"/>
          <w:color w:val="000000"/>
          <w:lang w:eastAsia="pl-PL"/>
        </w:rPr>
        <w:t>posiadający uprawnienia budowlane do kierowania robotami budowlanymi w specjalności ……………………………..</w:t>
      </w:r>
      <w:r>
        <w:rPr>
          <w:rFonts w:eastAsia="Times New Roman" w:cs="Times New Roman"/>
          <w:lang w:eastAsia="pl-PL"/>
        </w:rPr>
        <w:t xml:space="preserve"> oraz ważnym zaświadczeniem z Okręgowej Izby Inżynierów Budownictwa  w osobie …………………………………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4. Zamawiający wymaga codziennej obecności kierownika budowy na terenie prowadzonych robót i nadzorowania wykonywanych prac. 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5. W przypadku zmiany kierownika budowy lub kierownika robót  Wykonawca niezwłocznie zawiadomi o tym Zamawiającego oraz przedłoży dokumenty, potwierdzające spełnianie wymagań, określonych w ust. 2.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6. Zamawiający zobowiązuje się zapewnić na swój koszt inspektora nadzoru.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7. W przypadku zmiany inspektora nadzoru Zamawiający niezwłocznie poinformuje o tym Wykonawcę.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8. Zamawiający wymaga  zatrudnienia przez Wykonawcę lub zapewnienia takiego zatrudnienia przez podwykonawcę  na podstawie umowy o pracę  w rozumieniu  ustawy z dnia 26 czerwca 1974 r.  Kodeks pracy osób wykonujących czynności   w zakresie wszelkich prac budowlanych, w szczególności  roboty  ziemne, przygotowawcze oraz osoby  obsługujące sprzęt użyty  do realizacji zamówienia za wyjątkiem osób  pełniących  samodzielne funkcje  techniczne w budownictwie ( kierownik budowy, kierownik robót) 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60" w:after="0"/>
        <w:jc w:val="both"/>
        <w:rPr/>
      </w:pPr>
      <w:r>
        <w:rPr>
          <w:rFonts w:eastAsia="Times New Roman" w:cs="Times New Roman"/>
          <w:lang w:eastAsia="pl-PL"/>
        </w:rPr>
        <w:t xml:space="preserve">9. Wykonawca jest obowiązany  przedłożyć  Zamawiającemu  przed  rozpoczęciem realizacji zadania  lecz  nie później niż w dniu przekazania  placu budowy  wykaz  osób, które będą   wykonywać czynności  z zakresie   wszelkich  prac  budowlanych w ramach  przedmiotu  umowy w szczególności  roboty   ziemne, przygotowawcze, roboty instalacyjno -  montażowych  oraz osoby  obsługujące sprzęt użyty  do realizacji zamówienia wraz z   oświadczeniem  Wykonawcy  lub Podwykonawcy  o ich  zatrudnieniu na podstawie  umowy o pracę. 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240" w:before="60" w:after="0"/>
        <w:ind w:left="0" w:hanging="0"/>
        <w:contextualSpacing/>
        <w:jc w:val="both"/>
        <w:rPr>
          <w:rFonts w:eastAsia="Times New Roman" w:cs="Times New Roman"/>
          <w:highlight w:val="yellow"/>
        </w:rPr>
      </w:pPr>
      <w:r>
        <w:rPr>
          <w:rFonts w:cs="Times New Roman"/>
          <w:bCs/>
          <w:spacing w:val="-4"/>
          <w:lang w:eastAsia="en-US"/>
        </w:rPr>
        <w:t xml:space="preserve">Oświadczenie to powinno zawierać w szczególności </w:t>
      </w:r>
      <w:r>
        <w:rPr>
          <w:color w:val="333333"/>
          <w:shd w:fill="FFFFFF" w:val="clear"/>
        </w:rPr>
        <w:t xml:space="preserve"> </w:t>
      </w:r>
      <w:r>
        <w:rPr>
          <w:color w:val="000000"/>
          <w:shd w:fill="FFFFFF" w:val="clear"/>
        </w:rPr>
        <w:t>imiona  i nazwiska zatrudnionych pracowników, datę zawarcia umowy o pracę, rodzaj umowy o pracę i zakres obowiązków  pracownika.</w:t>
      </w:r>
      <w:r>
        <w:rPr>
          <w:rFonts w:cs="Times New Roman"/>
          <w:bCs/>
          <w:color w:val="000000"/>
          <w:spacing w:val="-4"/>
          <w:lang w:eastAsia="en-US"/>
        </w:rPr>
        <w:t xml:space="preserve"> 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10 Nieprzedłożenie przez Wykonawcę w terminie  dokumentów , o których mowa w ust. 9  będzie traktowane jako niewypełnienie obowiązku zatrudnienia Pracowników świadczących usługi na podstawie umowy o pracę.</w:t>
      </w:r>
    </w:p>
    <w:p>
      <w:pPr>
        <w:pStyle w:val="Normal"/>
        <w:spacing w:lineRule="auto" w:line="360" w:before="60" w:after="0"/>
        <w:ind w:left="360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4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1. Zamawiający przekaże Wykonawcy protokolarnie plac budowy w terminie uzgodnionym z Wykonawcą  oraz udzieli wszelkich niezbędnych informacji dotyczących przekazanego terenu, mających wpływ na prawidłowe prowadzenie zleconych robót.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2. Wykonawca zabezpieczy teren prowadzonych robót przed dostępem osób postronnych i oznaczy go zgodnie z obowiązującymi w tym zakresie przepisami.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3. Wykonawca wykona przedmiot umowy z własnych materiałów, maszyn i urządzeń („własnych” w rozumieniu zapewnionych przez Wykonawcę).</w:t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5</w:t>
      </w:r>
    </w:p>
    <w:p>
      <w:pPr>
        <w:pStyle w:val="Normal"/>
        <w:spacing w:lineRule="auto" w:line="240" w:before="60"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1. Wykonawca zobowiązuje się wykonać przedmiot umowy z materiałów, dopuszczonych do obrotu i stosowania w budownictwie, zgodnie z art. 10 ustawy  Prawo Budowlane oraz posiadających atesty, przy przestrzeganiu przepisów prawa budowlanego, przepisów przeciwpożarowych, przepisów bezpieczeństwa i higieny pracy oraz innych obowiązujących przepisów dotyczących przedmiotu umowy.</w:t>
      </w:r>
    </w:p>
    <w:p>
      <w:pPr>
        <w:pStyle w:val="Normal"/>
        <w:spacing w:lineRule="auto" w:line="240" w:before="60"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2. Na każde żądanie Zamawiającego, w tym również inspektora nadzoru, w ciągu 3 dni od dnia otrzymania  wezwania, Wykonawca  zobowiązany jest okazać w stosunku do wskazanych materiałów certyfikat zgodności z Polską Normą lub aprobatą techniczną. Koszt powyższego ponosi Wykonawca.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3 Wykonawca zapewni potrzebne oprzyrządowanie, potencjał ludzki oraz materiały wymagane do zbadania na żądanie Zamawiającego jakości robót wykonanych z materiałów Wykonawcy na terenie robót budowlanych.</w:t>
      </w:r>
    </w:p>
    <w:p>
      <w:pPr>
        <w:pStyle w:val="Normal"/>
        <w:spacing w:lineRule="auto" w:line="360" w:before="0" w:after="0"/>
        <w:ind w:left="357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6</w:t>
      </w:r>
    </w:p>
    <w:p>
      <w:pPr>
        <w:pStyle w:val="Normal"/>
        <w:spacing w:lineRule="auto" w:line="360" w:before="0" w:after="0"/>
        <w:ind w:left="357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1. W przypadku powierzenia części robót podwykonawcom, wykonawca ponosi pełną odpowiedzialność za ich należyte wykonanie oraz odpowiada za działania i zaniechania podwykonawców lub dalszych podwykonawców jak za swoje własne, a także za zapłatę wynagrodzenia za roboty wykonane przez podwykonawców i dalszych podwykonawców.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 xml:space="preserve">2. Wykonawca, podwykonawca lub dalszy podwykonawca zamówienia na roboty budowlane zamierzający zawrzeć umowę o podwykonawstwo, której przedmiotem są roboty budowlane, jest obowiązany, </w:t>
      </w:r>
      <w:r>
        <w:rPr>
          <w:rFonts w:cs="Times New Roman" w:ascii="Calibri" w:hAnsi="Calibri" w:asciiTheme="minorHAnsi" w:hAnsiTheme="minorHAnsi"/>
          <w:bCs/>
          <w:i w:val="false"/>
          <w:iCs w:val="false"/>
          <w:color w:val="000000"/>
          <w:sz w:val="22"/>
          <w:szCs w:val="22"/>
        </w:rPr>
        <w:t>w trakcie realizacji</w:t>
      </w: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 xml:space="preserve"> zamówienia publicznego na roboty budowlane, do przedłożenia zamawiającemu projektu tej umowy, przy czym podwykonawca lub dalszy podwykonawca jest obowiązany dołączyć zgodę wykonawcy na zawarcie umowy o podwykonawstwo o treści zgodnej z projektem umowy. 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3. Zamawiający, w terminie 7 dni od dnia przedłożenia, zgłasza w formie pisemnej zastrzeżenia do projektu umowy o podwykonawstwo, której przedmiotem są roboty budowlane, niespełniającej wymagań określonych w specyfikacji  warunków zamówienia, t.j.: n/w wymogów:</w:t>
      </w:r>
    </w:p>
    <w:p>
      <w:pPr>
        <w:pStyle w:val="Divparagraph"/>
        <w:numPr>
          <w:ilvl w:val="0"/>
          <w:numId w:val="5"/>
        </w:numPr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termin zapłaty wynagrodzenia podwykonawcy lub dalszemu podwykonawcy, przewidziany w umowie o podwykonawstwo, nie może być dłuższy niż 30 dni od dnia doręczenia wykonawcy, podwykonawcy lub dalszemu podwykonawcy faktury lub rachunku. </w:t>
      </w:r>
    </w:p>
    <w:p>
      <w:pPr>
        <w:pStyle w:val="Podpis1"/>
        <w:numPr>
          <w:ilvl w:val="0"/>
          <w:numId w:val="5"/>
        </w:numPr>
        <w:suppressAutoHyphens w:val="false"/>
        <w:spacing w:before="0" w:after="0"/>
        <w:jc w:val="both"/>
        <w:rPr>
          <w:rFonts w:ascii="Calibri" w:hAnsi="Calibri" w:cs="Times New Roman" w:asciiTheme="minorHAnsi" w:hAnsiTheme="minorHAnsi"/>
          <w:i w:val="false"/>
          <w:i w:val="false"/>
          <w:iCs w:val="false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kary umowne w umowie dot. podwykonawstwa bądź dalszego podwykonawstwa nie mogą być wyższe niż przyjęte w umowie zawartej z wykonawcą,</w:t>
      </w:r>
    </w:p>
    <w:p>
      <w:pPr>
        <w:pStyle w:val="Divparagraph"/>
        <w:numPr>
          <w:ilvl w:val="0"/>
          <w:numId w:val="5"/>
        </w:numPr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w treści umowy winny być  zawarte postanowienia dotyczące sposobu dokumentowania zatrudnienia oraz kontroli spełniania przez wykonawcę lub podwykonawcę wymagań dotyczących zatrudnienia na podstawie umowy o pracę oraz postanowienia dotyczące sankcji z tytułu niespełnienia wymagań określonych w art. 95 ust. 1.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4. Niezgłoszenie w formie pisemnej zastrzeżeń do przedłożonego projektu umowy o podwykonawstwo, której przedmiotem są roboty budowlane, w terminie określonym w ust. 3, uważa się za akceptację projektu umowy przez Zamawiającego.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5. 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6. Zamawiający, w terminie 7 dni od dnia przedłożenia kopii umowy, zgłasza w formie pisemnej sprzeciw do umowy o podwykonawstwo, której przedmiotem są roboty budowlane, w przypadkach, o których mowa w ust. 3.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 xml:space="preserve">7. Niezgłoszenie w formie pisemnej sprzeciwu do przedłożonej umowy o podwykonawstwo, której przedmiotem są roboty budowlane, w terminie określonym w ust. 6, uważa się za akceptację umowy przez Zamawiającego. 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7¹. Zastrzeżenia i sprzeciwy, zgłaszane przez zamawiającego, uznaje się za skutecznie dostarczone także w przypadku, gdy w wymaganym terminie zostaną przekazane wykonawcy w formie elektronicznej lub faksowej.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cs="Times New Roman" w:asciiTheme="minorHAnsi" w:hAnsiTheme="minorHAnsi"/>
          <w:i w:val="false"/>
          <w:i w:val="false"/>
          <w:iCs w:val="false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 xml:space="preserve">8. 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50.000,00 zł. </w:t>
      </w:r>
    </w:p>
    <w:p>
      <w:pPr>
        <w:pStyle w:val="Divparagrap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9. W przypadku, o którym mowa w ust. 8, jeżeli termin zapłaty wynagrodzenia jest dłuższy niż określony w ust. 3, zamawiający informuje o tym wykonawcę i wzywa go do doprowadzenia do zmiany tej umowy, pod rygorem wystąpienia o zapłatę kary umownej. 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10. Jeżeli zmiana albo rezygnacja z podwykonawcy dotyczy podmiotu, na którego zasoby wykonawca powoływał się, na zasadach określonych w art. 118 ustawy Prawo zamówień publicznych, w celu wykazania spełniania warunków udziału w postępowaniu, o których mowa w art. 118 ustawy Prawo zamówień publicznych, Wykonawca jest obowiązany wykazać Zamawiającemu, iż proponowany inny podwykonawca samodzielnie spełnia je w stopniu nie mniejszym niż wymagany w trakcie postępowania o udzielenie zamówienia.</w:t>
      </w:r>
    </w:p>
    <w:p>
      <w:pPr>
        <w:pStyle w:val="Podpis1"/>
        <w:suppressAutoHyphens w:val="false"/>
        <w:spacing w:before="0" w:after="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i w:val="false"/>
          <w:iCs w:val="false"/>
          <w:color w:val="000000"/>
          <w:sz w:val="22"/>
          <w:szCs w:val="22"/>
        </w:rPr>
        <w:t>11. Umowa o podwykonawstwo powinna być dokonana w formie pisemnej – należy przez to rozumieć umowę o charakterze odpłatnym, której przedmiotem są usługi, dostawy lub roboty budowlane, stanowiące część zamówienia publicznego, zawartą między wykonawcą, a innym podmiotem (podwykonawcą), a także między podwykonawcą a dalszym podwykonawcą lub między dalszymi podwykonawcami.</w:t>
      </w:r>
    </w:p>
    <w:p>
      <w:pPr>
        <w:pStyle w:val="Normal"/>
        <w:spacing w:lineRule="auto" w:line="360" w:before="0" w:after="0"/>
        <w:ind w:left="357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60" w:after="60"/>
        <w:contextualSpacing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7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1. Wykonawca jest odpowiedzialny za bezpieczeństwo i organizację wszelkich działań na terenie robót budowlanych.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2. Wykonawca zobowiązany jest do załatwienia wszystkich formalności związanych z  </w:t>
      </w:r>
      <w:r>
        <w:rPr>
          <w:rFonts w:eastAsia="Times New Roman" w:cs="Times New Roman"/>
        </w:rPr>
        <w:t>przedmiotem</w:t>
      </w:r>
      <w:r>
        <w:rPr>
          <w:rFonts w:eastAsia="Times New Roman" w:cs="Times New Roman"/>
          <w:lang w:eastAsia="pl-PL"/>
        </w:rPr>
        <w:t xml:space="preserve"> umowy  oraz ponieść wszelkie koszty z nimi związane.</w:t>
      </w:r>
    </w:p>
    <w:p>
      <w:pPr>
        <w:pStyle w:val="Normal"/>
        <w:spacing w:lineRule="auto" w:line="240" w:before="60" w:after="0"/>
        <w:jc w:val="both"/>
        <w:rPr/>
      </w:pPr>
      <w:r>
        <w:rPr>
          <w:rFonts w:eastAsia="Times New Roman" w:cs="Times New Roman"/>
          <w:lang w:eastAsia="pl-PL"/>
        </w:rPr>
        <w:t>3. Wykonawca odpowiada za teren budowy do czasu przekazania obiektu Zamawiającemu protokółem końcowego odbioru technicznego robót.</w:t>
      </w:r>
    </w:p>
    <w:p>
      <w:pPr>
        <w:pStyle w:val="Normal"/>
        <w:spacing w:lineRule="auto" w:line="240" w:before="60" w:after="0"/>
        <w:jc w:val="both"/>
        <w:rPr/>
      </w:pPr>
      <w:r>
        <w:rPr>
          <w:rFonts w:eastAsia="Times New Roman" w:cs="Times New Roman"/>
          <w:lang w:eastAsia="pl-PL"/>
        </w:rPr>
        <w:t>4. Wykonawca poniesie koszty związane z odpowiednim oznakowaniem i zabezpieczeniem ruchu zastępczego oraz opłaty związane z usuwaniem kolizji.</w:t>
      </w:r>
    </w:p>
    <w:p>
      <w:pPr>
        <w:pStyle w:val="Normal"/>
        <w:spacing w:lineRule="auto" w:line="240" w:before="60" w:after="0"/>
        <w:jc w:val="both"/>
        <w:rPr/>
      </w:pPr>
      <w:r>
        <w:rPr>
          <w:bCs/>
          <w:iCs/>
        </w:rPr>
        <w:t>5. Wykonawca winien informować</w:t>
      </w:r>
      <w:r>
        <w:rPr>
          <w:rFonts w:cs="Times New Roman"/>
          <w:bCs/>
          <w:iCs/>
        </w:rPr>
        <w:t xml:space="preserve"> Zamawiającego o konieczności wykonania robót dodatkowych lub </w:t>
      </w:r>
      <w:r>
        <w:rPr>
          <w:rFonts w:cs="Times New Roman"/>
        </w:rPr>
        <w:t xml:space="preserve">zamiennych </w:t>
      </w:r>
      <w:r>
        <w:rPr/>
        <w:t xml:space="preserve"> </w:t>
      </w:r>
      <w:r>
        <w:rPr>
          <w:rFonts w:cs="Times New Roman"/>
        </w:rPr>
        <w:t>w terminie 5 dni od daty stwierdzenia konieczności ich wykonani</w:t>
      </w:r>
    </w:p>
    <w:p>
      <w:pPr>
        <w:pStyle w:val="Normal"/>
        <w:spacing w:lineRule="auto" w:line="240" w:before="60" w:after="0"/>
        <w:jc w:val="both"/>
        <w:rPr/>
      </w:pPr>
      <w:r>
        <w:rPr>
          <w:rFonts w:eastAsia="Times New Roman" w:cs="Times New Roman"/>
          <w:lang w:eastAsia="pl-PL"/>
        </w:rPr>
        <w:t>6. Wykonawca poniesie koszty naprawy zniszczeń, których dopuścił się podczas wykonywania robót, które nie wynikają z zakresu robót. Wykonawca ponosi pełną odpowiedzialność z tytułu szkód wyrządzonych w trakcie wykonywania robót osobom trzecim.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7. Wykonawca zobowiązany jest  do zabezpieczenia i ochrony przed zniszczeniem znajdującego się na budowie i nie podlegającego likwidacji zadrzewienia, skarp i innych elementów zagospodarowania  terenu oraz istniejących instalacji i urządzeń wraz z przywróceniem terenu do stanu pierwotnego,</w:t>
      </w:r>
    </w:p>
    <w:p>
      <w:pPr>
        <w:pStyle w:val="Normal"/>
        <w:spacing w:lineRule="auto" w:line="240" w:before="60" w:after="0"/>
        <w:jc w:val="both"/>
        <w:rPr/>
      </w:pPr>
      <w:r>
        <w:rPr>
          <w:rFonts w:eastAsia="Times New Roman" w:cs="Times New Roman"/>
          <w:lang w:eastAsia="pl-PL"/>
        </w:rPr>
        <w:t>8. Wykonawca zobowiązany jest do usuwania i pokrywania kosztów kolizji z urządzeniami energetycznymi, telekomunikacyjnymi, oraz wodno-kanalizacyjnymi, zgodnie  z zaleceniami właściwych gestorów sieci , energetycznej, telekomunikacyjnej, sieci wodno-kanalizacyjnej (np. regulacja zasuw) i innych. Wykonawca poniesie  koszty wszelkich odbiorów oraz koszty innych opłat wynikłych w trakcie realizacji umowy.</w:t>
      </w:r>
    </w:p>
    <w:p>
      <w:pPr>
        <w:pStyle w:val="Normal"/>
        <w:widowControl w:val="false"/>
        <w:suppressAutoHyphens w:val="true"/>
        <w:spacing w:lineRule="auto" w:line="240" w:before="60" w:after="0"/>
        <w:jc w:val="both"/>
        <w:rPr/>
      </w:pPr>
      <w:r>
        <w:rPr>
          <w:rFonts w:eastAsia="Times New Roman" w:cs="Times New Roman"/>
          <w:lang w:eastAsia="pl-PL"/>
        </w:rPr>
        <w:t>9. Wykonawca zapewni na swój koszt obsługę geodezyjną w trakcie realizacji robót przy wytyczaniu terenu robót i dostarczy Zamawiającemu kompletną geodezyjną inwentaryzację powykonawczą w 2 egzemplarzach w dniu odbioru.</w:t>
      </w:r>
    </w:p>
    <w:p>
      <w:pPr>
        <w:pStyle w:val="Normal"/>
        <w:spacing w:lineRule="auto" w:line="240" w:before="60" w:after="0"/>
        <w:ind w:left="3" w:hanging="0"/>
        <w:jc w:val="both"/>
        <w:rPr/>
      </w:pPr>
      <w:r>
        <w:rPr>
          <w:rFonts w:eastAsia="Times New Roman" w:cs="Times New Roman"/>
          <w:lang w:eastAsia="pl-PL"/>
        </w:rPr>
        <w:t>10. Błędy lub braki w dokumentacji nie zwalniają Wykonawcy z obowiązku poprawnego wykonania pełnego i kompleksowego dzieła w ramach wynagrodzenia określonego w par. 10. Ponadto wykonawca jest zobowiązany do wszelkich napraw urządzeń melioracyjnych nie ujawnionych w projekcie.</w:t>
      </w:r>
    </w:p>
    <w:p>
      <w:pPr>
        <w:pStyle w:val="Normal"/>
        <w:spacing w:before="0" w:after="0"/>
        <w:jc w:val="both"/>
        <w:rPr/>
      </w:pPr>
      <w:r>
        <w:rPr/>
        <w:t>11 Wykonawca  zobowiązuje się do przeprowadzanie przeglądów gwarancyjnych, z częstotliwością zgodną z wymaganiami technicznymi producenta dla zaoferowanego typu urządzeń. Przegląd musi odbyć się minimum raz w roku.</w:t>
      </w:r>
    </w:p>
    <w:p>
      <w:pPr>
        <w:pStyle w:val="Normal"/>
        <w:spacing w:before="0" w:after="0"/>
        <w:jc w:val="both"/>
        <w:rPr/>
      </w:pPr>
      <w:r>
        <w:rPr>
          <w:b/>
        </w:rPr>
        <w:t xml:space="preserve">Wykonawca przez okres gwarancji zadeklarowany w złożonej ofercie będzie świadczył nieodpłatne usługi serwisu gwarancyjnego (w tym usługi przeglądów gwarancyjnych) zainstalowanych urządzeń i ewentualnej wymiany części. </w:t>
      </w:r>
    </w:p>
    <w:p>
      <w:pPr>
        <w:pStyle w:val="Normal"/>
        <w:widowControl w:val="false"/>
        <w:suppressAutoHyphens w:val="true"/>
        <w:spacing w:lineRule="auto" w:line="240" w:before="60" w:after="0"/>
        <w:jc w:val="both"/>
        <w:rPr/>
      </w:pPr>
      <w:r>
        <w:rPr/>
      </w:r>
    </w:p>
    <w:p>
      <w:pPr>
        <w:pStyle w:val="Normal"/>
        <w:spacing w:lineRule="auto" w:line="36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w:rPr>
          <w:rFonts w:eastAsia="Times New Roman" w:cs="Times New Roman"/>
          <w:b/>
          <w:bCs/>
          <w:lang w:eastAsia="pl-PL"/>
        </w:rPr>
        <w:t>§ 8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 xml:space="preserve">1. Wykonawca powiadomi Zamawiającego  pisemnie o gotowości do odbioru robót zanikowych i ulegających zakryciu oraz wykonanych elementów rozliczeniowych, składających się na przedmioty odbioru, a w przypadku odbioru końcowego – złoży jednocześnie wszystkie dokumenty niezbędne do odbioru końcowego przedmiotu umowy, </w:t>
      </w:r>
      <w:r>
        <w:rPr>
          <w:color w:val="000000"/>
        </w:rPr>
        <w:t xml:space="preserve"> a w szczególności:</w:t>
      </w:r>
    </w:p>
    <w:p>
      <w:pPr>
        <w:pStyle w:val="Normal"/>
        <w:tabs>
          <w:tab w:val="clear" w:pos="708"/>
          <w:tab w:val="left" w:pos="6107" w:leader="none"/>
        </w:tabs>
        <w:spacing w:lineRule="auto" w:line="240" w:before="0" w:after="0"/>
        <w:ind w:left="708" w:hanging="0"/>
        <w:jc w:val="both"/>
        <w:rPr/>
      </w:pPr>
      <w:r>
        <w:rPr>
          <w:rFonts w:cs="Times New Roman"/>
        </w:rPr>
        <w:t>▪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oświadczenie producenta urządzenia, jego przedstawiciela lub  kierownika budowy, że roboty montażowe zostały przeprowadzone prawidłowo i gwarantują prawidłową pracę urządzenia, a jego wielkość gwarantuje prawidłowe oczyszczanie ścieków,</w:t>
      </w:r>
    </w:p>
    <w:p>
      <w:pPr>
        <w:pStyle w:val="Normal"/>
        <w:spacing w:lineRule="auto" w:line="240" w:before="0" w:after="0"/>
        <w:ind w:left="708" w:hanging="0"/>
        <w:jc w:val="both"/>
        <w:rPr/>
      </w:pPr>
      <w:r>
        <w:rPr>
          <w:rFonts w:cs="Times New Roman"/>
        </w:rPr>
        <w:t>▪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badania ścieków surowych i oczyszczonych wykonane przez akredytowane laboratorium dla 5 wskazanych przez Zamawiającego oczyszczalni   w ilości 1 komplet dla każdej przydomowej oczyszczalni ścieków.</w:t>
      </w:r>
    </w:p>
    <w:p>
      <w:pPr>
        <w:pStyle w:val="Normal"/>
        <w:spacing w:lineRule="auto" w:line="240" w:before="0" w:after="0"/>
        <w:ind w:left="708" w:hanging="0"/>
        <w:jc w:val="both"/>
        <w:rPr/>
      </w:pPr>
      <w:r>
        <w:rPr>
          <w:rFonts w:cs="Times New Roman"/>
          <w:color w:val="000000"/>
        </w:rPr>
        <w:t>▪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cs="Times New Roman"/>
          <w:color w:val="000000"/>
        </w:rPr>
        <w:t>co najmniej 5 zdjęć (wykonanych na różnym etapie inwestycji, kolorowych, dobrej jakości) ilustrujących przebieg przedsięwzięcia i osiągnięcie efektu ekologicznego w postaci elektronicznej na płycie CD.</w:t>
      </w:r>
    </w:p>
    <w:p>
      <w:pPr>
        <w:pStyle w:val="Normal"/>
        <w:widowControl w:val="false"/>
        <w:suppressAutoHyphens w:val="true"/>
        <w:spacing w:lineRule="auto" w:line="240" w:before="0" w:after="0"/>
        <w:ind w:left="708" w:hanging="0"/>
        <w:jc w:val="both"/>
        <w:rPr/>
      </w:pPr>
      <w:r>
        <w:rPr>
          <w:rFonts w:cs="Times New Roman"/>
        </w:rPr>
        <w:t>▪</w:t>
      </w:r>
      <w:r>
        <w:rPr>
          <w:rFonts w:eastAsia="Times New Roman" w:cs="Times New Roman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 xml:space="preserve">protokół odbioru robót podpisany przez przedstawiciela ORANGE POLSKA.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2. Zamawiający w terminie 3 dni roboczych od daty zawiadomienia przystąpi do odbioru robót zanikowych, ulegających zakryciu i wykonanych elementów rozliczeniowych, składających się na przedmiot odbioru oraz w terminie 14 dni roboczych od daty zawiadomienia o zakończeniu robót – do odbioru końcowego przedmiotu umowy.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3. Zamawiający powiadomi pisemnie Wykonawcę o terminie przystąpienia do odbioru, a w przypadku stwierdzenia braku gotowości do odbioru Zamawiający powiadomi pisemnie o tym fakcie Wykonawcę, wskazując jednocześnie podstawę uniemożliwiającą rozpoczęcie odbioru wykonanych robót i zaproponuje nowy termin.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  Podstawą zgłoszenia przez Wykonawcę gotowości do odbioru końcowego robót będzie faktyczne wykonanie robót, potwierdzone przez inspektora nadzoru.</w:t>
      </w:r>
    </w:p>
    <w:p>
      <w:pPr>
        <w:pStyle w:val="ListParagraph"/>
        <w:spacing w:lineRule="auto" w:line="240" w:before="60" w:after="0"/>
        <w:ind w:left="3" w:hanging="0"/>
        <w:contextualSpacing/>
        <w:rPr>
          <w:rFonts w:eastAsia="Times New Roman" w:cs="Times New Roman"/>
          <w:strike/>
        </w:rPr>
      </w:pPr>
      <w:r>
        <w:rPr>
          <w:rFonts w:eastAsia="Times New Roman" w:cs="Times New Roman"/>
        </w:rPr>
        <w:t>5. Wykonawca przed zgłoszeniem obiektu do odbioru musi na własny koszt dokonać odbiorów technicznych, niezbędnych badań oraz pomiarów przez uprawnione do tego jednostki .</w:t>
      </w:r>
    </w:p>
    <w:p>
      <w:pPr>
        <w:pStyle w:val="Normal"/>
        <w:spacing w:lineRule="auto" w:line="240" w:before="60" w:after="0"/>
        <w:ind w:left="3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6. Jeżeli Zamawiający zażąda badań, które nie były przewidziane niniejszą umową, to Wykonawca obowiązany jest przeprowadzić te badania na własny koszt.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7. Jeżeli w toku czynności odbioru zostaną stwierdzone wady to Zamawiającemu przysługują następujące uprawnienia: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jeżeli wady nadają się do usunięcia może odmówić odbioru do czasu usunięcia wad,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jeżeli wady nie nadają się do usunięcia to:</w:t>
      </w:r>
    </w:p>
    <w:p>
      <w:pPr>
        <w:pStyle w:val="Normal"/>
        <w:widowControl w:val="false"/>
        <w:numPr>
          <w:ilvl w:val="0"/>
          <w:numId w:val="7"/>
        </w:numPr>
        <w:spacing w:lineRule="atLeast" w:line="100" w:before="0" w:after="0"/>
        <w:jc w:val="both"/>
        <w:rPr/>
      </w:pPr>
      <w:r>
        <w:rPr>
          <w:rFonts w:cs="Times New Roman"/>
          <w:color w:val="000000"/>
        </w:rPr>
        <w:t>jeżeli nie uniemożliwiają one użytkowania przedmiotu odbioru zgodnie z przeznaczeniem Zamawiający może obniżyć odpowiednio wynagrodzenie,</w:t>
      </w:r>
    </w:p>
    <w:p>
      <w:pPr>
        <w:pStyle w:val="Normal"/>
        <w:widowControl w:val="false"/>
        <w:numPr>
          <w:ilvl w:val="0"/>
          <w:numId w:val="7"/>
        </w:numPr>
        <w:spacing w:lineRule="atLeast" w:line="100" w:before="0" w:after="0"/>
        <w:jc w:val="both"/>
        <w:rPr/>
      </w:pPr>
      <w:r>
        <w:rPr>
          <w:rFonts w:cs="Times New Roman"/>
          <w:color w:val="000000"/>
        </w:rPr>
        <w:t>jeżeli uniemożliwiają użytkowanie zgodnie z przeznaczeniem, Zamawiający może odstąpić od umowy lub żądać wykonania przedmiotu odbioru po raz drugi.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8. Strony ustalają, że z czynności odbioru będzie spisany protokół zawierający wszelkie  ustalenia dokonane w toku odbioru, jak też terminy wyznaczone na usunięcie stwierdzonych wad.</w:t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9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Po zakończeniu robót Wykonawca zobowiązuje się uporządkować teren prowadzonych robót i teren po zapleczu robót poprzez pozostawienie go w stanie nie gorszym niż w chwili przejmowania go i przekazać go Zamawiającemu w terminie odbioru oraz na własny koszt odtworzyć granice własności terenu.</w:t>
      </w:r>
    </w:p>
    <w:p>
      <w:pPr>
        <w:pStyle w:val="Normal"/>
        <w:spacing w:lineRule="auto" w:line="360" w:before="60" w:after="0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10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1.  Strony ustalają, że obowiązującą ich formą wynagrodzenia, zgodnie ze Specyfikacją Warunków Zamówienia oraz ofertą Wykonawcy jest cena ryczałtowa.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 xml:space="preserve">2. Wynagrodzenie, o którym mowa w ust. 1 wyraża się </w:t>
      </w:r>
      <w:r>
        <w:rPr>
          <w:rFonts w:cs="Times New Roman"/>
          <w:b/>
          <w:color w:val="000000"/>
        </w:rPr>
        <w:t>kwotą brutto ………………….. zł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b/>
          <w:color w:val="000000"/>
        </w:rPr>
        <w:t>(słownie: …………………………………………………………………………………)</w:t>
      </w:r>
      <w:r>
        <w:rPr>
          <w:rFonts w:cs="Times New Roman"/>
          <w:color w:val="000000"/>
        </w:rPr>
        <w:t>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3. Wynagrodzenie obejmuje wszystkie roboty, wynikające z dokumentacji projektowej, SIWZ, istniejącego stanu terenu, opinii instytucji uzgadniających oraz wszelkie inne, do których realizacji zobowiązał się Wykonawca w § 5 ust. 1 niniejszej umowy, włącznie z opłatami wszystkich świadczeń na rzecz usługodawców (opłaty za wodę, energię, obsługa geodezyjna, itp.), koszt doprowadzenia terenu budowy do stanu pierwotnego, w momencie zakończenia inwestycji.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4. Wynagrodzenie uwzględnia wszystkie elementy inflacyjne w okresie realizacji przedmiotu umowy oraz wszystkie prace i czynności, które są niezbędne do osiągnięcia zakładanych parametrów technicznych inwestycji oraz przekazania jej do użytkowania, nawet gdyby nie były ujęte w przekazanych przedmiarach.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/>
          <w:bCs/>
          <w:iCs/>
          <w:color w:val="000000"/>
        </w:rPr>
        <w:t>5. Wynagrodzenie ryczałtowe zostało ustalone na podstawie sporządzonego przez Wykonawcę kosztorysu ofertowego. Wykonawca dokonał całościowej wyceny przedmiotu zamówienia na roboty określone w dokumentacji projektowej, na własną odpowiedzialność i ryzyko, z uwzględnieniem zapisów zawartych w STWiOR oraz SWZ.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 xml:space="preserve">6. Zamawiający zastrzega sobie prawo do wprowadzenia robót zamiennych.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7. W przypadku robót zamiennych wynagrodzenie za te roboty ustalane będzie wg ust. 9, natomiast ryczałt, o którym mowa w ust. 2 ulegnie zmianie o różnicę wartości robót zamiennych ustalonych kosztorysem powykonawczym (zatwierdzonym przez Inspektora Nadzoru) i wartości ryczałtowej tego zakresu (przedmiotu odbioru lub elementu rozliczeniowego), zamiast którego wykonane będą roboty zamienne.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 xml:space="preserve">8. W przypadku, o którym mowa w ust. 7 podstawą do sporządzenia kosztorysu jest zastosowanie wskaźników cenotwórczych (R, Ko, Kz, zysk), przyjętych w ofercie Wykonawcy dla zamówienia podstawowego. Ceny materiałów i sprzętu ustalone zostaną na poziomie nieprzekraczającym średnich cen wyd. SEKOCENBUD, z okresu realizacji robót. W przypadku braku w w/w biuletynie cen materiałów i pracy sprzętu, koniecznych do wbudowania i zastosowania przy realizacji omawianych robót – przyjęte przez wykonawcę ceny wymagają akceptacji Zamawiającego.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 xml:space="preserve">9. Ryczałt za przedmiot umowy nie ulega zmianie w przypadku przedłużenia terminu realizacji umowy.   </w:t>
      </w:r>
    </w:p>
    <w:p>
      <w:pPr>
        <w:pStyle w:val="Normal"/>
        <w:widowControl w:val="false"/>
        <w:spacing w:lineRule="auto" w:line="24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11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Times New Roman"/>
        </w:rPr>
        <w:t>1. Zamawiający dopuszcza możliwość płatności wynagrodzenia w częściach.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2. Rozliczenie przedmiotu umowy nastąpi fakturą końcową, przy czym podstawą do wystawienia faktury jest  protokół odbioru końcowego.    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3. Wielkość środków finansowych  będących  w dyspozycji Zamawiającego  w roku 2021 r.  stanowi kwotę 1.000.000,00</w:t>
      </w:r>
      <w:bookmarkStart w:id="0" w:name="_GoBack"/>
      <w:bookmarkEnd w:id="0"/>
      <w:r>
        <w:rPr>
          <w:rFonts w:cs="Times New Roman"/>
          <w:color w:val="000000"/>
        </w:rPr>
        <w:t>zł , co wyznacza jednocześnie limit fakturowania  w roku 2021. Pozostała kwota zostanie zrealizowana  w  2022 r.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/>
        <w:t xml:space="preserve">4.  </w:t>
      </w:r>
      <w:r>
        <w:rPr>
          <w:rFonts w:cs="Times New Roman"/>
          <w:color w:val="000000"/>
        </w:rPr>
        <w:t>Termin realizacji faktury – 30 dni od daty wpływu do Zamawiającego.</w:t>
      </w:r>
      <w:r>
        <w:rPr>
          <w:rFonts w:eastAsia="Times New Roman" w:cs="Times New Roman"/>
          <w:lang w:eastAsia="pl-PL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/>
          <w:lang w:eastAsia="pl-PL"/>
        </w:rPr>
        <w:t xml:space="preserve">5. Ustala się </w:t>
      </w:r>
      <w:r>
        <w:rPr>
          <w:rFonts w:eastAsia="Times New Roman" w:cs="Times New Roman"/>
          <w:color w:val="000000"/>
        </w:rPr>
        <w:t>, że procentowa wartość ostatniej części wynagrodzenia nie może przekroczyć 10 % wynagrodzenia , o którym mowa w § 10 pkt 2.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  <w:color w:val="000000"/>
        </w:rPr>
        <w:t>6. Należność Wykonawcy, wynikająca ze złożonej faktury, będzie przekazana na wskazane przez Wykonawcę konto nr .................................., z zastrzeżeniem poniższych postanowień.</w:t>
      </w:r>
      <w:r>
        <w:rPr/>
        <w:t xml:space="preserve"> </w:t>
      </w:r>
      <w:r>
        <w:rPr>
          <w:rFonts w:cs="Times New Roman"/>
          <w:color w:val="000000"/>
        </w:rPr>
        <w:t>Warunkiem z</w:t>
      </w:r>
      <w:r>
        <w:rPr>
          <w:rFonts w:eastAsia="Times New Roman" w:cs="Times New Roman"/>
          <w:color w:val="000000"/>
        </w:rPr>
        <w:t>apłaty przez zamawiającego drugiej i następnych części należnego wynagrodzenia za odebrane roboty budowlane jest przedstawienie dowodów zapłaty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color w:val="000000"/>
        </w:rPr>
        <w:t xml:space="preserve"> podwykonawcom i dalszym podwykonawcom, który zawarł zaakceptowaną przez zamawiającego umowę o podwykonawstwo, której przedmiotem są roboty budowlane, lub który zawarł przedłożoną zamawiającemu umowę o podwykonawstwo, której przedmiotem są dostawy lub usługi, biorącym udział w realizacji odebranych robót budowlanych </w:t>
      </w:r>
      <w:r>
        <w:rPr>
          <w:rFonts w:eastAsia="Times New Roman" w:cs="Times New Roman"/>
          <w:lang w:eastAsia="pl-PL"/>
        </w:rPr>
        <w:t>(potwierdzenie przelewu i fakturę VAT wystawioną przez podwykonawcę lub dalszego podwykonawcę</w:t>
      </w:r>
      <w:r>
        <w:rPr>
          <w:rFonts w:eastAsia="Times New Roman" w:cs="Times New Roman"/>
          <w:color w:val="000000"/>
        </w:rPr>
        <w:t xml:space="preserve"> wymagalnego wynagrodzenia</w:t>
      </w:r>
      <w:r>
        <w:rPr>
          <w:rFonts w:eastAsia="Times New Roman" w:cs="Times New Roman"/>
          <w:lang w:eastAsia="pl-PL"/>
        </w:rPr>
        <w:t>)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lang w:eastAsia="pl-PL"/>
        </w:rPr>
        <w:t xml:space="preserve">7. </w:t>
      </w:r>
      <w:r>
        <w:rPr>
          <w:rFonts w:eastAsia="Times New Roman" w:cs="Times New Roman"/>
          <w:color w:val="000000"/>
        </w:rPr>
        <w:t>W przypadku nieprzedstawienia przez Wykonawcę wszystkich dowodów zapłaty, o których mowa  w ust. 5, Zamawiający wstrzymuje wypłatę należnego wynagrodzenia za odebrane roboty budowlane, w części równej sumie kwot, wynikających z nieprzedstawionych dowodów zapłaty, do momentu przedstawienia wymaganych dowodów.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8. </w:t>
      </w:r>
      <w:r>
        <w:rPr>
          <w:rFonts w:eastAsia="Times New Roman" w:cs="Times New Roman"/>
          <w:color w:val="000000"/>
        </w:rPr>
        <w:t>Zam</w:t>
      </w:r>
      <w:r>
        <w:rPr>
          <w:rFonts w:cs="Times New Roman"/>
          <w:color w:val="000000"/>
        </w:rPr>
        <w:t>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>
      <w:pPr>
        <w:pStyle w:val="ListParagraph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/>
          <w:color w:val="000000"/>
        </w:rPr>
        <w:t>9. Wynagrodzenie, o którym mowa w ust. 7,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>
      <w:pPr>
        <w:pStyle w:val="ListParagraph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/>
          <w:color w:val="000000"/>
        </w:rPr>
        <w:t>10. Bezpośrednia zapłata obejmuje wyłącznie należne wynagrodzenie, bez odsetek, należnych podwykonawcy lub dalszemu podwykonawcy.</w:t>
      </w:r>
    </w:p>
    <w:p>
      <w:pPr>
        <w:pStyle w:val="Divparagrap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sz w:val="22"/>
          <w:szCs w:val="22"/>
        </w:rPr>
        <w:t xml:space="preserve">11. Przed dokonaniem bezpośredniej zapłaty zamawiający jest obowiązany umożliwić wykonawcy zgłoszenie w formie pisemnej uwag dotyczących zasadności bezpośredniej zapłaty wynagrodzenia podwykonawcy lub dalszemu podwykonawcy. Zamawiający informuje o terminie zgłaszania uwag, nie krótszym niż 7 dni od dnia doręczenia tej informacji. </w:t>
      </w:r>
      <w:r>
        <w:rPr>
          <w:rFonts w:ascii="Calibri" w:hAnsi="Calibri" w:asciiTheme="minorHAnsi" w:hAnsiTheme="minorHAnsi"/>
          <w:sz w:val="22"/>
          <w:szCs w:val="22"/>
        </w:rPr>
        <w:t>W uwagach nie można powoływać się na potrącenie roszczeń wykonawcy względem podwykonawcy niezwiązanych z realizacją umowy o podwykonawstwo.</w:t>
      </w:r>
    </w:p>
    <w:p>
      <w:pPr>
        <w:pStyle w:val="ListParagraph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/>
          <w:color w:val="000000"/>
        </w:rPr>
        <w:t xml:space="preserve">12. W przypadku zgłoszenia uwag  o których mowa w ust. 11, w terminie wskazanym przez zamawiającego, zamawiający może: </w:t>
      </w:r>
    </w:p>
    <w:p>
      <w:pPr>
        <w:pStyle w:val="Tekstpodstawowywcity21"/>
        <w:numPr>
          <w:ilvl w:val="0"/>
          <w:numId w:val="4"/>
        </w:numPr>
        <w:suppressAutoHyphens w:val="false"/>
        <w:spacing w:lineRule="auto" w:line="24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nie dokonać bezpośredniej  zapłaty wynagrodzenia podwykonawcy lub dalszemu podwykonawcy, jeżeli wykonawca wykaże niezasadność takiej zapłaty albo </w:t>
      </w:r>
    </w:p>
    <w:p>
      <w:pPr>
        <w:pStyle w:val="Tekstpodstawowywcity21"/>
        <w:numPr>
          <w:ilvl w:val="0"/>
          <w:numId w:val="4"/>
        </w:numPr>
        <w:suppressAutoHyphens w:val="false"/>
        <w:spacing w:lineRule="auto" w:line="24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>
      <w:pPr>
        <w:pStyle w:val="Tekstpodstawowywcity21"/>
        <w:numPr>
          <w:ilvl w:val="0"/>
          <w:numId w:val="4"/>
        </w:numPr>
        <w:tabs>
          <w:tab w:val="clear" w:pos="708"/>
          <w:tab w:val="left" w:pos="360" w:leader="none"/>
        </w:tabs>
        <w:suppressAutoHyphens w:val="false"/>
        <w:spacing w:lineRule="auto" w:line="24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>
      <w:pPr>
        <w:pStyle w:val="ListParagraph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ind w:left="0" w:hanging="0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13. W przypadku dokonania bezpośredniej zapłaty podwykonawcy lub dalszemu podwykonawcy, zamawiający potrąca kwotę wypłaconego wynagrodzenia z wynagrodzenia należnego wykonawcy.</w:t>
      </w:r>
    </w:p>
    <w:p>
      <w:pPr>
        <w:pStyle w:val="Divparagraph"/>
        <w:rPr>
          <w:rFonts w:ascii="Calibri" w:hAnsi="Calibri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sz w:val="22"/>
          <w:szCs w:val="22"/>
        </w:rPr>
        <w:t xml:space="preserve">14. </w:t>
      </w:r>
      <w:r>
        <w:rPr>
          <w:rFonts w:ascii="Calibri" w:hAnsi="Calibri" w:asciiTheme="minorHAnsi" w:hAnsiTheme="minorHAnsi"/>
          <w:sz w:val="22"/>
          <w:szCs w:val="22"/>
        </w:rPr>
        <w:t>Konieczność wielokrotnego dokonywania bezpośredniej zapłaty podwykonawcy lub dalszemu podwykonawcy lub konieczność dokonania bezpośrednich zapłat na sumę większą niż 5% wartości umowy może stanowić podstawę do odstąpienia od umowy.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/>
          <w:color w:val="000000"/>
        </w:rPr>
        <w:t>15. Zamawiający oświadcza, że jego Numer Identyfikacji Podatkowej jest następujący: 776 16 19 685.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/>
          <w:color w:val="000000"/>
        </w:rPr>
        <w:t>16. Strony ustalają, że zapłata następuje z chwilą obciążenia rachunku bankowego Zamawiającego.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/>
          <w:color w:val="000000"/>
        </w:rPr>
        <w:t>17. Wykonawca zobowiązany jest do wskazania w wystawionej fakturze numeru umowy, której faktura dotyczy.</w:t>
      </w:r>
    </w:p>
    <w:p>
      <w:pPr>
        <w:pStyle w:val="Normal"/>
        <w:widowControl w:val="false"/>
        <w:spacing w:lineRule="auto" w:line="240" w:before="0" w:after="0"/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-1560" w:leader="none"/>
          <w:tab w:val="left" w:pos="720" w:leader="none"/>
          <w:tab w:val="left" w:pos="2552" w:leader="none"/>
        </w:tabs>
        <w:spacing w:lineRule="auto" w:line="360" w:before="60" w:after="60"/>
        <w:jc w:val="center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12</w:t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Strony ustaliły następujące kary umowne: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1.  Za nie wykonanie lub nienależyte wykonanie zakresu robót wg. § 1 Wykonawca zapłaci kary umowne w wysokości:                                                                                            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567" w:hanging="425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0,5% sumy wynagrodzenia za każdy dzień zwłoki w przekazaniu przedmiotu odbioru,               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567" w:hanging="425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0,3% sumy wynagrodzenia za każdy dzień zwłoki  w usunięciu wad stwierdzonych przy odbiorze lub w okresie rękojmi za wady,</w:t>
      </w:r>
    </w:p>
    <w:p>
      <w:pPr>
        <w:pStyle w:val="Normal"/>
        <w:numPr>
          <w:ilvl w:val="1"/>
          <w:numId w:val="3"/>
        </w:numPr>
        <w:spacing w:lineRule="auto" w:line="240" w:before="0" w:afterAutospacing="1"/>
        <w:ind w:left="567" w:hanging="425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10% wartości robót objętych umową za odstąpienie od umowy z winy Wykonawcy.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2. Za zwłokę w płatności faktur Zamawiający płaci odsetki ustawowe w wysokości ustalonej przez Min. Finansów ogłoszone w Dzienniku Ustaw.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3. Za brak zapłaty lub nieterminową zapłatę wynagrodzenia należnego Podwykonawcom lub dalszy Podwykonawcom Wykonawca zapłaci Zamawiającemu karę umowną w wysokości 0,1% wartości wynagrodzenia określonego § 10 ust.2, za każdorazowy brak zapłaty lub nieterminową zapłatę.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4. Za nieprzedłożenie do zaakceptowania wzoru umowy o podwykonawstwo, której przedmiotem są roboty  budowlane, lub projektu jej zmiany Wykonawca zapłaci Zamawiającemu karę umowną w wysokości 0,5 % w wartości wynagrodzenia określonego § 10 ust.2 za zawarcie każdej umowy o podwykonawstwo bez uprzedniej akceptacji jej postanowień przez Zamawiającego,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5. Za nieprzedłożenie potwierdzonego za zgodność z oryginałem, przez przedkładającego, odpisu umowy o podwykonawstwo lub jej zmiany Wykonawca zapłaci Zamawiającemu karę umowną w wysokości 0,5 % wartości wynagrodzenia określonego § 10 ust.2.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6. Za brak zmiany umowy o podwykonawstwo w zakresie terminu zapłaty Wykonawca zapłaci Zamawiającemu   karę umowną w wysokości 0,5 % wartości wynagrodzenia określonego § 10 ust.2.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7. Za niewykonanie w wyznaczonym terminie przez Wykonawcę  zobowiązania z §3 ust. 9 umowy Wykonawca zapłaci Zamawiającemu karę umowną w wysokości 5.000,00 zł.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9.  Strony mogą odstąpić od naliczania kar, jeżeli  tak uzgodnią w trakcie realizacji umowy.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 xml:space="preserve">10. Kary umowne mogą podlegać sumowaniu, jeżeli podstawą ich naliczania jest to samo zdarzenia. 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 xml:space="preserve">11.  Łączna maksymalna wysokość kar umownych, których mogą dochodzić Strony nie może przekroczyć 25% wynagrodzenia brutto, o którym mowa w § 10 ust. 2 umowy. 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 xml:space="preserve">12. Kary umowne mogą być potrącone Wykonawcy z wynagrodzenia należnego na podstawie niniejszej umowy bez konieczności składania odpowiedniego oświadczenia woli w tym przedmiocie. 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>13. Jeżeli kara umowna nie pokryje poniesionej szkody, każda ze stron może dochodzić odszkodowania uzupełniającego na zasadach określonych przez Kodeks Cywilny.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60" w:after="0"/>
        <w:jc w:val="center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13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1. Wykonawca udziela Zamawiającemu gwarancji jakości i rękojmi za wady na wykonane roboty budowlane i użyte do ich wykonania materiały na okres </w:t>
      </w:r>
      <w:r>
        <w:rPr>
          <w:rFonts w:eastAsia="Times New Roman" w:cs="Times New Roman"/>
          <w:b/>
          <w:lang w:eastAsia="pl-PL"/>
        </w:rPr>
        <w:t>…………. miesięcy</w:t>
      </w:r>
      <w:r>
        <w:rPr>
          <w:rFonts w:eastAsia="Times New Roman" w:cs="Times New Roman"/>
          <w:lang w:eastAsia="pl-PL"/>
        </w:rPr>
        <w:t>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2. Bieg gwarancji i rękojmi, o których mowa w ust. 1 rozpoczyna się w dniu następnym, licząc od daty końcowego odbioru robót.</w:t>
      </w:r>
    </w:p>
    <w:p>
      <w:pPr>
        <w:pStyle w:val="Normal"/>
        <w:spacing w:lineRule="atLeast" w:line="100" w:before="0" w:after="0"/>
        <w:rPr>
          <w:rFonts w:cs="Arial-BoldMT"/>
          <w:b/>
          <w:b/>
          <w:bCs/>
        </w:rPr>
      </w:pPr>
      <w:r>
        <w:rPr>
          <w:rFonts w:eastAsia="Times New Roman" w:cs="Times New Roman"/>
          <w:lang w:eastAsia="pl-PL"/>
        </w:rPr>
        <w:t>4. Szczegółowe  zasady  określa „</w:t>
      </w:r>
      <w:r>
        <w:rPr>
          <w:rFonts w:eastAsia="Times New Roman" w:cs="Times New Roman"/>
          <w:i/>
          <w:lang w:eastAsia="pl-PL"/>
        </w:rPr>
        <w:t xml:space="preserve"> Karta gwarancji jakości robót  budowlanych</w:t>
      </w:r>
      <w:r>
        <w:rPr>
          <w:rFonts w:eastAsia="Times New Roman" w:cs="Times New Roman"/>
          <w:lang w:eastAsia="pl-PL"/>
        </w:rPr>
        <w:t>”  stanowiąca zał. nr 1 do umowy</w:t>
      </w:r>
      <w:r>
        <w:rPr>
          <w:rFonts w:cs="Arial-BoldMT"/>
          <w:b/>
          <w:bCs/>
        </w:rPr>
        <w:t xml:space="preserve">. 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60" w:after="0"/>
        <w:jc w:val="center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14</w:t>
      </w:r>
    </w:p>
    <w:p>
      <w:pPr>
        <w:pStyle w:val="Normal"/>
        <w:spacing w:lineRule="auto" w:line="240" w:before="12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 xml:space="preserve">1. Wykonawca  przed podpisaniem umowy, tytułem zabezpieczenia należytego wykonania umowy złożył zabezpieczenie w wysokości 5% wartości brutto niniejszej umowy tj. kwotę ………………. Złotych, w formie: ………………………………………… </w:t>
      </w:r>
    </w:p>
    <w:p>
      <w:pPr>
        <w:pStyle w:val="Normal"/>
        <w:spacing w:lineRule="auto" w:line="240" w:before="12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 xml:space="preserve">2. Z kwoty o której mowa w ust. 1 niniejszego paragrafu Zamawiający zwolni 70% w terminie 30 dni od daty dokonania odbioru końcowego robót objętych niniejszą umową. </w:t>
      </w:r>
    </w:p>
    <w:p>
      <w:pPr>
        <w:pStyle w:val="Normal"/>
        <w:spacing w:lineRule="auto" w:line="240" w:before="12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>3.  Pozostałe 30% kwoty o której mowa w ust. 1 zostanie zatrzymane przez Zamawiającego na okres rękojmi o której mowa w § 14 ust. 1  i zwolnione będzie w terminie 15 dni po upływie tego okresu.</w:t>
      </w:r>
    </w:p>
    <w:p>
      <w:pPr>
        <w:pStyle w:val="Normal"/>
        <w:spacing w:lineRule="auto" w:line="240" w:before="12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>4. Zwolnienia kwot o których mowa w ust. 2 i 3 następować będą zgodnie z przepisami art. 453 ustawy Prawo zamówień publicznych.</w:t>
      </w:r>
    </w:p>
    <w:p>
      <w:pPr>
        <w:pStyle w:val="Normal"/>
        <w:spacing w:lineRule="auto" w:line="240" w:before="12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 xml:space="preserve">5.  W trakcie realizacji umowy Wykonawca może dokonać, z zachowaniem ciągłości zabezpieczenia, zmiany formy zabezpieczenia na jedną lub kilka form, o których mowa w art. 450 ust. 1 ustawy Prawo zamówień publicznych. </w:t>
      </w:r>
    </w:p>
    <w:p>
      <w:pPr>
        <w:pStyle w:val="Normal"/>
        <w:spacing w:lineRule="auto" w:line="360" w:before="60" w:after="6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15</w:t>
      </w:r>
    </w:p>
    <w:p>
      <w:pPr>
        <w:pStyle w:val="Normal"/>
        <w:spacing w:lineRule="auto" w:line="240" w:before="60" w:after="0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1. Zamawiający może odstąpić od umowy:</w:t>
      </w:r>
    </w:p>
    <w:p>
      <w:pPr>
        <w:pStyle w:val="Normal"/>
        <w:numPr>
          <w:ilvl w:val="0"/>
          <w:numId w:val="2"/>
        </w:numPr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jeżeli Wykonawca został postawiony w stan likwidacji,</w:t>
      </w:r>
    </w:p>
    <w:p>
      <w:pPr>
        <w:pStyle w:val="Normal"/>
        <w:numPr>
          <w:ilvl w:val="0"/>
          <w:numId w:val="2"/>
        </w:numPr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jeżeli Wykonawca bez uzasadnionej przyczyny przerwał realizację robót na okres przekraczający 14  dni,</w:t>
      </w:r>
    </w:p>
    <w:p>
      <w:pPr>
        <w:pStyle w:val="Normal"/>
        <w:numPr>
          <w:ilvl w:val="0"/>
          <w:numId w:val="2"/>
        </w:numPr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 przypadku gdy </w:t>
      </w:r>
      <w:r>
        <w:rPr>
          <w:rFonts w:cs="Times New Roman"/>
        </w:rPr>
        <w:t>Wykonawca realizuje roboty przewidziane niniejszą umową w sposób niezgodny ze sztuką budowlaną, obowiązującymi przepisami prawa, wskazaniami Zamawiającego lub niniejszą umową - pomimo wezwania wystosowanego przez Zamawiającego do zmiany sposobu realizacji robót i wyznaczenia stosownego terminu na zmianę sposobu realizacji umowy,</w:t>
      </w:r>
    </w:p>
    <w:p>
      <w:pPr>
        <w:pStyle w:val="Normal"/>
        <w:numPr>
          <w:ilvl w:val="0"/>
          <w:numId w:val="2"/>
        </w:numPr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 przypadku konieczności co najmniej dwukrotnego dokonywania bezpośredniej zapłaty podwykonawcy lub dalszemu podwykonawcy, </w:t>
      </w:r>
    </w:p>
    <w:p>
      <w:pPr>
        <w:pStyle w:val="Normal"/>
        <w:numPr>
          <w:ilvl w:val="0"/>
          <w:numId w:val="2"/>
        </w:numPr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przypadku konieczności dokonania bezpośrednich zapłat podwykonawcom i dalszym podwykonawcom na sumę większa niż 5% wynagrodzenia, określonego w § 10 ust. 2.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>2. Odstąpienie od umowy w przypadkach wskazanych w ust. 1 powinno nastąpić w formie pisemnej w terminie 14 dni od powzięcia wiadomości o zaistnieniu okoliczności, o których mowa w ust. 1  z podaniem przyczyny odstąpienia.</w:t>
      </w:r>
    </w:p>
    <w:p>
      <w:pPr>
        <w:pStyle w:val="Normal"/>
        <w:spacing w:before="0" w:after="0"/>
        <w:jc w:val="both"/>
        <w:rPr/>
      </w:pPr>
      <w:r>
        <w:rPr>
          <w:rFonts w:cs="Times New Roman"/>
        </w:rPr>
        <w:t xml:space="preserve">3. </w:t>
      </w:r>
      <w:r>
        <w:rPr>
          <w:rFonts w:cs="Times New Roman"/>
          <w:color w:val="000000"/>
        </w:rPr>
        <w:t>W przypadku odstąpienia od umowy strony obciążają następujące obowiązki szczegółowe: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1/   w terminie 7 dni od odstąpienia od umowy Wykonawca przy udziale Zamawiającego sporządzi szczegółowy protokół inwentaryzacji robót na dzień odstąpienia,</w:t>
      </w:r>
    </w:p>
    <w:p>
      <w:pPr>
        <w:pStyle w:val="Normal"/>
        <w:widowControl w:val="false"/>
        <w:suppressAutoHyphens w:val="true"/>
        <w:spacing w:lineRule="auto" w:line="240" w:before="0" w:after="0"/>
        <w:rPr/>
      </w:pPr>
      <w:r>
        <w:rPr>
          <w:rFonts w:cs="Times New Roman"/>
          <w:color w:val="000000"/>
        </w:rPr>
        <w:t>2/ Wykonawca sporządzi wykaz tych materiałów, konstrukcji i urządzeń, które nie mogą być wykorzystane przez Wykonawcę do innych robót nie objętych niniejszą umową, jeżeli odstąpienie od umowy nastąpiło z przyczyn niezależnych od niego.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4. Zamawiający w razie odstąpienia od umowy z przyczyn, za które Wykonawca nie odpowiada obowiązany jest do: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dokonania odbioru przerwanych robót i zapłaty wynagrodzenia za roboty, które zostały wykonane do dnia odstąpienia w wysokości proporcjonalnej do stanu zaawansowania tych robót,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odkupienia materiałów, konstrukcji i urządzeń, o których mowa w ust.3,  pkt. 2,</w:t>
      </w:r>
    </w:p>
    <w:p>
      <w:pPr>
        <w:pStyle w:val="Normal"/>
        <w:widowControl w:val="false"/>
        <w:numPr>
          <w:ilvl w:val="0"/>
          <w:numId w:val="8"/>
        </w:numPr>
        <w:suppressAutoHyphens w:val="true"/>
        <w:spacing w:lineRule="auto" w:line="240" w:before="0" w:after="0"/>
        <w:jc w:val="both"/>
        <w:rPr/>
      </w:pPr>
      <w:r>
        <w:rPr>
          <w:rFonts w:cs="Times New Roman"/>
          <w:color w:val="000000"/>
        </w:rPr>
        <w:t>przejęcie od Wykonawcy pod swój dozór terenu budowy.</w:t>
      </w:r>
    </w:p>
    <w:p>
      <w:pPr>
        <w:pStyle w:val="Normal"/>
        <w:spacing w:lineRule="auto" w:line="240" w:before="60" w:after="0"/>
        <w:ind w:left="426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16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Przelew wierzytelności wymaga zgody Zamawiającego wyrażonej w formie pisemnej pod rygorem nieważności.</w:t>
      </w:r>
    </w:p>
    <w:p>
      <w:pPr>
        <w:pStyle w:val="Normal"/>
        <w:spacing w:lineRule="auto" w:line="360" w:before="60" w:after="60"/>
        <w:jc w:val="center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17</w:t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4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1. Wszelkie zmiany postanowień niniejszej umowy wymagają formy pisemnej pod rygorem nieważności.</w:t>
      </w:r>
    </w:p>
    <w:p>
      <w:pPr>
        <w:pStyle w:val="Normal"/>
        <w:spacing w:lineRule="auto" w:line="240" w:before="0" w:after="0"/>
        <w:jc w:val="both"/>
        <w:rPr>
          <w:rFonts w:eastAsia="" w:cs="Times New Roman" w:eastAsiaTheme="minorEastAsia"/>
          <w:color w:val="000000"/>
          <w:lang w:eastAsia="pl-PL"/>
        </w:rPr>
      </w:pPr>
      <w:r>
        <w:rPr>
          <w:rFonts w:eastAsia="" w:cs="Times New Roman" w:eastAsiaTheme="minorEastAsia"/>
          <w:color w:val="000000"/>
          <w:lang w:eastAsia="pl-PL"/>
        </w:rPr>
        <w:t>2. Zgodnie z art. art. 455 ust. 1 pkt. 1 ustawy Pzp przewiduje się  zmiany postanowień zawartej umowy  (w formie aneksu) w stosunku do treści oferty, na podstawie której dokonano wyboru Wykonawcy, bez przeprowadzania nowego postępowania,  dotyczące:</w:t>
      </w:r>
    </w:p>
    <w:p>
      <w:pPr>
        <w:pStyle w:val="Normal"/>
        <w:spacing w:lineRule="auto" w:line="240" w:before="0" w:after="0"/>
        <w:rPr/>
      </w:pPr>
      <w:r>
        <w:rPr/>
        <w:t>a) Zmiana terminu realizacji przedmiotu umowy w sytuacji:</w:t>
      </w:r>
    </w:p>
    <w:p>
      <w:pPr>
        <w:pStyle w:val="Normal"/>
        <w:spacing w:lineRule="auto" w:line="240" w:before="0" w:after="0"/>
        <w:jc w:val="both"/>
        <w:rPr/>
      </w:pPr>
      <w:r>
        <w:rPr/>
        <w:t>- wystąpienia wydarzeń lub okoliczności uniemożliwiających wykonanie robót bądź  w znaczny sposób je spowalniający a w szczególności: niesprzyjające warunki atmosferyczne i klęski żywiołowe.</w:t>
      </w:r>
    </w:p>
    <w:p>
      <w:pPr>
        <w:pStyle w:val="Normal"/>
        <w:spacing w:lineRule="auto" w:line="240" w:before="0" w:after="0"/>
        <w:rPr/>
      </w:pPr>
      <w:r>
        <w:rPr/>
        <w:t xml:space="preserve">− </w:t>
      </w:r>
      <w:r>
        <w:rPr/>
        <w:t>wstrzymania budowy przez właściwy organ z przyczyn nie zawinionych przez Wykonawcę lub Zamawiającego robót budowlanych, np.: dokonanie odkrywki archeologicznej, odkrycie niewybuchu, szczątków ludzkich itp.,</w:t>
      </w:r>
    </w:p>
    <w:p>
      <w:pPr>
        <w:pStyle w:val="Normal"/>
        <w:spacing w:lineRule="auto" w:line="240" w:before="0" w:after="0"/>
        <w:jc w:val="both"/>
        <w:rPr/>
      </w:pPr>
      <w:r>
        <w:rPr/>
        <w:t>-  wstrzymania realizacji umowy przez Zmawiającego ze względów technologicznych, administracyjnych, organizacyjnych, ekonomicznych,</w:t>
      </w:r>
    </w:p>
    <w:p>
      <w:pPr>
        <w:pStyle w:val="Normal"/>
        <w:spacing w:lineRule="auto" w:line="240" w:before="0" w:after="0"/>
        <w:rPr/>
      </w:pPr>
      <w:r>
        <w:rPr/>
        <w:t>b) Zmiany osobowe: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− </w:t>
      </w:r>
      <w:r>
        <w:rPr/>
        <w:t>zmiana osób przy pomocy których Wykonawca realizuje przedmiot umowy, a od których wymagano określonego doświadczenia lub wykształcenia na inne legitymujące się doświadczeniem lub wykształceniem spełniającym wymóg SWZ.</w:t>
      </w:r>
    </w:p>
    <w:p>
      <w:pPr>
        <w:pStyle w:val="Normal"/>
        <w:spacing w:lineRule="auto" w:line="240" w:before="0" w:after="0"/>
        <w:rPr/>
      </w:pPr>
      <w:r>
        <w:rPr/>
        <w:t>c) Pozostałe okoliczności powodujące możliwość zmiany umowy:</w:t>
      </w:r>
    </w:p>
    <w:p>
      <w:pPr>
        <w:pStyle w:val="Normal"/>
        <w:spacing w:lineRule="auto" w:line="240" w:before="0" w:after="0"/>
        <w:rPr/>
      </w:pPr>
      <w:r>
        <w:rPr/>
        <w:t xml:space="preserve">− </w:t>
      </w:r>
      <w:r>
        <w:rPr/>
        <w:t>siła wyższa uniemożliwiająca wykonanie przedmiotu umowy zgodnie z SWZ;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− </w:t>
      </w:r>
      <w:r>
        <w:rPr/>
        <w:t>zmiany wynagrodzenia Wykonawcy wynikającej ze zmiany przepisów prawa, w tym przepisów dotyczących podatku VAT;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-   zmiany dotyczące nazwy, siedziby Stron lub ich formy organizacyjno-prawnej, numerów kont  bankowych w trakcie trwania umowy oraz innych danych identyfikacyjnych, </w:t>
      </w:r>
    </w:p>
    <w:p>
      <w:pPr>
        <w:pStyle w:val="Normal"/>
        <w:spacing w:lineRule="auto" w:line="240" w:before="0" w:after="0"/>
        <w:jc w:val="both"/>
        <w:rPr/>
      </w:pPr>
      <w:r>
        <w:rPr/>
        <w:t>- gdy nastąpi zmiana powszechnie obowiązujących przepisów prawa w zakresie mającym wpływ na realizację przedmiotu umowy – w zakresie dostosowania postanowień umowy do zmiany przepisów prawa;</w:t>
      </w:r>
    </w:p>
    <w:p>
      <w:pPr>
        <w:pStyle w:val="ListParagraph"/>
        <w:spacing w:lineRule="auto" w:line="240" w:before="0" w:after="0"/>
        <w:ind w:left="0" w:hanging="0"/>
        <w:contextualSpacing/>
        <w:rPr/>
      </w:pPr>
      <w:r>
        <w:rPr/>
        <w:t xml:space="preserve">- wystąpienie omyłek pisarskich i rachunkowych; </w:t>
      </w:r>
    </w:p>
    <w:p>
      <w:pPr>
        <w:pStyle w:val="ListParagraph"/>
        <w:spacing w:lineRule="auto" w:line="240" w:before="0" w:after="0"/>
        <w:ind w:left="0" w:hanging="0"/>
        <w:contextualSpacing/>
        <w:rPr/>
      </w:pPr>
      <w:r>
        <w:rPr/>
        <w:t>- które nie będą w sposób istotny w rozumieniu art. 454 Pzp ingerować w przedmiot umowy;</w:t>
      </w:r>
    </w:p>
    <w:p>
      <w:pPr>
        <w:pStyle w:val="ListParagraph"/>
        <w:spacing w:lineRule="auto" w:line="240" w:before="0" w:after="0"/>
        <w:ind w:left="0" w:hanging="0"/>
        <w:contextualSpacing/>
        <w:rPr/>
      </w:pPr>
      <w:r>
        <w:rPr/>
        <w:t xml:space="preserve">−  </w:t>
      </w:r>
      <w:r>
        <w:rPr/>
        <w:t>inna sytuacja niezależna od stron umowy której przewidzenie nie było możliwe, a która ma wpływ na prawidłową realizację zadania.</w:t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18</w:t>
      </w:r>
    </w:p>
    <w:p>
      <w:pPr>
        <w:pStyle w:val="Normal"/>
        <w:spacing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Strona dążąca do zmiany treści umowy jest obowiązana przedstawić argumenty uzasadniające zmianę. Zmiana postanowień umowy wymaga zgody obu stron wyrażonej w formie pisemnej pod rygorem nieważności.</w:t>
      </w:r>
    </w:p>
    <w:p>
      <w:pPr>
        <w:pStyle w:val="Normal"/>
        <w:spacing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before="0" w:after="0"/>
        <w:jc w:val="center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19</w:t>
      </w:r>
    </w:p>
    <w:p>
      <w:pPr>
        <w:pStyle w:val="Normal"/>
        <w:spacing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Wszelkie spory wynikłe na tle realizacji niniejszej umowy o wykonanie przedmiotu umowy, strony zobowiązane są wyjaśnić na drodze polubownego rozstrzygnięcia, z wyczerpaniem postępowania reklamacyjnego, a w ostateczności na drodze postępowania sądowego. W sprawach spornych właściwy będzie sąd właściwy dla siedziby Zamawiającego.</w:t>
      </w:r>
    </w:p>
    <w:p>
      <w:pPr>
        <w:pStyle w:val="Normal"/>
        <w:spacing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before="0" w:after="0"/>
        <w:jc w:val="center"/>
        <w:rPr>
          <w:rFonts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§ 20</w:t>
      </w:r>
    </w:p>
    <w:p>
      <w:pPr>
        <w:pStyle w:val="Normal"/>
        <w:spacing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sprawach nieuregulowanych niniejszą umową mają zastosowanie przepisy Kodeksu Cywilnego, Prawa budowlanego oraz Prawa Zamówień Publicznych.</w:t>
      </w:r>
    </w:p>
    <w:p>
      <w:pPr>
        <w:pStyle w:val="Normal"/>
        <w:spacing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before="60" w:after="6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 21</w:t>
      </w:r>
    </w:p>
    <w:p>
      <w:pPr>
        <w:pStyle w:val="Normal"/>
        <w:spacing w:before="60" w:after="0"/>
        <w:jc w:val="both"/>
        <w:rPr/>
      </w:pPr>
      <w:r>
        <w:rPr>
          <w:rFonts w:eastAsia="Times New Roman" w:cs="Times New Roman"/>
          <w:lang w:eastAsia="pl-PL"/>
        </w:rPr>
        <w:t xml:space="preserve">Umowę sporządzono w </w:t>
      </w:r>
      <w:r>
        <w:rPr>
          <w:rFonts w:eastAsia="Times New Roman" w:cs="Times New Roman"/>
          <w:sz w:val="22"/>
          <w:lang w:eastAsia="pl-PL"/>
        </w:rPr>
        <w:t>trzech</w:t>
      </w:r>
      <w:r>
        <w:rPr>
          <w:rFonts w:eastAsia="Times New Roman" w:cs="Times New Roman"/>
          <w:lang w:eastAsia="pl-PL"/>
        </w:rPr>
        <w:t xml:space="preserve"> jednobrzmiących egzemplarzach, </w:t>
      </w:r>
      <w:r>
        <w:rPr>
          <w:rFonts w:eastAsia="Times New Roman" w:cs="Times New Roman"/>
          <w:sz w:val="22"/>
          <w:lang w:eastAsia="pl-PL"/>
        </w:rPr>
        <w:t>1 egzemplarz dla Wykonawcy, 2 egzemplarze dla Zamawiającego</w:t>
      </w:r>
      <w:r>
        <w:rPr>
          <w:rFonts w:eastAsia="Times New Roman" w:cs="Times New Roman"/>
          <w:lang w:eastAsia="pl-PL"/>
        </w:rPr>
        <w:t>.</w:t>
      </w:r>
    </w:p>
    <w:p>
      <w:pPr>
        <w:pStyle w:val="Normal"/>
        <w:spacing w:lineRule="auto" w:line="36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6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                   </w:t>
      </w:r>
      <w:r>
        <w:rPr>
          <w:rFonts w:eastAsia="Times New Roman" w:cs="Times New Roman"/>
          <w:b/>
          <w:bCs/>
          <w:lang w:eastAsia="pl-PL"/>
        </w:rPr>
        <w:t>ZAMAWIAJĄCY                                                                           WYKONAWCA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false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2.%3."/>
      <w:lvlJc w:val="right"/>
      <w:pPr>
        <w:ind w:left="2083" w:hanging="180"/>
      </w:pPr>
    </w:lvl>
    <w:lvl w:ilvl="3">
      <w:start w:val="1"/>
      <w:numFmt w:val="decimal"/>
      <w:lvlText w:val="%2.%3.%4."/>
      <w:lvlJc w:val="left"/>
      <w:pPr>
        <w:ind w:left="2803" w:hanging="360"/>
      </w:pPr>
    </w:lvl>
    <w:lvl w:ilvl="4">
      <w:start w:val="1"/>
      <w:numFmt w:val="lowerLetter"/>
      <w:lvlText w:val="%2.%3.%4.%5."/>
      <w:lvlJc w:val="left"/>
      <w:pPr>
        <w:ind w:left="3523" w:hanging="360"/>
      </w:pPr>
    </w:lvl>
    <w:lvl w:ilvl="5">
      <w:start w:val="1"/>
      <w:numFmt w:val="lowerRoman"/>
      <w:lvlText w:val="%2.%3.%4.%5.%6."/>
      <w:lvlJc w:val="right"/>
      <w:pPr>
        <w:ind w:left="4243" w:hanging="180"/>
      </w:pPr>
    </w:lvl>
    <w:lvl w:ilvl="6">
      <w:start w:val="1"/>
      <w:numFmt w:val="decimal"/>
      <w:lvlText w:val="%2.%3.%4.%5.%6.%7."/>
      <w:lvlJc w:val="left"/>
      <w:pPr>
        <w:ind w:left="4963" w:hanging="360"/>
      </w:pPr>
    </w:lvl>
    <w:lvl w:ilvl="7">
      <w:start w:val="1"/>
      <w:numFmt w:val="lowerLetter"/>
      <w:lvlText w:val="%2.%3.%4.%5.%6.%7.%8."/>
      <w:lvlJc w:val="left"/>
      <w:pPr>
        <w:ind w:left="5683" w:hanging="360"/>
      </w:pPr>
    </w:lvl>
    <w:lvl w:ilvl="8">
      <w:start w:val="1"/>
      <w:numFmt w:val="lowerRoman"/>
      <w:lvlText w:val="%2.%3.%4.%5.%6.%7.%8.%9."/>
      <w:lvlJc w:val="right"/>
      <w:pPr>
        <w:ind w:left="6403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Letter"/>
      <w:lvlText w:val="%2.%3)"/>
      <w:lvlJc w:val="left"/>
      <w:pPr>
        <w:ind w:left="2263" w:hanging="360"/>
      </w:pPr>
    </w:lvl>
    <w:lvl w:ilvl="3">
      <w:start w:val="1"/>
      <w:numFmt w:val="decimal"/>
      <w:lvlText w:val="%2.%3.%4."/>
      <w:lvlJc w:val="left"/>
      <w:pPr>
        <w:ind w:left="2803" w:hanging="360"/>
      </w:pPr>
    </w:lvl>
    <w:lvl w:ilvl="4">
      <w:start w:val="1"/>
      <w:numFmt w:val="lowerLetter"/>
      <w:lvlText w:val="%2.%3.%4.%5."/>
      <w:lvlJc w:val="left"/>
      <w:pPr>
        <w:ind w:left="3523" w:hanging="360"/>
      </w:pPr>
    </w:lvl>
    <w:lvl w:ilvl="5">
      <w:start w:val="1"/>
      <w:numFmt w:val="lowerRoman"/>
      <w:lvlText w:val="%2.%3.%4.%5.%6."/>
      <w:lvlJc w:val="right"/>
      <w:pPr>
        <w:ind w:left="4243" w:hanging="180"/>
      </w:pPr>
    </w:lvl>
    <w:lvl w:ilvl="6">
      <w:start w:val="1"/>
      <w:numFmt w:val="decimal"/>
      <w:lvlText w:val="%2.%3.%4.%5.%6.%7."/>
      <w:lvlJc w:val="left"/>
      <w:pPr>
        <w:ind w:left="4963" w:hanging="360"/>
      </w:pPr>
    </w:lvl>
    <w:lvl w:ilvl="7">
      <w:start w:val="1"/>
      <w:numFmt w:val="lowerLetter"/>
      <w:lvlText w:val="%2.%3.%4.%5.%6.%7.%8."/>
      <w:lvlJc w:val="left"/>
      <w:pPr>
        <w:ind w:left="5683" w:hanging="360"/>
      </w:pPr>
    </w:lvl>
    <w:lvl w:ilvl="8">
      <w:start w:val="1"/>
      <w:numFmt w:val="lowerRoman"/>
      <w:lvlText w:val="%2.%3.%4.%5.%6.%7.%8.%9."/>
      <w:lvlJc w:val="right"/>
      <w:pPr>
        <w:ind w:left="6403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2.%3."/>
      <w:lvlJc w:val="right"/>
      <w:pPr>
        <w:ind w:left="2443" w:hanging="180"/>
      </w:pPr>
    </w:lvl>
    <w:lvl w:ilvl="3">
      <w:start w:val="1"/>
      <w:numFmt w:val="decimal"/>
      <w:lvlText w:val="%2.%3.%4."/>
      <w:lvlJc w:val="left"/>
      <w:pPr>
        <w:ind w:left="3163" w:hanging="360"/>
      </w:pPr>
    </w:lvl>
    <w:lvl w:ilvl="4">
      <w:start w:val="1"/>
      <w:numFmt w:val="lowerLetter"/>
      <w:lvlText w:val="%2.%3.%4.%5."/>
      <w:lvlJc w:val="left"/>
      <w:pPr>
        <w:ind w:left="3883" w:hanging="360"/>
      </w:pPr>
    </w:lvl>
    <w:lvl w:ilvl="5">
      <w:start w:val="1"/>
      <w:numFmt w:val="lowerRoman"/>
      <w:lvlText w:val="%2.%3.%4.%5.%6."/>
      <w:lvlJc w:val="right"/>
      <w:pPr>
        <w:ind w:left="4603" w:hanging="180"/>
      </w:pPr>
    </w:lvl>
    <w:lvl w:ilvl="6">
      <w:start w:val="1"/>
      <w:numFmt w:val="decimal"/>
      <w:lvlText w:val="%2.%3.%4.%5.%6.%7."/>
      <w:lvlJc w:val="left"/>
      <w:pPr>
        <w:ind w:left="5323" w:hanging="360"/>
      </w:pPr>
    </w:lvl>
    <w:lvl w:ilvl="7">
      <w:start w:val="1"/>
      <w:numFmt w:val="lowerLetter"/>
      <w:lvlText w:val="%2.%3.%4.%5.%6.%7.%8."/>
      <w:lvlJc w:val="left"/>
      <w:pPr>
        <w:ind w:left="6043" w:hanging="360"/>
      </w:pPr>
    </w:lvl>
    <w:lvl w:ilvl="8">
      <w:start w:val="1"/>
      <w:numFmt w:val="lowerRoman"/>
      <w:lvlText w:val="%2.%3.%4.%5.%6.%7.%8.%9."/>
      <w:lvlJc w:val="right"/>
      <w:pPr>
        <w:ind w:left="6763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0ea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890ea6"/>
    <w:rPr>
      <w:rFonts w:ascii="Times New Roman" w:hAnsi="Times New Roman" w:eastAsia="SimSun" w:cs="Times New Roman"/>
      <w:kern w:val="2"/>
      <w:sz w:val="24"/>
      <w:szCs w:val="24"/>
      <w:lang w:val="en-US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90ea6"/>
    <w:pPr>
      <w:spacing w:before="0" w:after="200"/>
      <w:ind w:left="720" w:hanging="0"/>
      <w:contextualSpacing/>
    </w:pPr>
    <w:rPr>
      <w:rFonts w:eastAsia="" w:eastAsiaTheme="minorEastAsia"/>
      <w:lang w:eastAsia="pl-PL"/>
    </w:rPr>
  </w:style>
  <w:style w:type="paragraph" w:styleId="Podpis1" w:customStyle="1">
    <w:name w:val="Podpis1"/>
    <w:basedOn w:val="Normal"/>
    <w:next w:val="Normal"/>
    <w:qFormat/>
    <w:rsid w:val="00890ea6"/>
    <w:pPr>
      <w:widowControl w:val="false"/>
      <w:suppressLineNumbers/>
      <w:suppressAutoHyphens w:val="true"/>
      <w:spacing w:lineRule="auto" w:line="240" w:before="120" w:after="120"/>
    </w:pPr>
    <w:rPr>
      <w:rFonts w:ascii="Times New Roman" w:hAnsi="Times New Roman" w:eastAsia="SimSun" w:cs="Mangal"/>
      <w:i/>
      <w:iCs/>
      <w:kern w:val="2"/>
      <w:sz w:val="24"/>
      <w:szCs w:val="24"/>
      <w:lang w:eastAsia="zh-CN" w:bidi="hi-IN"/>
    </w:rPr>
  </w:style>
  <w:style w:type="paragraph" w:styleId="Tekstpodstawowywcity21" w:customStyle="1">
    <w:name w:val="Tekst podstawowy wcięty 21"/>
    <w:basedOn w:val="Normal"/>
    <w:qFormat/>
    <w:rsid w:val="00890ea6"/>
    <w:pPr>
      <w:widowControl w:val="false"/>
      <w:suppressAutoHyphens w:val="true"/>
      <w:spacing w:lineRule="auto" w:line="480" w:before="0" w:after="120"/>
      <w:ind w:left="283" w:hanging="426"/>
    </w:pPr>
    <w:rPr>
      <w:rFonts w:ascii="Times New Roman" w:hAnsi="Times New Roman" w:eastAsia="Lucida Sans Unicode" w:cs="Times New Roman"/>
      <w:color w:val="000000"/>
      <w:kern w:val="2"/>
      <w:sz w:val="24"/>
      <w:szCs w:val="24"/>
      <w:lang w:eastAsia="zh-CN" w:bidi="hi-IN"/>
    </w:rPr>
  </w:style>
  <w:style w:type="paragraph" w:styleId="Wcicietrecitekstu">
    <w:name w:val="Body Text Indent"/>
    <w:basedOn w:val="Normal"/>
    <w:link w:val="TekstpodstawowywcityZnak"/>
    <w:rsid w:val="00890ea6"/>
    <w:pPr>
      <w:widowControl w:val="false"/>
      <w:suppressAutoHyphens w:val="true"/>
      <w:spacing w:lineRule="auto" w:line="240" w:before="0" w:after="120"/>
      <w:ind w:left="283" w:hanging="0"/>
    </w:pPr>
    <w:rPr>
      <w:rFonts w:ascii="Times New Roman" w:hAnsi="Times New Roman" w:eastAsia="SimSun" w:cs="Times New Roman"/>
      <w:kern w:val="2"/>
      <w:sz w:val="24"/>
      <w:szCs w:val="24"/>
      <w:lang w:val="en-US" w:eastAsia="zh-CN" w:bidi="hi-IN"/>
    </w:rPr>
  </w:style>
  <w:style w:type="paragraph" w:styleId="Divparagraph" w:customStyle="1">
    <w:name w:val="div.paragraph"/>
    <w:uiPriority w:val="99"/>
    <w:qFormat/>
    <w:rsid w:val="00890ea6"/>
    <w:pPr>
      <w:widowControl w:val="false"/>
      <w:bidi w:val="0"/>
      <w:spacing w:lineRule="atLeast" w:line="40"/>
      <w:jc w:val="left"/>
    </w:pPr>
    <w:rPr>
      <w:rFonts w:ascii="Helvetica" w:hAnsi="Helvetica" w:eastAsia="" w:cs="Helvetica" w:eastAsiaTheme="minorEastAsia"/>
      <w:color w:val="000000"/>
      <w:kern w:val="0"/>
      <w:sz w:val="18"/>
      <w:szCs w:val="18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CBF18-6D9F-4341-A871-B62D286A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LibreOffice/6.3.0.4$Windows_X86_64 LibreOffice_project/057fc023c990d676a43019934386b85b21a9ee99</Application>
  <Pages>9</Pages>
  <Words>4162</Words>
  <Characters>27391</Characters>
  <CharactersWithSpaces>31717</CharactersWithSpaces>
  <Paragraphs>191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2021-07-21T12:39:00Z</dcterms:created>
  <dc:creator>Administrator</dc:creator>
  <dc:description/>
  <dc:language>pl-PL</dc:language>
  <cp:lastModifiedBy/>
  <dcterms:modified xsi:type="dcterms:W3CDTF">2021-07-28T07:35:58Z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