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4" w:rsidRDefault="008B0C14">
      <w:pPr>
        <w:jc w:val="center"/>
        <w:rPr>
          <w:rFonts w:ascii="Tahoma" w:hAnsi="Tahoma" w:cs="Tahoma"/>
          <w:b/>
          <w:sz w:val="44"/>
          <w:szCs w:val="40"/>
        </w:rPr>
      </w:pPr>
      <w:bookmarkStart w:id="0" w:name="_GoBack"/>
      <w:bookmarkEnd w:id="0"/>
    </w:p>
    <w:p w:rsidR="008B0C14" w:rsidRDefault="00322FEB">
      <w:pPr>
        <w:spacing w:line="480" w:lineRule="auto"/>
        <w:jc w:val="center"/>
        <w:rPr>
          <w:rFonts w:ascii="Tahoma" w:hAnsi="Tahoma" w:cs="Tahoma"/>
          <w:b/>
          <w:sz w:val="52"/>
          <w:szCs w:val="40"/>
        </w:rPr>
      </w:pPr>
      <w:r>
        <w:rPr>
          <w:rFonts w:ascii="Tahoma" w:hAnsi="Tahoma" w:cs="Tahoma"/>
          <w:b/>
          <w:sz w:val="56"/>
          <w:szCs w:val="40"/>
        </w:rPr>
        <w:t xml:space="preserve">Wizyta w urzędzie skarbowym </w:t>
      </w:r>
      <w:r>
        <w:rPr>
          <w:rFonts w:ascii="Tahoma" w:hAnsi="Tahoma" w:cs="Tahoma"/>
          <w:b/>
          <w:bCs/>
          <w:sz w:val="56"/>
          <w:szCs w:val="56"/>
        </w:rPr>
        <w:t>w Sierpcu</w:t>
      </w:r>
    </w:p>
    <w:p w:rsidR="008B0C14" w:rsidRDefault="00322FEB">
      <w:pPr>
        <w:jc w:val="center"/>
        <w:rPr>
          <w:rFonts w:ascii="Tahoma" w:hAnsi="Tahoma" w:cs="Tahoma"/>
          <w:b/>
          <w:sz w:val="52"/>
          <w:szCs w:val="40"/>
        </w:rPr>
      </w:pPr>
      <w:r>
        <w:rPr>
          <w:rFonts w:ascii="Tahoma" w:hAnsi="Tahoma" w:cs="Tahoma"/>
          <w:b/>
          <w:sz w:val="52"/>
          <w:szCs w:val="40"/>
        </w:rPr>
        <w:t>tylko po wcześniejszej rezerwacji</w:t>
      </w:r>
    </w:p>
    <w:p w:rsidR="008B0C14" w:rsidRDefault="008B0C14">
      <w:pPr>
        <w:jc w:val="center"/>
        <w:rPr>
          <w:rFonts w:ascii="Tahoma" w:hAnsi="Tahoma" w:cs="Tahoma"/>
          <w:b/>
          <w:sz w:val="44"/>
          <w:szCs w:val="40"/>
        </w:rPr>
      </w:pPr>
    </w:p>
    <w:p w:rsidR="008B0C14" w:rsidRDefault="00322FEB">
      <w:pPr>
        <w:spacing w:line="276" w:lineRule="auto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Umów się na stronie podatki.gov.pl</w:t>
      </w:r>
    </w:p>
    <w:p w:rsidR="008B0C14" w:rsidRDefault="00322FEB">
      <w:pPr>
        <w:spacing w:line="480" w:lineRule="auto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 lub zadzwoń do nas pod numer</w:t>
      </w:r>
    </w:p>
    <w:p w:rsidR="008B0C14" w:rsidRDefault="00322FEB">
      <w:pPr>
        <w:spacing w:line="480" w:lineRule="auto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24/ 275  21 42; 24/275-21-08</w:t>
      </w:r>
    </w:p>
    <w:p w:rsidR="008B0C14" w:rsidRDefault="00322FEB">
      <w:pPr>
        <w:spacing w:before="120"/>
        <w:jc w:val="center"/>
        <w:rPr>
          <w:rFonts w:ascii="Tahoma" w:hAnsi="Tahoma" w:cs="Tahoma"/>
          <w:b/>
          <w:color w:val="FF0000"/>
          <w:sz w:val="28"/>
        </w:rPr>
      </w:pPr>
      <w:r>
        <w:rPr>
          <w:rFonts w:ascii="Tahoma" w:hAnsi="Tahoma" w:cs="Tahoma"/>
          <w:b/>
          <w:color w:val="FF0000"/>
          <w:sz w:val="28"/>
        </w:rPr>
        <w:t>Podczas wizyty zachowaj środki ostrożności (maseczki, rękawiczki, dezynfekcja rąk) i stosuj się do próśb pracowników urzędu</w:t>
      </w:r>
    </w:p>
    <w:p w:rsidR="008B0C14" w:rsidRDefault="008B0C14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12"/>
          <w:szCs w:val="12"/>
        </w:rPr>
      </w:pPr>
    </w:p>
    <w:p w:rsidR="008B0C14" w:rsidRDefault="00322FEB">
      <w:pPr>
        <w:spacing w:line="276" w:lineRule="auto"/>
        <w:jc w:val="center"/>
        <w:rPr>
          <w:rFonts w:ascii="Tahoma" w:hAnsi="Tahoma" w:cs="Tahoma"/>
          <w:b/>
          <w:color w:val="000000" w:themeColor="text1"/>
          <w:szCs w:val="28"/>
        </w:rPr>
      </w:pPr>
      <w:r>
        <w:rPr>
          <w:rFonts w:ascii="Tahoma" w:hAnsi="Tahoma" w:cs="Tahoma"/>
          <w:b/>
          <w:noProof/>
          <w:color w:val="000000" w:themeColor="text1"/>
          <w:szCs w:val="28"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BC925DE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5688330" cy="635"/>
                <wp:effectExtent l="0" t="0" r="2730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hape_0" from="0.35pt,12.1pt" to="448.15pt,12.1pt" ID="Łącznik prosty 1" stroked="t" style="position:absolute" wp14:anchorId="3BC925DE">
                <v:stroke color="#be4b48" weight="9360" joinstyle="round" endcap="flat"/>
                <v:fill o:detectmouseclick="t" on="false"/>
              </v:line>
            </w:pict>
          </mc:Fallback>
        </mc:AlternateContent>
      </w:r>
    </w:p>
    <w:p w:rsidR="008B0C14" w:rsidRDefault="008B0C14">
      <w:pPr>
        <w:rPr>
          <w:rFonts w:ascii="Tahoma" w:hAnsi="Tahoma" w:cs="Tahoma"/>
          <w:b/>
          <w:sz w:val="22"/>
          <w:szCs w:val="28"/>
        </w:rPr>
      </w:pPr>
    </w:p>
    <w:p w:rsidR="008B0C14" w:rsidRDefault="00322FE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Skontaktuj się z nami przez </w:t>
      </w:r>
      <w:r>
        <w:rPr>
          <w:rFonts w:ascii="Tahoma" w:eastAsia="Times New Roman" w:hAnsi="Tahoma" w:cs="Tahoma"/>
          <w:b/>
          <w:bCs/>
          <w:sz w:val="20"/>
          <w:lang w:eastAsia="pl-PL"/>
        </w:rPr>
        <w:t>e-PUAP i</w:t>
      </w:r>
      <w:r>
        <w:rPr>
          <w:rFonts w:ascii="Tahoma" w:hAnsi="Tahoma" w:cs="Tahoma"/>
          <w:b/>
          <w:sz w:val="20"/>
        </w:rPr>
        <w:t xml:space="preserve"> telefonicznie: 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PIT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24 275-21-42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VAT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 275-21-42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CIT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 275-21-42</w:t>
      </w:r>
    </w:p>
    <w:p w:rsidR="008B0C14" w:rsidRDefault="00322FE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podatek akcyzowy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sz w:val="20"/>
        </w:rPr>
        <w:t xml:space="preserve"> 24/275-21-42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spadki/darowizny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24/275-21-48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rejestracja podatników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 275-63-13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egzekucja administracyjna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 275-46-27</w:t>
      </w:r>
    </w:p>
    <w:p w:rsidR="008B0C14" w:rsidRDefault="00322FE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rachunkowość podatkowa </w:t>
      </w:r>
      <w:r>
        <w:rPr>
          <w:rFonts w:ascii="Tahoma" w:hAnsi="Tahoma" w:cs="Tahoma"/>
          <w:sz w:val="20"/>
        </w:rPr>
        <w:t xml:space="preserve">– nr telefonu: </w:t>
      </w:r>
      <w:r>
        <w:rPr>
          <w:rFonts w:ascii="Tahoma" w:hAnsi="Tahoma" w:cs="Tahoma"/>
          <w:b/>
          <w:sz w:val="20"/>
        </w:rPr>
        <w:t>24/ 275-63-12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komórka wierzycielska</w:t>
      </w:r>
      <w:r>
        <w:rPr>
          <w:rFonts w:ascii="Tahoma" w:hAnsi="Tahoma" w:cs="Tahoma"/>
          <w:sz w:val="20"/>
        </w:rPr>
        <w:t xml:space="preserve"> – nr telefonu: </w:t>
      </w:r>
      <w:r>
        <w:rPr>
          <w:rFonts w:ascii="Tahoma" w:hAnsi="Tahoma" w:cs="Tahoma"/>
          <w:b/>
          <w:bCs/>
          <w:sz w:val="20"/>
        </w:rPr>
        <w:t>24/ 275-37-80</w:t>
      </w:r>
    </w:p>
    <w:p w:rsidR="008B0C14" w:rsidRDefault="00322FE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Adres e-mail urzędu skarbowego: </w:t>
      </w:r>
      <w:r>
        <w:rPr>
          <w:rFonts w:ascii="Tahoma" w:hAnsi="Tahoma" w:cs="Tahoma"/>
          <w:b/>
          <w:bCs/>
          <w:sz w:val="20"/>
        </w:rPr>
        <w:t>us.sierpc@mf.gov.pl</w:t>
      </w:r>
    </w:p>
    <w:p w:rsidR="008B0C14" w:rsidRDefault="00322FEB">
      <w:pPr>
        <w:spacing w:beforeAutospacing="1" w:afterAutospacing="1" w:line="24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bCs/>
          <w:color w:val="000000" w:themeColor="text1"/>
          <w:sz w:val="22"/>
        </w:rPr>
        <w:t>Zapewniamy stałą obsługę podatników. Z</w:t>
      </w:r>
      <w:r>
        <w:rPr>
          <w:rFonts w:ascii="Tahoma" w:hAnsi="Tahoma" w:cs="Tahoma"/>
          <w:b/>
          <w:color w:val="000000" w:themeColor="text1"/>
          <w:sz w:val="22"/>
        </w:rPr>
        <w:t>achęcamy do korzystania z elektronicznych form rozliczeń i zdalnego kontaktu.</w:t>
      </w:r>
    </w:p>
    <w:p w:rsidR="008B0C14" w:rsidRDefault="00322FEB">
      <w:pPr>
        <w:pStyle w:val="Akapitzlist"/>
        <w:widowControl/>
        <w:numPr>
          <w:ilvl w:val="0"/>
          <w:numId w:val="1"/>
        </w:numPr>
        <w:spacing w:line="276" w:lineRule="auto"/>
        <w:jc w:val="center"/>
        <w:rPr>
          <w:rFonts w:ascii="Tahoma" w:eastAsia="Times New Roman" w:hAnsi="Tahoma" w:cs="Tahoma"/>
          <w:bCs/>
          <w:sz w:val="22"/>
          <w:lang w:eastAsia="pl-PL"/>
        </w:rPr>
      </w:pPr>
      <w:r>
        <w:rPr>
          <w:rFonts w:ascii="Tahoma" w:hAnsi="Tahoma" w:cs="Tahoma"/>
          <w:b/>
          <w:sz w:val="22"/>
        </w:rPr>
        <w:t xml:space="preserve">na podatki.gov.pl </w:t>
      </w:r>
      <w:r>
        <w:rPr>
          <w:rFonts w:ascii="Tahoma" w:eastAsia="Times New Roman" w:hAnsi="Tahoma" w:cs="Tahoma"/>
          <w:bCs/>
          <w:sz w:val="22"/>
          <w:lang w:eastAsia="pl-PL"/>
        </w:rPr>
        <w:t>przez e-Urząd Skarbowy i e-Deklaracje</w:t>
      </w:r>
    </w:p>
    <w:p w:rsidR="008B0C14" w:rsidRDefault="00322FEB">
      <w:pPr>
        <w:pStyle w:val="Akapitzlist"/>
        <w:widowControl/>
        <w:numPr>
          <w:ilvl w:val="0"/>
          <w:numId w:val="1"/>
        </w:numPr>
        <w:spacing w:line="276" w:lineRule="auto"/>
        <w:jc w:val="center"/>
        <w:rPr>
          <w:rFonts w:ascii="Tahoma" w:eastAsia="Times New Roman" w:hAnsi="Tahoma" w:cs="Tahoma"/>
          <w:bCs/>
          <w:sz w:val="22"/>
          <w:lang w:eastAsia="pl-PL"/>
        </w:rPr>
      </w:pPr>
      <w:r>
        <w:rPr>
          <w:rFonts w:ascii="Tahoma" w:hAnsi="Tahoma" w:cs="Tahoma"/>
          <w:b/>
          <w:sz w:val="22"/>
        </w:rPr>
        <w:t>w urzędzie</w:t>
      </w:r>
      <w:r>
        <w:rPr>
          <w:rFonts w:ascii="Tahoma" w:hAnsi="Tahoma" w:cs="Tahoma"/>
          <w:sz w:val="22"/>
        </w:rPr>
        <w:t xml:space="preserve"> przez wrzucenie deklaracji, pism, in. dokumentów do urn – bez potwierdzenia wpływu do urzędu.</w:t>
      </w:r>
    </w:p>
    <w:sectPr w:rsidR="008B0C14">
      <w:pgSz w:w="11906" w:h="16838"/>
      <w:pgMar w:top="709" w:right="1417" w:bottom="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0FD"/>
    <w:multiLevelType w:val="multilevel"/>
    <w:tmpl w:val="D770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8F0138"/>
    <w:multiLevelType w:val="multilevel"/>
    <w:tmpl w:val="03088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4"/>
    <w:rsid w:val="00244D57"/>
    <w:rsid w:val="00322FEB"/>
    <w:rsid w:val="008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E6724"/>
    <w:pPr>
      <w:widowControl w:val="0"/>
      <w:spacing w:line="360" w:lineRule="auto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2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67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67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67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67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67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67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67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67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67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67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67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67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6724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840"/>
    <w:rPr>
      <w:rFonts w:ascii="Segoe UI" w:eastAsiaTheme="minorEastAsia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361A9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7E7C"/>
    <w:rPr>
      <w:rFonts w:ascii="Times New Roman" w:eastAsiaTheme="minorEastAsia" w:hAnsi="Times New Roman" w:cs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7E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0BA"/>
    <w:rPr>
      <w:rFonts w:ascii="Times New Roman" w:eastAsiaTheme="minorEastAsia" w:hAnsi="Times New Roman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0BA"/>
    <w:rPr>
      <w:rFonts w:ascii="Times New Roman" w:eastAsiaTheme="minorEastAsia" w:hAnsi="Times New Roman" w:cs="Arial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724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724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672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6724"/>
    <w:pPr>
      <w:ind w:left="1780" w:firstLine="0"/>
    </w:pPr>
  </w:style>
  <w:style w:type="paragraph" w:customStyle="1" w:styleId="ARTartustawynprozporzdzenia">
    <w:name w:val="ART(§) – art. ustawy (§ np. rozporządzenia)"/>
    <w:uiPriority w:val="11"/>
    <w:qFormat/>
    <w:rsid w:val="007E6724"/>
    <w:pPr>
      <w:spacing w:before="120" w:line="360" w:lineRule="auto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672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72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6724"/>
  </w:style>
  <w:style w:type="paragraph" w:customStyle="1" w:styleId="ZPKTzmpktartykuempunktem">
    <w:name w:val="Z/PKT – zm. pkt artykułem (punktem)"/>
    <w:basedOn w:val="PKTpunkt"/>
    <w:uiPriority w:val="31"/>
    <w:qFormat/>
    <w:rsid w:val="007E6724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72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6724"/>
    <w:pPr>
      <w:keepNext/>
      <w:spacing w:before="120" w:after="120" w:line="360" w:lineRule="auto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6724"/>
    <w:pPr>
      <w:keepNext/>
      <w:spacing w:before="120" w:after="360" w:line="360" w:lineRule="auto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724"/>
    <w:pPr>
      <w:keepNext/>
      <w:spacing w:before="120" w:line="360" w:lineRule="auto"/>
      <w:jc w:val="center"/>
    </w:pPr>
    <w:rPr>
      <w:b/>
      <w:bCs/>
      <w:caps/>
      <w:kern w:val="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67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6724"/>
    <w:pPr>
      <w:keepNext/>
      <w:spacing w:after="120" w:line="360" w:lineRule="auto"/>
      <w:jc w:val="center"/>
    </w:pPr>
    <w:rPr>
      <w:b/>
      <w:bCs/>
      <w:caps/>
      <w:spacing w:val="54"/>
      <w:kern w:val="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67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6724"/>
    <w:pPr>
      <w:spacing w:line="360" w:lineRule="auto"/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67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672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672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672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672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672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6724"/>
    <w:pPr>
      <w:keepNext/>
      <w:spacing w:before="120" w:line="360" w:lineRule="auto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672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672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672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724"/>
    <w:pPr>
      <w:keepNext/>
      <w:spacing w:before="120" w:line="360" w:lineRule="auto"/>
      <w:jc w:val="center"/>
    </w:pPr>
    <w:rPr>
      <w:rFonts w:eastAsiaTheme="minorEastAsia" w:cs="Arial"/>
      <w:bCs/>
      <w:caps/>
      <w:kern w:val="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672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672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6724"/>
    <w:pPr>
      <w:keepNext/>
      <w:spacing w:line="360" w:lineRule="auto"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72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672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672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672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6724"/>
    <w:pPr>
      <w:keepNext/>
      <w:spacing w:line="360" w:lineRule="auto"/>
      <w:ind w:left="510"/>
      <w:jc w:val="center"/>
    </w:pPr>
    <w:rPr>
      <w:rFonts w:eastAsiaTheme="minorEastAsia" w:cs="Arial"/>
      <w:bCs/>
      <w:kern w:val="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672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672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672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672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672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672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6724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672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672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672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672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672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672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672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6724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672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672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672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672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672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672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6724"/>
  </w:style>
  <w:style w:type="paragraph" w:customStyle="1" w:styleId="ZTIR2TIRzmpodwtirtiret">
    <w:name w:val="Z_TIR/2TIR – zm. podw. tir. tiret"/>
    <w:basedOn w:val="TIRtiret"/>
    <w:uiPriority w:val="78"/>
    <w:qFormat/>
    <w:rsid w:val="007E672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672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672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672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672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672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672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672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672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672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672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672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672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672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672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672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672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672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672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672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672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672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672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672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672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672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672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6724"/>
    <w:pPr>
      <w:ind w:left="2404"/>
    </w:pPr>
  </w:style>
  <w:style w:type="paragraph" w:customStyle="1" w:styleId="ODNONIKtreodnonika">
    <w:name w:val="ODNOŚNIK – treść odnośnika"/>
    <w:uiPriority w:val="19"/>
    <w:qFormat/>
    <w:rsid w:val="007E6724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672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672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672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672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672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672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6724"/>
    <w:pPr>
      <w:keepNext/>
      <w:spacing w:before="120" w:line="360" w:lineRule="auto"/>
      <w:jc w:val="center"/>
    </w:pPr>
    <w:rPr>
      <w:rFonts w:eastAsiaTheme="minorEastAsia" w:cs="Arial"/>
      <w:bCs/>
      <w:kern w:val="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672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672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672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672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672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672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672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672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672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672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672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672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672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672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67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672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672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672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672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672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672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672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672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672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672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672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67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672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672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67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672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672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672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672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672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67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67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67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67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6724"/>
  </w:style>
  <w:style w:type="paragraph" w:customStyle="1" w:styleId="ZZUSTzmianazmust">
    <w:name w:val="ZZ/UST(§) – zmiana zm. ust. (§)"/>
    <w:basedOn w:val="ZZARTzmianazmart"/>
    <w:uiPriority w:val="65"/>
    <w:qFormat/>
    <w:rsid w:val="007E672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6724"/>
    <w:pPr>
      <w:keepNext/>
      <w:spacing w:before="120" w:line="360" w:lineRule="auto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672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672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672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672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672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672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6724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672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672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672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672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672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672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672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672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6724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672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672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6724"/>
    <w:pPr>
      <w:spacing w:line="360" w:lineRule="auto"/>
    </w:pPr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672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672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672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672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6724"/>
  </w:style>
  <w:style w:type="paragraph" w:customStyle="1" w:styleId="TEKSTZacznikido">
    <w:name w:val="TEKST&quot;Załącznik(i) do ...&quot;"/>
    <w:uiPriority w:val="28"/>
    <w:qFormat/>
    <w:rsid w:val="007E6724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672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672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672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672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672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672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672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672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67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672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672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67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672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672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672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672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67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672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672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672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672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672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672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672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672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672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672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672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672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672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672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672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672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672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672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672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672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672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6724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6724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6724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6724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672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672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672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6724"/>
    <w:pPr>
      <w:spacing w:line="360" w:lineRule="auto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672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672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672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672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672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672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672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672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672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672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672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672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672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6724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84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9361A9"/>
    <w:pPr>
      <w:widowControl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7C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7574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E6724"/>
    <w:pPr>
      <w:widowControl w:val="0"/>
      <w:spacing w:line="360" w:lineRule="auto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uiPriority w:val="2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E67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E67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E67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E672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E672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E67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E67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E6724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E672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E672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E6724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E6724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E6724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E6724"/>
    <w:rPr>
      <w:b w:val="0"/>
      <w:i w:val="0"/>
      <w:vanish w:val="0"/>
      <w:spacing w:val="0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840"/>
    <w:rPr>
      <w:rFonts w:ascii="Segoe UI" w:eastAsiaTheme="minorEastAsia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361A9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7E7C"/>
    <w:rPr>
      <w:rFonts w:ascii="Times New Roman" w:eastAsiaTheme="minorEastAsia" w:hAnsi="Times New Roman" w:cs="Arial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7E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70BA"/>
    <w:rPr>
      <w:rFonts w:ascii="Times New Roman" w:eastAsiaTheme="minorEastAsia" w:hAnsi="Times New Roman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70BA"/>
    <w:rPr>
      <w:rFonts w:ascii="Times New Roman" w:eastAsiaTheme="minorEastAsia" w:hAnsi="Times New Roman" w:cs="Arial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E6724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E6724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E672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E6724"/>
    <w:pPr>
      <w:ind w:left="1780" w:firstLine="0"/>
    </w:pPr>
  </w:style>
  <w:style w:type="paragraph" w:customStyle="1" w:styleId="ARTartustawynprozporzdzenia">
    <w:name w:val="ART(§) – art. ustawy (§ np. rozporządzenia)"/>
    <w:uiPriority w:val="11"/>
    <w:qFormat/>
    <w:rsid w:val="007E6724"/>
    <w:pPr>
      <w:spacing w:before="120" w:line="360" w:lineRule="auto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E672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E672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E6724"/>
  </w:style>
  <w:style w:type="paragraph" w:customStyle="1" w:styleId="ZPKTzmpktartykuempunktem">
    <w:name w:val="Z/PKT – zm. pkt artykułem (punktem)"/>
    <w:basedOn w:val="PKTpunkt"/>
    <w:uiPriority w:val="31"/>
    <w:qFormat/>
    <w:rsid w:val="007E6724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E672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E6724"/>
    <w:pPr>
      <w:keepNext/>
      <w:spacing w:before="120" w:after="120" w:line="360" w:lineRule="auto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E6724"/>
    <w:pPr>
      <w:keepNext/>
      <w:spacing w:before="120" w:after="360" w:line="360" w:lineRule="auto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E6724"/>
    <w:pPr>
      <w:keepNext/>
      <w:spacing w:before="120" w:line="360" w:lineRule="auto"/>
      <w:jc w:val="center"/>
    </w:pPr>
    <w:rPr>
      <w:b/>
      <w:bCs/>
      <w:caps/>
      <w:kern w:val="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E672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E6724"/>
    <w:pPr>
      <w:keepNext/>
      <w:spacing w:after="120" w:line="360" w:lineRule="auto"/>
      <w:jc w:val="center"/>
    </w:pPr>
    <w:rPr>
      <w:b/>
      <w:bCs/>
      <w:caps/>
      <w:spacing w:val="54"/>
      <w:kern w:val="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E672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E6724"/>
    <w:pPr>
      <w:spacing w:line="360" w:lineRule="auto"/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E672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E672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E672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E672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E672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E672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E6724"/>
    <w:pPr>
      <w:keepNext/>
      <w:spacing w:before="120" w:line="360" w:lineRule="auto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E672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E672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E672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E6724"/>
    <w:pPr>
      <w:keepNext/>
      <w:spacing w:before="120" w:line="360" w:lineRule="auto"/>
      <w:jc w:val="center"/>
    </w:pPr>
    <w:rPr>
      <w:rFonts w:eastAsiaTheme="minorEastAsia" w:cs="Arial"/>
      <w:bCs/>
      <w:caps/>
      <w:kern w:val="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E672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E672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E6724"/>
    <w:pPr>
      <w:keepNext/>
      <w:spacing w:line="360" w:lineRule="auto"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E672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E672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E672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E672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E6724"/>
    <w:pPr>
      <w:keepNext/>
      <w:spacing w:line="360" w:lineRule="auto"/>
      <w:ind w:left="510"/>
      <w:jc w:val="center"/>
    </w:pPr>
    <w:rPr>
      <w:rFonts w:eastAsiaTheme="minorEastAsia" w:cs="Arial"/>
      <w:bCs/>
      <w:kern w:val="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E672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E672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E672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E672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E672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E672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E6724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E672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E672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E672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E6724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7E672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E672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E672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E6724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E672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E672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E672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E672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E672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E672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E6724"/>
  </w:style>
  <w:style w:type="paragraph" w:customStyle="1" w:styleId="ZTIR2TIRzmpodwtirtiret">
    <w:name w:val="Z_TIR/2TIR – zm. podw. tir. tiret"/>
    <w:basedOn w:val="TIRtiret"/>
    <w:uiPriority w:val="78"/>
    <w:qFormat/>
    <w:rsid w:val="007E672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E672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E672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E672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E672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E672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E672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E672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E672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E672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E672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E672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E672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E672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E672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E672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E672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E672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E672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E672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E672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E672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E6724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E672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E672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E672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E672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E6724"/>
    <w:pPr>
      <w:ind w:left="2404"/>
    </w:pPr>
  </w:style>
  <w:style w:type="paragraph" w:customStyle="1" w:styleId="ODNONIKtreodnonika">
    <w:name w:val="ODNOŚNIK – treść odnośnika"/>
    <w:uiPriority w:val="19"/>
    <w:qFormat/>
    <w:rsid w:val="007E6724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E672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E672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E672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E672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E672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E672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E6724"/>
    <w:pPr>
      <w:keepNext/>
      <w:spacing w:before="120" w:line="360" w:lineRule="auto"/>
      <w:jc w:val="center"/>
    </w:pPr>
    <w:rPr>
      <w:rFonts w:eastAsiaTheme="minorEastAsia" w:cs="Arial"/>
      <w:bCs/>
      <w:kern w:val="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E672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E672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E672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E672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E672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E672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E672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E672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E672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E672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E672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E672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E672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E672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E672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E672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E672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E672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E672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E672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E672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E672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E672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E672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E672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E672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E672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E672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E672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E672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E672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E672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E672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E672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E672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E672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E672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E672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E672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E6724"/>
  </w:style>
  <w:style w:type="paragraph" w:customStyle="1" w:styleId="ZZUSTzmianazmust">
    <w:name w:val="ZZ/UST(§) – zmiana zm. ust. (§)"/>
    <w:basedOn w:val="ZZARTzmianazmart"/>
    <w:uiPriority w:val="65"/>
    <w:qFormat/>
    <w:rsid w:val="007E672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E6724"/>
    <w:pPr>
      <w:keepNext/>
      <w:spacing w:before="120" w:line="360" w:lineRule="auto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E672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E672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E672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E672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E672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E672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E6724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E672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E672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E672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E672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E672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E672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E672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E672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E6724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E672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E672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E6724"/>
    <w:pPr>
      <w:spacing w:line="360" w:lineRule="auto"/>
    </w:pPr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E672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E672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E6724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E672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E6724"/>
  </w:style>
  <w:style w:type="paragraph" w:customStyle="1" w:styleId="TEKSTZacznikido">
    <w:name w:val="TEKST&quot;Załącznik(i) do ...&quot;"/>
    <w:uiPriority w:val="28"/>
    <w:qFormat/>
    <w:rsid w:val="007E6724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E672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E672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E672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E672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E6724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E6724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E6724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E6724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E672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E672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E672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E672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E672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E672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E672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E672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E672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E672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E672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E672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E672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E672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E672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E672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E672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E672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E672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E672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E672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E672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E672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E672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E672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E672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E672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E672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E672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E672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E672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E6724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E6724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E6724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E6724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E672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E672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E672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E6724"/>
    <w:pPr>
      <w:spacing w:line="360" w:lineRule="auto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E672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E672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E672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E672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E672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E672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E672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E672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E672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E672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E672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E672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E672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E6724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84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9361A9"/>
    <w:pPr>
      <w:widowControl/>
      <w:spacing w:line="240" w:lineRule="auto"/>
    </w:pPr>
    <w:rPr>
      <w:rFonts w:eastAsiaTheme="minorHAnsi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E7C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75740C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470BA"/>
    <w:pPr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Żuławski Maciej</dc:creator>
  <cp:lastModifiedBy>Dell</cp:lastModifiedBy>
  <cp:revision>2</cp:revision>
  <cp:lastPrinted>2020-03-12T11:16:00Z</cp:lastPrinted>
  <dcterms:created xsi:type="dcterms:W3CDTF">2021-03-30T19:17:00Z</dcterms:created>
  <dcterms:modified xsi:type="dcterms:W3CDTF">2021-03-30T19:17:00Z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Finansów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