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28" w:rsidRDefault="00B74028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B74028"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5760720" cy="1027755"/>
            <wp:effectExtent l="0" t="0" r="0" b="1270"/>
            <wp:docPr id="1" name="Obraz 1" descr="C:\Users\ADMINI~1\AppData\Local\Temp\POPŻ20_Loga_na_strony_intrne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POPŻ20_Loga_na_strony_intrneto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="0070647F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70647F">
        <w:rPr>
          <w:rFonts w:ascii="Tahoma" w:hAnsi="Tahoma" w:cs="Tahoma"/>
        </w:rPr>
        <w:t xml:space="preserve">szących w okresie </w:t>
      </w:r>
      <w:r w:rsidR="0070647F">
        <w:rPr>
          <w:rFonts w:ascii="Tahoma" w:hAnsi="Tahoma" w:cs="Tahoma"/>
        </w:rPr>
        <w:br/>
      </w:r>
      <w:r w:rsidR="009B28F3" w:rsidRPr="00A2794A">
        <w:rPr>
          <w:rFonts w:ascii="Tahoma" w:hAnsi="Tahoma" w:cs="Tahoma"/>
        </w:rPr>
        <w:t>grudzień 2020</w:t>
      </w:r>
      <w:r w:rsidR="004D395F" w:rsidRPr="00A2794A">
        <w:rPr>
          <w:rFonts w:ascii="Tahoma" w:hAnsi="Tahoma" w:cs="Tahoma"/>
        </w:rPr>
        <w:t xml:space="preserve"> – </w:t>
      </w:r>
      <w:r w:rsidR="009B28F3" w:rsidRPr="00A2794A">
        <w:rPr>
          <w:rFonts w:ascii="Tahoma" w:hAnsi="Tahoma" w:cs="Tahoma"/>
        </w:rPr>
        <w:t>sierpień 2021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 xml:space="preserve">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racjonalne zagospodarowanie artykułów spożywczych otrzymanych z OPO oraz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 xml:space="preserve">z innych źródeł, na potrzeby udzielania pomocy żywnościowej osobom najbardziej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>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przekazanie artykułów spożywczych osobom zakwalifikowanym do otrzymania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>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 xml:space="preserve">prowadzenie działań w ramach środków towarzyszących wśród osób najbardziej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 xml:space="preserve">potrzebujących zakwalifikowanych do objęcia pomocą żywnościową, mających na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>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9B28F3" w:rsidRPr="00A2794A">
        <w:rPr>
          <w:rFonts w:ascii="Tahoma" w:eastAsia="Times New Roman" w:hAnsi="Tahoma" w:cs="Tahoma"/>
          <w:bCs/>
          <w:lang w:eastAsia="pl-PL"/>
        </w:rPr>
        <w:t>grudzień 2020 – sierpień 2021</w:t>
      </w:r>
    </w:p>
    <w:p w:rsidR="00B1179B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 Żywnoś</w:t>
      </w:r>
      <w:r w:rsidR="004D395F" w:rsidRPr="00A2794A">
        <w:rPr>
          <w:rFonts w:ascii="Tahoma" w:hAnsi="Tahoma" w:cs="Tahoma"/>
          <w:b/>
        </w:rPr>
        <w:t>ci</w:t>
      </w:r>
      <w:r w:rsidR="0070647F">
        <w:rPr>
          <w:rFonts w:ascii="Tahoma" w:hAnsi="Tahoma" w:cs="Tahoma"/>
          <w:b/>
        </w:rPr>
        <w:t xml:space="preserve"> w Płocku</w:t>
      </w:r>
      <w:r w:rsidR="004D395F" w:rsidRPr="00A2794A">
        <w:rPr>
          <w:rFonts w:ascii="Tahoma" w:hAnsi="Tahoma" w:cs="Tahoma"/>
        </w:rPr>
        <w:t xml:space="preserve">[OPR] do </w:t>
      </w:r>
      <w:r w:rsidR="0070647F">
        <w:rPr>
          <w:rFonts w:ascii="Tahoma" w:hAnsi="Tahoma" w:cs="Tahoma"/>
        </w:rPr>
        <w:br/>
      </w:r>
      <w:r w:rsidR="004D395F" w:rsidRPr="00A2794A">
        <w:rPr>
          <w:rFonts w:ascii="Tahoma" w:hAnsi="Tahoma" w:cs="Tahoma"/>
        </w:rPr>
        <w:t>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70647F">
        <w:rPr>
          <w:rFonts w:ascii="Tahoma" w:hAnsi="Tahoma" w:cs="Tahoma"/>
          <w:b/>
        </w:rPr>
        <w:t>mazowieckiego</w:t>
      </w:r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70647F" w:rsidRPr="00A2794A" w:rsidRDefault="0070647F" w:rsidP="00A2794A">
      <w:pPr>
        <w:tabs>
          <w:tab w:val="left" w:pos="2700"/>
        </w:tabs>
        <w:jc w:val="both"/>
        <w:rPr>
          <w:rFonts w:ascii="Tahoma" w:hAnsi="Tahoma" w:cs="Tahoma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dochodów nie mogą zapewnić sobie/rodzinie odpowiednich produktów żywnościowych (posiłków) i dlatego też trafiać będzie do ograniczonej liczby osób znajdujących się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70647F">
        <w:rPr>
          <w:rFonts w:ascii="Tahoma" w:eastAsia="Times New Roman" w:hAnsi="Tahoma" w:cs="Tahoma"/>
          <w:lang w:eastAsia="pl-PL"/>
        </w:rPr>
        <w:br/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</w:t>
      </w:r>
      <w:r w:rsidR="0070647F">
        <w:rPr>
          <w:rFonts w:ascii="Tahoma" w:eastAsia="Times New Roman" w:hAnsi="Tahoma" w:cs="Tahoma"/>
          <w:b/>
          <w:lang w:eastAsia="pl-PL"/>
        </w:rPr>
        <w:br/>
      </w:r>
      <w:r w:rsidRPr="00A2794A">
        <w:rPr>
          <w:rFonts w:ascii="Tahoma" w:eastAsia="Times New Roman" w:hAnsi="Tahoma" w:cs="Tahoma"/>
          <w:b/>
          <w:lang w:eastAsia="pl-PL"/>
        </w:rPr>
        <w:t xml:space="preserve">w rodzinie, </w:t>
      </w:r>
      <w:r w:rsidRPr="00A2794A">
        <w:rPr>
          <w:rFonts w:ascii="Tahoma" w:eastAsia="Times New Roman" w:hAnsi="Tahoma" w:cs="Tahoma"/>
          <w:lang w:eastAsia="pl-PL"/>
        </w:rPr>
        <w:t xml:space="preserve">stanowiąc systematyczne wsparcie. Pomoc udzielana będzie w postaci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artykułów spożywczych lub posiłków, które będą przekazywane osobom najbardziej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potrzebującym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</w:t>
      </w:r>
      <w:r w:rsidR="0070647F">
        <w:rPr>
          <w:rFonts w:ascii="Tahoma" w:eastAsia="Times New Roman" w:hAnsi="Tahoma" w:cs="Tahoma"/>
          <w:b/>
          <w:lang w:eastAsia="pl-PL"/>
        </w:rPr>
        <w:br/>
      </w:r>
      <w:r w:rsidRPr="00A2794A">
        <w:rPr>
          <w:rFonts w:ascii="Tahoma" w:eastAsia="Times New Roman" w:hAnsi="Tahoma" w:cs="Tahoma"/>
          <w:b/>
          <w:lang w:eastAsia="pl-PL"/>
        </w:rPr>
        <w:t xml:space="preserve">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pożywcze w łącznej ilości ok. 42,27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</w:t>
      </w:r>
      <w:r w:rsidR="0070647F">
        <w:rPr>
          <w:rFonts w:ascii="Tahoma" w:hAnsi="Tahoma" w:cs="Tahoma"/>
        </w:rPr>
        <w:br/>
      </w:r>
      <w:r w:rsidR="004C6453" w:rsidRPr="00A2794A">
        <w:rPr>
          <w:rFonts w:ascii="Tahoma" w:hAnsi="Tahoma" w:cs="Tahoma"/>
        </w:rPr>
        <w:t xml:space="preserve">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Podprogram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</w:t>
      </w:r>
      <w:r w:rsidR="0070647F">
        <w:rPr>
          <w:rFonts w:ascii="Tahoma" w:hAnsi="Tahoma" w:cs="Tahoma"/>
        </w:rPr>
        <w:br/>
      </w:r>
      <w:r w:rsidR="00491B30" w:rsidRPr="00A2794A">
        <w:rPr>
          <w:rFonts w:ascii="Tahoma" w:hAnsi="Tahoma" w:cs="Tahoma"/>
        </w:rPr>
        <w:t xml:space="preserve">paczek żywnościowych powinna być wydawana osobom najbardziej potrzebującym </w:t>
      </w:r>
      <w:r w:rsidR="0070647F">
        <w:rPr>
          <w:rFonts w:ascii="Tahoma" w:hAnsi="Tahoma" w:cs="Tahoma"/>
        </w:rPr>
        <w:br/>
      </w:r>
      <w:r w:rsidR="00491B30" w:rsidRPr="00A2794A">
        <w:rPr>
          <w:rFonts w:ascii="Tahoma" w:hAnsi="Tahoma" w:cs="Tahoma"/>
        </w:rPr>
        <w:t>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="0070647F">
        <w:rPr>
          <w:rFonts w:ascii="Tahoma" w:eastAsia="Times New Roman" w:hAnsi="Tahoma" w:cs="Tahoma"/>
          <w:lang w:eastAsia="pl-PL"/>
        </w:rPr>
        <w:t xml:space="preserve"> </w:t>
      </w:r>
      <w:r w:rsidRPr="00A2794A">
        <w:rPr>
          <w:rFonts w:ascii="Tahoma" w:eastAsia="Times New Roman" w:hAnsi="Tahoma" w:cs="Tahoma"/>
          <w:lang w:eastAsia="pl-PL"/>
        </w:rPr>
        <w:t xml:space="preserve">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 xml:space="preserve">posiłki do spożycia na miejscu są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 xml:space="preserve">przygotowywane i wydawane w placówkach posiadających zaplecze kuchenne </w:t>
      </w:r>
      <w:r w:rsidR="0070647F">
        <w:rPr>
          <w:rFonts w:ascii="Tahoma" w:hAnsi="Tahoma" w:cs="Tahoma"/>
        </w:rPr>
        <w:br/>
      </w:r>
      <w:r w:rsidRPr="00A2794A">
        <w:rPr>
          <w:rFonts w:ascii="Tahoma" w:hAnsi="Tahoma" w:cs="Tahoma"/>
        </w:rPr>
        <w:t>(m.in. w schroniskach dla bezdomnych, jadłodajniach, noclegowniach) z wyłączeniem świadczenia usług firm zewnętrznych (np. catering).</w:t>
      </w:r>
    </w:p>
    <w:p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 xml:space="preserve">, Instytucja Zarządzająca dopuszcza zmniejszenie zestawu rocznego dla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A2794A" w:rsidRPr="00A2794A">
        <w:rPr>
          <w:rFonts w:ascii="Tahoma" w:eastAsia="Times New Roman" w:hAnsi="Tahoma" w:cs="Tahoma"/>
          <w:lang w:eastAsia="pl-PL"/>
        </w:rPr>
        <w:t>łkowitej ilości (tj. do ok. 29,59</w:t>
      </w:r>
      <w:r w:rsidRPr="00A2794A">
        <w:rPr>
          <w:rFonts w:ascii="Tahoma" w:eastAsia="Times New Roman" w:hAnsi="Tahoma" w:cs="Tahoma"/>
          <w:lang w:eastAsia="pl-PL"/>
        </w:rPr>
        <w:t xml:space="preserve">kg).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W zestawie należy w miarę możliwości uwzględnić produkty ze wszystkich 7 grup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W przypadku rodzin z dziećmi dopuszcza się zwiększenie liczby opakowań artykułów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spożywczych do potrzeb rodzin 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</w:t>
      </w:r>
      <w:r w:rsidR="0070647F">
        <w:rPr>
          <w:rFonts w:ascii="Tahoma" w:eastAsia="Times New Roman" w:hAnsi="Tahoma" w:cs="Tahoma"/>
          <w:b/>
          <w:bCs/>
          <w:lang w:eastAsia="pl-PL"/>
        </w:rPr>
        <w:br/>
      </w:r>
      <w:r w:rsidRPr="00A2794A">
        <w:rPr>
          <w:rFonts w:ascii="Tahoma" w:eastAsia="Times New Roman" w:hAnsi="Tahoma" w:cs="Tahoma"/>
          <w:b/>
          <w:bCs/>
          <w:lang w:eastAsia="pl-PL"/>
        </w:rPr>
        <w:t>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z siedzibą w Warszawie albo do Instytucji Zarządzającej - Ministra Rodziny, Pracy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Działania realizowane przez Bank Żywności na rzecz podopiecznych OPL, przy współpracy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z OPL i OPS: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70647F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0647F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Działania realizowane są w siedzibie organizacji biorącej udział w Podprogramie lub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grupy wsparcia dla różnych kategorii osób w trudnej sytuacji (np. osoby starsze,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 xml:space="preserve"> do odbioru wsparcia żywnościowego w ramach POPŻ – ale nie znaczy to, że każda osoba musi z nich skorzystać. Konieczna jest współpraca z OPS w zakresie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rzeczywistych potrzeb objęcia wsparciem działaniami osób, które korzystają z POPŻ. </w:t>
      </w:r>
      <w:r w:rsidR="0070647F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70647F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D0" w:rsidRDefault="007C18D0" w:rsidP="0087054E">
      <w:pPr>
        <w:spacing w:after="0" w:line="240" w:lineRule="auto"/>
      </w:pPr>
      <w:r>
        <w:separator/>
      </w:r>
    </w:p>
  </w:endnote>
  <w:endnote w:type="continuationSeparator" w:id="0">
    <w:p w:rsidR="007C18D0" w:rsidRDefault="007C18D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D0" w:rsidRDefault="007C18D0" w:rsidP="0087054E">
      <w:pPr>
        <w:spacing w:after="0" w:line="240" w:lineRule="auto"/>
      </w:pPr>
      <w:r>
        <w:separator/>
      </w:r>
    </w:p>
  </w:footnote>
  <w:footnote w:type="continuationSeparator" w:id="0">
    <w:p w:rsidR="007C18D0" w:rsidRDefault="007C18D0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A152B"/>
    <w:rsid w:val="00112487"/>
    <w:rsid w:val="00122C57"/>
    <w:rsid w:val="00136A05"/>
    <w:rsid w:val="0016089C"/>
    <w:rsid w:val="00240C5C"/>
    <w:rsid w:val="00245CAA"/>
    <w:rsid w:val="00246A33"/>
    <w:rsid w:val="002A67D7"/>
    <w:rsid w:val="002E64C3"/>
    <w:rsid w:val="003275AE"/>
    <w:rsid w:val="00440D7B"/>
    <w:rsid w:val="00491B30"/>
    <w:rsid w:val="004C34B1"/>
    <w:rsid w:val="004C6453"/>
    <w:rsid w:val="004D395F"/>
    <w:rsid w:val="004E251A"/>
    <w:rsid w:val="0051255F"/>
    <w:rsid w:val="00561192"/>
    <w:rsid w:val="00572612"/>
    <w:rsid w:val="005B7198"/>
    <w:rsid w:val="005D1EDF"/>
    <w:rsid w:val="006207F2"/>
    <w:rsid w:val="0070647F"/>
    <w:rsid w:val="007355BB"/>
    <w:rsid w:val="007B48CF"/>
    <w:rsid w:val="007B4A0A"/>
    <w:rsid w:val="007C18D0"/>
    <w:rsid w:val="007C49F6"/>
    <w:rsid w:val="007E62B6"/>
    <w:rsid w:val="00825A75"/>
    <w:rsid w:val="0084281E"/>
    <w:rsid w:val="0087054E"/>
    <w:rsid w:val="0098455B"/>
    <w:rsid w:val="009A7AB1"/>
    <w:rsid w:val="009B28F3"/>
    <w:rsid w:val="009D022B"/>
    <w:rsid w:val="00A2794A"/>
    <w:rsid w:val="00A5517F"/>
    <w:rsid w:val="00A94D51"/>
    <w:rsid w:val="00B1179B"/>
    <w:rsid w:val="00B45356"/>
    <w:rsid w:val="00B47D49"/>
    <w:rsid w:val="00B74028"/>
    <w:rsid w:val="00BB553C"/>
    <w:rsid w:val="00BF61ED"/>
    <w:rsid w:val="00C16181"/>
    <w:rsid w:val="00C429A3"/>
    <w:rsid w:val="00C8031B"/>
    <w:rsid w:val="00CE7F44"/>
    <w:rsid w:val="00D15877"/>
    <w:rsid w:val="00D325D1"/>
    <w:rsid w:val="00ED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18B36-11B5-469C-BF39-BB12F5B1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2021-01-08T11:47:00Z</cp:lastPrinted>
  <dcterms:created xsi:type="dcterms:W3CDTF">2021-01-08T11:48:00Z</dcterms:created>
  <dcterms:modified xsi:type="dcterms:W3CDTF">2021-01-08T11:50:00Z</dcterms:modified>
</cp:coreProperties>
</file>