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customXml/itemProps2.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200" w:line="276" w:lineRule="auto"/>
        <w:ind/>
        <w:rPr/>
      </w:pPr>
      <w:r>
        <w:rPr>
          <w:i/>
          <w:sz w:val="22"/>
          <w:szCs w:val="22"/>
        </w:rPr>
        <w:t xml:space="preserve">Załącznik nr 8 do Zapytania ofertowego</w:t>
      </w:r>
      <w:r/>
    </w:p>
    <w:p>
      <w:pPr>
        <w:pBdr/>
        <w:spacing w:after="80" w:line="276" w:lineRule="auto"/>
        <w:ind/>
        <w:jc w:val="center"/>
        <w:rPr/>
      </w:pPr>
      <w:r>
        <w:rPr>
          <w:b/>
          <w:sz w:val="28"/>
          <w:szCs w:val="28"/>
        </w:rPr>
        <w:t xml:space="preserve">UMOWA POWIERZENIA PRZETWARZANIA DANYCH OSOBOWYCH</w:t>
      </w:r>
      <w:r/>
    </w:p>
    <w:p>
      <w:pPr>
        <w:pBdr/>
        <w:spacing w:after="160" w:line="276" w:lineRule="auto"/>
        <w:ind/>
        <w:jc w:val="center"/>
        <w:rPr/>
      </w:pPr>
      <w:r>
        <w:rPr>
          <w:i/>
          <w:sz w:val="22"/>
          <w:szCs w:val="22"/>
        </w:rPr>
        <w:t xml:space="preserve">(wzór)</w:t>
      </w:r>
      <w:r/>
    </w:p>
    <w:p>
      <w:pPr>
        <w:pBdr/>
        <w:spacing w:after="80" w:line="276" w:lineRule="auto"/>
        <w:ind/>
        <w:jc w:val="both"/>
        <w:rPr/>
      </w:pPr>
      <w:r>
        <w:rPr>
          <w:sz w:val="22"/>
          <w:szCs w:val="22"/>
        </w:rPr>
        <w:t xml:space="preserve">zawarta w dniu ………………… 2026 r. w Sanoku pomiędzy:</w:t>
      </w:r>
      <w:r/>
    </w:p>
    <w:p>
      <w:pPr>
        <w:pBdr/>
        <w:spacing w:after="80" w:line="276" w:lineRule="auto"/>
        <w:ind/>
        <w:jc w:val="both"/>
        <w:rPr>
          <w:sz w:val="22"/>
          <w:szCs w:val="22"/>
          <w:highlight w:val="none"/>
        </w:rPr>
      </w:pPr>
      <w:r>
        <w:rPr>
          <w:sz w:val="22"/>
          <w:szCs w:val="22"/>
        </w:rPr>
        <w:t xml:space="preserve">Sanockim Przedsiębiorstwem Gospodarki Komunalnej Sp. z o.o. z siedzibą w Sanoku, ul. Jana Pawła II 59, 38-500 Sanok, KRS 0000118475, NIP: 687-00-05-556, REGON: 370301150, reprezentowanym przez: </w:t>
      </w:r>
      <w:r/>
    </w:p>
    <w:p>
      <w:pPr>
        <w:pBdr/>
        <w:spacing w:after="80" w:line="276" w:lineRule="auto"/>
        <w:ind/>
        <w:jc w:val="both"/>
        <w:rPr>
          <w:szCs w:val="22"/>
        </w:rPr>
      </w:pPr>
      <w:r>
        <w:rPr>
          <w:szCs w:val="22"/>
        </w:rPr>
        <w:t xml:space="preserve">Pana Tomasza Mazurkiewicza – Prezesa Zarządu </w:t>
      </w:r>
    </w:p>
    <w:p>
      <w:pPr>
        <w:pBdr/>
        <w:spacing w:after="80" w:line="276" w:lineRule="auto"/>
        <w:ind/>
        <w:jc w:val="both"/>
        <w:rPr>
          <w:szCs w:val="22"/>
        </w:rPr>
      </w:pPr>
      <w:r>
        <w:rPr>
          <w:szCs w:val="22"/>
        </w:rPr>
        <w:t xml:space="preserve">Panią Annę Kornecką – Wiceprezesa Zarządu </w:t>
      </w:r>
      <w:r>
        <w:rPr>
          <w:sz w:val="22"/>
          <w:szCs w:val="22"/>
          <w:highlight w:val="none"/>
        </w:rPr>
      </w:r>
      <w:r>
        <w:rPr>
          <w:szCs w:val="22"/>
        </w:rPr>
      </w:r>
    </w:p>
    <w:p>
      <w:pPr>
        <w:pBdr/>
        <w:spacing w:after="80" w:line="276" w:lineRule="auto"/>
        <w:ind/>
        <w:jc w:val="both"/>
        <w:rPr/>
      </w:pPr>
      <w:r>
        <w:rPr>
          <w:sz w:val="22"/>
          <w:szCs w:val="22"/>
        </w:rPr>
        <w:t xml:space="preserve">zwanym dalej „Administratorem”,</w:t>
      </w:r>
      <w:r/>
    </w:p>
    <w:p>
      <w:pPr>
        <w:pBdr/>
        <w:spacing w:after="80" w:line="276" w:lineRule="auto"/>
        <w:ind/>
        <w:jc w:val="both"/>
        <w:rPr/>
      </w:pPr>
      <w:r>
        <w:rPr>
          <w:sz w:val="22"/>
          <w:szCs w:val="22"/>
        </w:rPr>
        <w:t xml:space="preserve">a ………………………………………………………………………………………………………………, zwanym dalej „Podmiotem przetwarzającym”,</w:t>
      </w:r>
      <w:r/>
    </w:p>
    <w:p>
      <w:pPr>
        <w:pBdr/>
        <w:spacing w:after="160" w:line="276" w:lineRule="auto"/>
        <w:ind/>
        <w:jc w:val="both"/>
        <w:rPr/>
      </w:pPr>
      <w:r>
        <w:rPr>
          <w:sz w:val="22"/>
          <w:szCs w:val="22"/>
        </w:rPr>
        <w:t xml:space="preserve">zawarta na podstawie art. 28 ust. 3 rozporządzenia (UE) 2016/679 (RODO), w związku z umową nr </w:t>
      </w:r>
      <w:r>
        <w:rPr>
          <w:rFonts w:eastAsia="Arial" w:cs="Arial"/>
          <w:color w:val="000000"/>
        </w:rPr>
        <w:t xml:space="preserve">FDI.261.3.2026 </w:t>
      </w:r>
      <w:r/>
      <w:r>
        <w:rPr>
          <w:sz w:val="22"/>
          <w:szCs w:val="22"/>
        </w:rPr>
        <w:t xml:space="preserve"> („Umowa główna”).</w:t>
      </w:r>
      <w:r/>
    </w:p>
    <w:p>
      <w:pPr>
        <w:pBdr/>
        <w:spacing w:after="20" w:line="276" w:lineRule="auto"/>
        <w:ind/>
        <w:jc w:val="center"/>
        <w:rPr/>
      </w:pPr>
      <w:r>
        <w:rPr>
          <w:b/>
          <w:sz w:val="22"/>
          <w:szCs w:val="22"/>
        </w:rPr>
        <w:t xml:space="preserve">§ 1</w:t>
      </w:r>
      <w:r/>
    </w:p>
    <w:p>
      <w:pPr>
        <w:pBdr/>
        <w:spacing w:after="120" w:line="276" w:lineRule="auto"/>
        <w:ind/>
        <w:jc w:val="center"/>
        <w:rPr/>
      </w:pPr>
      <w:r>
        <w:rPr>
          <w:b/>
          <w:sz w:val="22"/>
          <w:szCs w:val="22"/>
        </w:rPr>
        <w:t xml:space="preserve">PRZEDMIOT, CZAS, CHARAKTER I CEL PRZETWARZANIA</w:t>
      </w:r>
      <w:r/>
    </w:p>
    <w:p>
      <w:pPr>
        <w:pBdr/>
        <w:spacing w:after="80" w:line="276" w:lineRule="auto"/>
        <w:ind/>
        <w:jc w:val="both"/>
        <w:rPr/>
      </w:pPr>
      <w:r>
        <w:rPr>
          <w:sz w:val="22"/>
          <w:szCs w:val="22"/>
        </w:rPr>
        <w:t xml:space="preserve">1. Administrator powierza Podmiotowi przetwarzającemu przetwarzanie danych osobowych wyłącznie w celu i w zakresie niezbędnym do realizacji Umowy głównej (audyt zgodności, wdrożenie SZBI, opracowanie dokumentacji, testy penetracyjne i socjotechniczne, ćwiczenie zarządzania kryzysowego oraz – w przypadku aktywowania opcji – wsparcie Pełnomocnika ds. SZBI), przez okres obowiązywania Umowy głównej. Charakter przetwarzania: operacje wykonywane w związku z audytem i testami systemów, analizą dokumentacji i procesów, prowadzeniem szkoleń i kampanii socjotechnicznych, w tym wgląd, zbieranie, utrwalanie, przechowywanie i usuwanie.</w:t>
      </w:r>
      <w:r/>
    </w:p>
    <w:p>
      <w:pPr>
        <w:pBdr/>
        <w:spacing w:after="80" w:line="276" w:lineRule="auto"/>
        <w:ind/>
        <w:jc w:val="both"/>
        <w:rPr/>
      </w:pPr>
      <w:r>
        <w:rPr>
          <w:sz w:val="22"/>
          <w:szCs w:val="22"/>
        </w:rPr>
        <w:t xml:space="preserve">2. Rodzaje danych: dane identyfikacyjne i kontaktowe pracowników i współpracowników Administratora (w tym służbowe adresy e-mail i numery telefonów – na potrzeby kampanii socjotechnicznych), dane dotyczące zatrudnienia (stanowisko, jednostka), dane zawarte w logach i systemach objętych audytem i testami oraz inne dane osobowe, do których dostęp jest niezbędny do realizacji Umowy głównej. Kategorie osób: pracownicy i współpracownicy Administratora, a także – w zakresie danych występujących w systemach objętych pracami – kontrahenci i odbiorcy usług Administratora. Powierzenie nie obejmuje celowego przetwarzania szczególnych kategorii danych; w przypadku incydentalnego dostępu do takich danych w systemach objętych pracami stosuje się środki ochrony przewidziane niniejszą umową.</w:t>
      </w:r>
      <w:r/>
    </w:p>
    <w:p>
      <w:pPr>
        <w:pBdr/>
        <w:spacing w:after="20" w:line="276" w:lineRule="auto"/>
        <w:ind/>
        <w:jc w:val="center"/>
        <w:rPr/>
      </w:pPr>
      <w:r>
        <w:rPr>
          <w:b/>
          <w:sz w:val="22"/>
          <w:szCs w:val="22"/>
        </w:rPr>
        <w:t xml:space="preserve">§ 2</w:t>
      </w:r>
      <w:r/>
    </w:p>
    <w:p>
      <w:pPr>
        <w:pBdr/>
        <w:spacing w:after="120" w:line="276" w:lineRule="auto"/>
        <w:ind/>
        <w:jc w:val="center"/>
        <w:rPr/>
      </w:pPr>
      <w:r>
        <w:rPr>
          <w:b/>
          <w:sz w:val="22"/>
          <w:szCs w:val="22"/>
        </w:rPr>
        <w:t xml:space="preserve">OBOWIĄZKI PODMIOTU PRZETWARZAJĄCEGO</w:t>
      </w:r>
      <w:r/>
    </w:p>
    <w:p>
      <w:pPr>
        <w:pBdr/>
        <w:spacing w:after="80" w:line="276" w:lineRule="auto"/>
        <w:ind/>
        <w:jc w:val="both"/>
        <w:rPr/>
      </w:pPr>
      <w:r>
        <w:rPr>
          <w:sz w:val="22"/>
          <w:szCs w:val="22"/>
        </w:rPr>
        <w:t xml:space="preserve">1. Podmiot przetwarzający: przetwarza dane wyłącznie na udokumentowane polecenie Administratora (za które uważa się Umowę główną i niniejszą umowę), chyba że obowiązek przetwarzania nakłada na niego prawo – wówczas informuje Administratora przed przetwarzaniem, o ile prawo tego nie zabrania; zapewnia, by osoby upoważnione do przetwarzania zobowiązały się do zachowania tajemnicy; wdraża środki techniczne i organizacyjne wymagane art. 32 RODO, adekwatne do ryzyka, w tym szyfrowanie danych pozyskanych w toku testów; przestrzega warunków korzystania z usług innego podmiotu przetwarzającego (ust. 3); biorąc pod uwagę charakter przetwarzania, w miarę możliwości pomaga Administratorowi – poprzez odpowiednie środki techniczne i organizacyjne – wywiązać się z obowiązku odpowiadania na żądania osób, których dane dotyczą; uwzględniając charakter przetwarzania i dostępne mu informacje, pomaga Administratorowi wywiązać się z obowiązków z art. 32–36 RODO; po zakończeniu świadczenia usług, zależnie od decyzji Administratora, usuwa lub zwraca wszelkie dane osobowe oraz usuwa wszelkie ich istniejące kopie (chyba że prawo Unii lub państwa członkowskiego nakazuje przechowywanie), co potwierdza protokołem; udostępnia Administratorowi wszelkie informacje niezbędne do wykazania spełnienia obowiązków z art. 28 RODO oraz umożliwia Administratorowi lub upoważnionemu audytorowi przeprowadzanie audytów i inspekcji, przyczyniając się do nich; niezwłocznie informuje Administratora, jeżeli jego zdaniem wydane mu polecenie stanowi naruszenie RODO lub innych przepisów o ochronie danych.</w:t>
      </w:r>
      <w:r/>
    </w:p>
    <w:p>
      <w:pPr>
        <w:pBdr/>
        <w:spacing w:after="80" w:line="276" w:lineRule="auto"/>
        <w:ind/>
        <w:jc w:val="both"/>
        <w:rPr/>
      </w:pPr>
      <w:r>
        <w:rPr>
          <w:sz w:val="22"/>
          <w:szCs w:val="22"/>
        </w:rPr>
        <w:t xml:space="preserve">2. Podmiot przetwarzający zgłasza Administratorowi każde naruszenie ochrony danych osobowych bez zbędnej zwłoki, nie później niż w ciągu 24 godzin od jego stwierdzenia, przekazując informacje pozwalające Administratorowi wywiązać się z obowiązków z art. 33–34 RODO, oraz współpracuje przy wyjaśnieniu naruszenia i usunięciu jego skutków.</w:t>
      </w:r>
      <w:r/>
    </w:p>
    <w:p>
      <w:pPr>
        <w:pBdr/>
        <w:spacing w:after="80" w:line="276" w:lineRule="auto"/>
        <w:ind/>
        <w:jc w:val="both"/>
        <w:rPr/>
      </w:pPr>
      <w:r>
        <w:rPr>
          <w:sz w:val="22"/>
          <w:szCs w:val="22"/>
        </w:rPr>
        <w:t xml:space="preserve">3. Podpowierzenie przetwarzania innemu podmiotowi wymaga uprzedniej pisemnej zgody Administratora. Podmiot przetwarzający nakłada na podwykonawcę – w drodze umowy – te same obowiązki ochrony danych, jakie wynikają z niniejszej umowy, i odpowiada wobec Administratora za wypełnienie obowiązków przez podwykonawcę jak za działania własne. Przekazywanie danych do państwa trzeciego lub organizacji międzynarodowej jest niedopuszczalne bez uprzedniej pisemnej zgody Administratora i spełnienia warunków rozdziału V RODO.</w:t>
      </w:r>
      <w:r/>
    </w:p>
    <w:p>
      <w:pPr>
        <w:pBdr/>
        <w:spacing w:after="20" w:line="276" w:lineRule="auto"/>
        <w:ind/>
        <w:jc w:val="center"/>
        <w:rPr/>
      </w:pPr>
      <w:r>
        <w:rPr>
          <w:b/>
          <w:sz w:val="22"/>
          <w:szCs w:val="22"/>
        </w:rPr>
        <w:t xml:space="preserve">§ 3</w:t>
      </w:r>
      <w:r/>
    </w:p>
    <w:p>
      <w:pPr>
        <w:pBdr/>
        <w:spacing w:after="120" w:line="276" w:lineRule="auto"/>
        <w:ind/>
        <w:jc w:val="center"/>
        <w:rPr/>
      </w:pPr>
      <w:r>
        <w:rPr>
          <w:b/>
          <w:sz w:val="22"/>
          <w:szCs w:val="22"/>
        </w:rPr>
        <w:t xml:space="preserve">ODPOWIEDZIALNOŚĆ I POSTANOWIENIA KOŃCOWE</w:t>
      </w:r>
      <w:r/>
    </w:p>
    <w:p>
      <w:pPr>
        <w:pBdr/>
        <w:spacing w:after="80" w:line="276" w:lineRule="auto"/>
        <w:ind/>
        <w:jc w:val="both"/>
        <w:rPr/>
      </w:pPr>
      <w:r>
        <w:rPr>
          <w:sz w:val="22"/>
          <w:szCs w:val="22"/>
        </w:rPr>
        <w:t xml:space="preserve">1. Podmiot przetwarzający odpowiada za szkody spowodowane przetwarzaniem niezgodnym z niniejszą umową lub RODO na zasadach określonych w art. 82 RODO; kary umowne zastrzeżone w Umowie głównej za naruszenie poufności stosuje się odpowiednio do naruszeń niniejszej umowy. Umowa obowiązuje przez okres obowiązywania Umowy głównej; rozwiązanie Umowy głównej skutkuje obowiązkami z § 2 ust. 1 w zakresie zwrotu lub usunięcia danych. Administrator może rozwiązać niniejszą umowę i Umowę główną ze skutkiem natychmiastowym w przypadku rażącego naruszenia niniejszej umowy. W sprawach nieuregulowanych stosuje się RODO i Kodeks cywilny; spory rozstrzyga sąd właściwy dla siedziby Administratora. Umowę sporządzono w dwóch jednobrzmiących egzemplarzach.</w:t>
      </w:r>
      <w:r/>
    </w:p>
    <w:p>
      <w:pPr>
        <w:pBdr/>
        <w:spacing w:after="240" w:line="276" w:lineRule="auto"/>
        <w:ind/>
        <w:jc w:val="both"/>
        <w:rPr/>
      </w:pPr>
      <w:r>
        <w:rPr>
          <w:sz w:val="22"/>
          <w:szCs w:val="22"/>
        </w:rPr>
      </w:r>
      <w:r/>
    </w:p>
    <w:p>
      <w:pPr>
        <w:pBdr/>
        <w:spacing w:after="40" w:line="276" w:lineRule="auto"/>
        <w:ind/>
        <w:rPr/>
      </w:pPr>
      <w:r>
        <w:rPr>
          <w:b/>
          <w:sz w:val="22"/>
          <w:szCs w:val="22"/>
        </w:rPr>
        <w:t xml:space="preserve">ZAMAWIAJĄCY / ADMINISTRATOR:                                  WYKONAWCA / PODMIOT PRZETWARZAJĄCY:</w:t>
      </w:r>
      <w:r/>
    </w:p>
    <w:p>
      <w:pPr>
        <w:pBdr/>
        <w:spacing w:after="120" w:line="276" w:lineRule="auto"/>
        <w:ind/>
        <w:rPr/>
      </w:pPr>
      <w:r>
        <w:rPr>
          <w:sz w:val="22"/>
          <w:szCs w:val="22"/>
        </w:rPr>
        <w:t xml:space="preserve">……………………………………                                              ……………………………………</w:t>
      </w:r>
      <w:r/>
    </w:p>
    <w:sectPr>
      <w:headerReference w:type="default" r:id="rId9"/>
      <w:headerReference w:type="first" r:id="rId10"/>
      <w:footerReference w:type="default" r:id="rId11"/>
      <w:footerReference w:type="even" r:id="rId12"/>
      <w:footerReference w:type="first" r:id="rId13"/>
      <w:footnotePr/>
      <w:endnotePr/>
      <w:type w:val="continuous"/>
      <w:pgSz w:h="16838" w:orient="portrait" w:w="11906"/>
      <w:pgMar w:top="1922" w:right="1416" w:bottom="1446" w:left="1134" w:header="283" w:footer="192"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Bookman Old Style">
    <w:panose1 w:val="02050604050505020204"/>
  </w:font>
  <w:font w:name="Tahoma">
    <w:panose1 w:val="020B060403050404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9"/>
      <w:pBdr/>
      <w:tabs>
        <w:tab w:val="right" w:leader="none" w:pos="9720"/>
      </w:tabs>
      <w:spacing/>
      <w:ind/>
      <w:jc w:val="center"/>
      <w:rPr>
        <w:rFonts w:asciiTheme="minorHAnsi" w:hAnsiTheme="minorHAnsi" w:cstheme="minorHAnsi"/>
        <w:color w:val="646464"/>
        <w:sz w:val="10"/>
        <w:szCs w:val="10"/>
      </w:rPr>
    </w:pPr>
    <w:r>
      <w:rPr>
        <w:rFonts w:asciiTheme="minorHAnsi" w:hAnsiTheme="minorHAnsi" w:cstheme="minorHAnsi"/>
        <w:color w:val="474747"/>
        <w:sz w:val="10"/>
        <w:szCs w:val="10"/>
        <w:lang w:eastAsia="pl-PL"/>
      </w:rPr>
      <mc:AlternateContent>
        <mc:Choice Requires="wpg">
          <w:drawing>
            <wp:inline xmlns:wp="http://schemas.openxmlformats.org/drawingml/2006/wordprocessingDrawing" distT="0" distB="0" distL="0" distR="0">
              <wp:extent cx="4434840" cy="335280"/>
              <wp:effectExtent l="0" t="0" r="0" b="762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rcRect l="0" t="0" r="23015" b="2221"/>
                      <a:stretch/>
                    </pic:blipFill>
                    <pic:spPr bwMode="auto">
                      <a:xfrm>
                        <a:off x="0" y="0"/>
                        <a:ext cx="4434840" cy="33528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49.20pt;height:26.40pt;mso-wrap-distance-left:0.00pt;mso-wrap-distance-top:0.00pt;mso-wrap-distance-right:0.00pt;mso-wrap-distance-bottom:0.00pt;z-index:1;" stroked="f">
              <v:imagedata r:id="rId1" o:title="" croptop="0f" cropleft="0f" cropbottom="1456f" cropright="15083f"/>
              <o:lock v:ext="edit" rotation="t"/>
            </v:shape>
          </w:pict>
        </mc:Fallback>
      </mc:AlternateContent>
    </w:r>
    <w:r>
      <w:rPr>
        <w:rFonts w:asciiTheme="minorHAnsi" w:hAnsiTheme="minorHAnsi" w:cstheme="minorHAnsi"/>
        <w:color w:val="646464"/>
        <w:sz w:val="10"/>
        <w:szCs w:val="10"/>
      </w:rPr>
    </w:r>
    <w:r>
      <w:rPr>
        <w:rFonts w:asciiTheme="minorHAnsi" w:hAnsiTheme="minorHAnsi" w:cstheme="minorHAnsi"/>
        <w:color w:val="646464"/>
        <w:sz w:val="10"/>
        <w:szCs w:val="1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9"/>
      <w:framePr w:hAnchor="margin" w:vAnchor="text" w:wrap="around" w:xAlign="center" w:y="1"/>
      <w:pBdr/>
      <w:spacing/>
      <w:ind/>
      <w:rPr>
        <w:rStyle w:val="1122"/>
      </w:rPr>
    </w:pPr>
    <w:r>
      <w:rPr>
        <w:rStyle w:val="1122"/>
      </w:rPr>
      <w:fldChar w:fldCharType="begin"/>
    </w:r>
    <w:r>
      <w:rPr>
        <w:rStyle w:val="1122"/>
      </w:rPr>
      <w:instrText xml:space="preserve">PAGE  </w:instrText>
    </w:r>
    <w:r>
      <w:rPr>
        <w:rStyle w:val="1122"/>
      </w:rPr>
      <w:fldChar w:fldCharType="separate"/>
    </w:r>
    <w:r>
      <w:rPr>
        <w:rStyle w:val="1122"/>
      </w:rPr>
      <w:t xml:space="preserve">2</w:t>
    </w:r>
    <w:r>
      <w:rPr>
        <w:rStyle w:val="1122"/>
      </w:rPr>
      <w:fldChar w:fldCharType="end"/>
    </w:r>
    <w:r>
      <w:rPr>
        <w:rStyle w:val="1122"/>
      </w:rPr>
    </w:r>
    <w:r>
      <w:rPr>
        <w:rStyle w:val="1122"/>
      </w:rPr>
    </w:r>
  </w:p>
  <w:p>
    <w:pPr>
      <w:pStyle w:val="111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9"/>
      <w:pBdr/>
      <w:tabs>
        <w:tab w:val="right" w:leader="none" w:pos="9720"/>
      </w:tabs>
      <w:spacing/>
      <w:ind/>
      <w:rPr>
        <w:rFonts w:asciiTheme="minorHAnsi" w:hAnsiTheme="minorHAnsi" w:cstheme="minorHAnsi"/>
        <w:color w:val="646464"/>
        <w:sz w:val="10"/>
        <w:szCs w:val="10"/>
      </w:rPr>
    </w:pPr>
    <w:r>
      <w:rPr>
        <w:rFonts w:asciiTheme="minorHAnsi" w:hAnsiTheme="minorHAnsi" w:cstheme="minorHAnsi"/>
        <w:color w:val="474747"/>
        <w:sz w:val="10"/>
        <w:szCs w:val="10"/>
        <w:lang w:eastAsia="pl-PL"/>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column">
                <wp:posOffset>2781300</wp:posOffset>
              </wp:positionH>
              <wp:positionV relativeFrom="paragraph">
                <wp:posOffset>40640</wp:posOffset>
              </wp:positionV>
              <wp:extent cx="3676650" cy="275590"/>
              <wp:effectExtent l="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r/>
                    </pic:nvPicPr>
                    <pic:blipFill rotWithShape="1">
                      <a:blip r:embed="rId1"/>
                      <a:stretch/>
                    </pic:blipFill>
                    <pic:spPr bwMode="auto">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6704;o:allowoverlap:true;o:allowincell:true;mso-position-horizontal-relative:text;margin-left:219.00pt;mso-position-horizontal:absolute;mso-position-vertical-relative:text;margin-top:3.20pt;mso-position-vertical:absolute;width:289.50pt;height:21.70pt;mso-wrap-distance-left:9.00pt;mso-wrap-distance-top:0.00pt;mso-wrap-distance-right:9.00pt;mso-wrap-distance-bottom:0.00pt;z-index:1;" stroked="false">
              <w10:wrap type="square"/>
              <v:imagedata r:id="rId1" o:title=""/>
              <o:lock v:ext="edit" rotation="t"/>
            </v:shape>
          </w:pict>
        </mc:Fallback>
      </mc:AlternateContent>
    </w:r>
    <w:r>
      <w:rPr>
        <w:rFonts w:asciiTheme="minorHAnsi" w:hAnsiTheme="minorHAnsi" w:cstheme="minorHAnsi"/>
        <w:color w:val="646464"/>
        <w:sz w:val="10"/>
        <w:szCs w:val="10"/>
      </w:rPr>
      <w:t xml:space="preserve">CENTRUM PROJEKTÓW POLSKA CYFROWA </w:t>
    </w:r>
    <w:r>
      <w:rPr>
        <w:rFonts w:asciiTheme="minorHAnsi" w:hAnsiTheme="minorHAnsi" w:cstheme="minorHAnsi"/>
        <w:color w:val="646464"/>
        <w:sz w:val="10"/>
        <w:szCs w:val="10"/>
      </w:rPr>
      <w:br/>
      <w:t xml:space="preserve">ul. Spokojna 13A, 01-044 Warszawa | infolinia: +48 223152340 | e-mail: cppc@cppc.gov.pl</w:t>
    </w:r>
    <w:r>
      <w:rPr>
        <w:rFonts w:asciiTheme="minorHAnsi" w:hAnsiTheme="minorHAnsi" w:cstheme="minorHAnsi"/>
        <w:sz w:val="10"/>
        <w:szCs w:val="10"/>
      </w:rP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posOffset>-768350</wp:posOffset>
              </wp:positionH>
              <wp:positionV relativeFrom="margin">
                <wp:posOffset>6109335</wp:posOffset>
              </wp:positionV>
              <wp:extent cx="6120130" cy="2679065"/>
              <wp:effectExtent l="0" t="0" r="0" b="6985"/>
              <wp:wrapNone/>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rotWithShape="1">
                      <a:blip r:embed="rId2"/>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58752;o:allowoverlap:true;o:allowincell:false;mso-position-horizontal-relative:margin;margin-left:-60.50pt;mso-position-horizontal:absolute;mso-position-vertical-relative:margin;margin-top:481.05pt;mso-position-vertical:absolute;width:481.90pt;height:210.95pt;mso-wrap-distance-left:9.00pt;mso-wrap-distance-top:0.00pt;mso-wrap-distance-right:9.00pt;mso-wrap-distance-bottom:0.00pt;z-index:1;" stroked="false">
              <v:imagedata r:id="rId2" o:title=""/>
              <o:lock v:ext="edit" rotation="t"/>
            </v:shape>
          </w:pict>
        </mc:Fallback>
      </mc:AlternateContent>
    </w:r>
    <w:r>
      <w:rPr>
        <w:rFonts w:asciiTheme="minorHAnsi" w:hAnsiTheme="minorHAnsi" w:cstheme="minorHAnsi"/>
        <w:color w:val="646464"/>
        <w:sz w:val="10"/>
        <w:szCs w:val="10"/>
      </w:rPr>
    </w:r>
    <w:r>
      <w:rPr>
        <w:rFonts w:asciiTheme="minorHAnsi" w:hAnsiTheme="minorHAnsi" w:cstheme="minorHAnsi"/>
        <w:color w:val="646464"/>
        <w:sz w:val="10"/>
        <w:szCs w:val="1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8"/>
      <w:pBdr/>
      <w:spacing/>
      <w:ind/>
      <w:rPr/>
    </w:pPr>
    <w:r>
      <w:rPr>
        <w:rFonts w:asciiTheme="minorHAnsi" w:hAnsiTheme="minorHAnsi" w:cstheme="minorHAnsi"/>
        <w:color w:val="646464"/>
        <w:sz w:val="10"/>
        <w:szCs w:val="10"/>
      </w:rPr>
      <mc:AlternateContent>
        <mc:Choice Requires="wpg">
          <w:drawing>
            <wp:anchor xmlns:wp="http://schemas.openxmlformats.org/drawingml/2006/wordprocessingDrawing" xmlns:wp14="http://schemas.microsoft.com/office/word/2010/wordprocessingDrawing" distT="0" distB="0" distL="114300" distR="114300" simplePos="0" relativeHeight="251657728" behindDoc="1" locked="0" layoutInCell="1" allowOverlap="1">
              <wp:simplePos x="0" y="0"/>
              <wp:positionH relativeFrom="margin">
                <wp:align>center</wp:align>
              </wp:positionH>
              <wp:positionV relativeFrom="margin">
                <wp:posOffset>4107815</wp:posOffset>
              </wp:positionV>
              <wp:extent cx="7513200" cy="4305600"/>
              <wp:effectExtent l="0" t="0" r="0" b="0"/>
              <wp:wrapNone/>
              <wp:docPr id="1"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pic:cNvPicPr>
                      <pic:nvPr/>
                    </pic:nvPicPr>
                    <pic:blipFill rotWithShape="1">
                      <a:blip r:embed="rId1">
                        <a:alphaModFix amt="20000"/>
                      </a:blip>
                      <a:srcRect l="1626" t="7757" r="71865" b="41400"/>
                      <a:stretch/>
                    </pic:blipFill>
                    <pic:spPr bwMode="auto">
                      <a:xfrm>
                        <a:off x="0" y="0"/>
                        <a:ext cx="7513200" cy="43056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7728;o:allowoverlap:true;o:allowincell:true;mso-position-horizontal-relative:margin;mso-position-horizontal:center;mso-position-vertical-relative:margin;margin-top:323.45pt;mso-position-vertical:absolute;width:591.59pt;height:339.02pt;mso-wrap-distance-left:9.00pt;mso-wrap-distance-top:0.00pt;mso-wrap-distance-right:9.00pt;mso-wrap-distance-bottom:0.00pt;z-index:1;" stroked="f">
              <v:imagedata r:id="rId1" o:title="" croptop="5084f" cropleft="1066f" cropbottom="27132f" cropright="47097f"/>
              <o:lock v:ext="edit" rotation="t"/>
            </v:shape>
          </w:pict>
        </mc:Fallback>
      </mc:AlternateContent>
    </w:r>
    <w:r>
      <mc:AlternateContent>
        <mc:Choice Requires="wpg">
          <w:drawing>
            <wp:inline xmlns:wp="http://schemas.openxmlformats.org/drawingml/2006/wordprocessingDrawing" distT="0" distB="0" distL="0" distR="0">
              <wp:extent cx="1928267" cy="557100"/>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pic:cNvPicPr>
                      <pic:nvPr/>
                    </pic:nvPicPr>
                    <pic:blipFill rotWithShape="1">
                      <a:blip r:embed="rId2"/>
                      <a:srcRect l="0" t="1669" r="0" b="1668"/>
                      <a:stretch/>
                    </pic:blipFill>
                    <pic:spPr bwMode="auto">
                      <a:xfrm>
                        <a:off x="0" y="0"/>
                        <a:ext cx="1928267" cy="5571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51.83pt;height:43.87pt;mso-wrap-distance-left:0.00pt;mso-wrap-distance-top:0.00pt;mso-wrap-distance-right:0.00pt;mso-wrap-distance-bottom:0.00pt;z-index:1;" stroked="f">
              <v:imagedata r:id="rId2" o:title="" croptop="1094f" cropleft="0f" cropbottom="1093f" cropright="0f"/>
              <o:lock v:ext="edit" rotation="t"/>
            </v:shape>
          </w:pict>
        </mc:Fallback>
      </mc:AlternateContent>
    </w:r>
    <w:r/>
  </w:p>
  <w:p>
    <w:pPr>
      <w:pStyle w:val="1118"/>
      <w:pBdr/>
      <w:spacing w:after="0"/>
      <w:ind/>
      <w:jc w:val="center"/>
      <w:rPr>
        <w:i/>
        <w:iCs/>
        <w:sz w:val="14"/>
        <w:szCs w:val="16"/>
      </w:rPr>
    </w:pPr>
    <w:r>
      <w:rPr>
        <w:i/>
        <w:iCs/>
        <w:sz w:val="14"/>
        <w:szCs w:val="16"/>
      </w:rPr>
      <w:t xml:space="preserve">Poprawa poziomu Cyberbezpieczeństwa w Sanockim Przedsiębiorstwie Gospodarki Komunalnej Sp. z o.o. w Sanoku</w:t>
    </w:r>
    <w:r>
      <w:rPr>
        <w:i/>
        <w:iCs/>
        <w:sz w:val="14"/>
        <w:szCs w:val="16"/>
      </w:rPr>
      <mc:AlternateContent>
        <mc:Choice Requires="wpg">
          <w:drawing>
            <wp:inline xmlns:wp="http://schemas.openxmlformats.org/drawingml/2006/wordprocessingDrawing" distT="0" distB="0" distL="0" distR="0">
              <wp:extent cx="0" cy="19050"/>
              <wp:effectExtent l="0" t="0" r="0" b="0"/>
              <wp:docPr id="3" name="_x0000_i1025"/>
              <wp:cNvGraphicFramePr/>
              <a:graphic xmlns:a="http://schemas.openxmlformats.org/drawingml/2006/main">
                <a:graphicData uri="http://schemas.microsoft.com/office/word/2010/wordprocessingShape">
                  <wps:wsp>
                    <wps:cNvPr id="0" name=""/>
                    <wps:cNvSpPr/>
                    <wps:spPr bwMode="auto">
                      <a:xfrm>
                        <a:off x="0" y="0"/>
                        <a:ext cx="0" cy="19050"/>
                      </a:xfrm>
                      <a:prstGeom prst="rect">
                        <a:avLst/>
                      </a:prstGeom>
                      <a:solidFill>
                        <a:srgbClr val="A0A0A0"/>
                      </a:solidFill>
                      <a:ln>
                        <a:noFill/>
                      </a:ln>
                    </wps:spPr>
                    <wps:bodyPr rot="0">
                      <a:prstTxWarp prst="textNoShape">
                        <a:avLst/>
                      </a:prstTxWarp>
                      <a:noAutofit/>
                    </wps:bodyPr>
                  </wps:wsp>
                </a:graphicData>
              </a:graphic>
            </wp:inline>
          </w:drawing>
        </mc:Choice>
        <mc:Fallback>
          <w:pict>
            <v:shape id="shape 2" o:spid="_x0000_s2" o:spt="1" type="#_x0000_t1" style="width:0.00pt;height:1.50pt;mso-wrap-distance-left:0.00pt;mso-wrap-distance-top:0.00pt;mso-wrap-distance-right:0.00pt;mso-wrap-distance-bottom:0.00pt;visibility:visible;" fillcolor="#A0A0A0" stroked="f"/>
          </w:pict>
        </mc:Fallback>
      </mc:AlternateContent>
    </w:r>
    <w:r>
      <w:rPr>
        <w:i/>
        <w:iCs/>
        <w:sz w:val="14"/>
        <w:szCs w:val="16"/>
      </w:rPr>
    </w:r>
    <w:r>
      <w:rPr>
        <w:i/>
        <w:iCs/>
        <w:sz w:val="14"/>
        <w:szCs w:val="16"/>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8"/>
      <w:pBdr/>
      <w:tabs>
        <w:tab w:val="left" w:leader="none" w:pos="3686"/>
      </w:tabs>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200B"/>
    <w:lvl w:ilvl="0">
      <w:isLgl w:val="false"/>
      <w:lvlJc w:val="left"/>
      <w:lvlText w:val="%1."/>
      <w:numFmt w:val="decimal"/>
      <w:pPr>
        <w:pBdr/>
        <w:spacing/>
        <w:ind w:hanging="360" w:left="786"/>
      </w:pPr>
      <w:rPr/>
      <w:start w:val="1"/>
      <w:suff w:val="tab"/>
    </w:lvl>
    <w:lvl w:ilvl="1">
      <w:isLgl w:val="false"/>
      <w:lvlJc w:val="left"/>
      <w:lvlText w:val="%2."/>
      <w:numFmt w:val="lowerLetter"/>
      <w:pPr>
        <w:pBdr/>
        <w:spacing/>
        <w:ind w:hanging="360" w:left="1506"/>
      </w:pPr>
      <w:rPr/>
      <w:start w:val="1"/>
      <w:suff w:val="tab"/>
    </w:lvl>
    <w:lvl w:ilvl="2">
      <w:isLgl w:val="false"/>
      <w:lvlJc w:val="right"/>
      <w:lvlText w:val="%3."/>
      <w:numFmt w:val="lowerRoman"/>
      <w:pPr>
        <w:pBdr/>
        <w:spacing/>
        <w:ind w:hanging="180" w:left="2226"/>
      </w:pPr>
      <w:rPr/>
      <w:start w:val="1"/>
      <w:suff w:val="tab"/>
    </w:lvl>
    <w:lvl w:ilvl="3">
      <w:isLgl w:val="false"/>
      <w:lvlJc w:val="left"/>
      <w:lvlText w:val="%4."/>
      <w:numFmt w:val="decimal"/>
      <w:pPr>
        <w:pBdr/>
        <w:spacing/>
        <w:ind w:hanging="360" w:left="2946"/>
      </w:pPr>
      <w:rPr/>
      <w:start w:val="1"/>
      <w:suff w:val="tab"/>
    </w:lvl>
    <w:lvl w:ilvl="4">
      <w:isLgl w:val="false"/>
      <w:lvlJc w:val="left"/>
      <w:lvlText w:val="%5."/>
      <w:numFmt w:val="lowerLetter"/>
      <w:pPr>
        <w:pBdr/>
        <w:spacing/>
        <w:ind w:hanging="360" w:left="3666"/>
      </w:pPr>
      <w:rPr/>
      <w:start w:val="1"/>
      <w:suff w:val="tab"/>
    </w:lvl>
    <w:lvl w:ilvl="5">
      <w:isLgl w:val="false"/>
      <w:lvlJc w:val="right"/>
      <w:lvlText w:val="%6."/>
      <w:numFmt w:val="lowerRoman"/>
      <w:pPr>
        <w:pBdr/>
        <w:spacing/>
        <w:ind w:hanging="180" w:left="4386"/>
      </w:pPr>
      <w:rPr/>
      <w:start w:val="1"/>
      <w:suff w:val="tab"/>
    </w:lvl>
    <w:lvl w:ilvl="6">
      <w:isLgl w:val="false"/>
      <w:lvlJc w:val="left"/>
      <w:lvlText w:val="%7."/>
      <w:numFmt w:val="decimal"/>
      <w:pPr>
        <w:pBdr/>
        <w:spacing/>
        <w:ind w:hanging="360" w:left="5106"/>
      </w:pPr>
      <w:rPr/>
      <w:start w:val="1"/>
      <w:suff w:val="tab"/>
    </w:lvl>
    <w:lvl w:ilvl="7">
      <w:isLgl w:val="false"/>
      <w:lvlJc w:val="left"/>
      <w:lvlText w:val="%8."/>
      <w:numFmt w:val="lowerLetter"/>
      <w:pPr>
        <w:pBdr/>
        <w:spacing/>
        <w:ind w:hanging="360" w:left="5826"/>
      </w:pPr>
      <w:rPr/>
      <w:start w:val="1"/>
      <w:suff w:val="tab"/>
    </w:lvl>
    <w:lvl w:ilvl="8">
      <w:isLgl w:val="false"/>
      <w:lvlJc w:val="right"/>
      <w:lvlText w:val="%9."/>
      <w:numFmt w:val="lowerRoman"/>
      <w:pPr>
        <w:pBdr/>
        <w:spacing/>
        <w:ind w:hanging="180" w:left="6546"/>
      </w:pPr>
      <w:rPr/>
      <w:start w:val="1"/>
      <w:suff w:val="tab"/>
    </w:lvl>
  </w:abstractNum>
  <w:abstractNum w:abstractNumId="1">
    <w:nsid w:val="02733326"/>
    <w:lvl w:ilvl="0">
      <w:isLgl w:val="false"/>
      <w:lvlJc w:val="left"/>
      <w:lvlText w:val=""/>
      <w:numFmt w:val="bullet"/>
      <w:pPr>
        <w:pBdr/>
        <w:spacing/>
        <w:ind w:hanging="360" w:left="2487"/>
      </w:pPr>
      <w:rPr>
        <w:rFonts w:hint="default" w:ascii="Symbol" w:hAnsi="Symbol"/>
      </w:rPr>
      <w:start w:val="1"/>
      <w:suff w:val="tab"/>
    </w:lvl>
    <w:lvl w:ilvl="1">
      <w:isLgl w:val="false"/>
      <w:lvlJc w:val="left"/>
      <w:lvlText w:val="o"/>
      <w:numFmt w:val="bullet"/>
      <w:pPr>
        <w:pBdr/>
        <w:spacing/>
        <w:ind w:hanging="360" w:left="3207"/>
      </w:pPr>
      <w:rPr>
        <w:rFonts w:hint="default" w:ascii="Courier New" w:hAnsi="Courier New" w:cs="Courier New"/>
      </w:rPr>
      <w:start w:val="1"/>
      <w:suff w:val="tab"/>
    </w:lvl>
    <w:lvl w:ilvl="2">
      <w:isLgl w:val="false"/>
      <w:lvlJc w:val="left"/>
      <w:lvlText w:val=""/>
      <w:numFmt w:val="bullet"/>
      <w:pPr>
        <w:pBdr/>
        <w:spacing/>
        <w:ind w:hanging="360" w:left="3927"/>
      </w:pPr>
      <w:rPr>
        <w:rFonts w:hint="default" w:ascii="Wingdings" w:hAnsi="Wingdings"/>
      </w:rPr>
      <w:start w:val="1"/>
      <w:suff w:val="tab"/>
    </w:lvl>
    <w:lvl w:ilvl="3">
      <w:isLgl w:val="false"/>
      <w:lvlJc w:val="left"/>
      <w:lvlText w:val=""/>
      <w:numFmt w:val="bullet"/>
      <w:pPr>
        <w:pBdr/>
        <w:spacing/>
        <w:ind w:hanging="360" w:left="4647"/>
      </w:pPr>
      <w:rPr>
        <w:rFonts w:hint="default" w:ascii="Symbol" w:hAnsi="Symbol"/>
      </w:rPr>
      <w:start w:val="1"/>
      <w:suff w:val="tab"/>
    </w:lvl>
    <w:lvl w:ilvl="4">
      <w:isLgl w:val="false"/>
      <w:lvlJc w:val="left"/>
      <w:lvlText w:val="o"/>
      <w:numFmt w:val="bullet"/>
      <w:pPr>
        <w:pBdr/>
        <w:spacing/>
        <w:ind w:hanging="360" w:left="5367"/>
      </w:pPr>
      <w:rPr>
        <w:rFonts w:hint="default" w:ascii="Courier New" w:hAnsi="Courier New" w:cs="Courier New"/>
      </w:rPr>
      <w:start w:val="1"/>
      <w:suff w:val="tab"/>
    </w:lvl>
    <w:lvl w:ilvl="5">
      <w:isLgl w:val="false"/>
      <w:lvlJc w:val="left"/>
      <w:lvlText w:val=""/>
      <w:numFmt w:val="bullet"/>
      <w:pPr>
        <w:pBdr/>
        <w:spacing/>
        <w:ind w:hanging="360" w:left="6087"/>
      </w:pPr>
      <w:rPr>
        <w:rFonts w:hint="default" w:ascii="Wingdings" w:hAnsi="Wingdings"/>
      </w:rPr>
      <w:start w:val="1"/>
      <w:suff w:val="tab"/>
    </w:lvl>
    <w:lvl w:ilvl="6">
      <w:isLgl w:val="false"/>
      <w:lvlJc w:val="left"/>
      <w:lvlText w:val=""/>
      <w:numFmt w:val="bullet"/>
      <w:pPr>
        <w:pBdr/>
        <w:spacing/>
        <w:ind w:hanging="360" w:left="6807"/>
      </w:pPr>
      <w:rPr>
        <w:rFonts w:hint="default" w:ascii="Symbol" w:hAnsi="Symbol"/>
      </w:rPr>
      <w:start w:val="1"/>
      <w:suff w:val="tab"/>
    </w:lvl>
    <w:lvl w:ilvl="7">
      <w:isLgl w:val="false"/>
      <w:lvlJc w:val="left"/>
      <w:lvlText w:val="o"/>
      <w:numFmt w:val="bullet"/>
      <w:pPr>
        <w:pBdr/>
        <w:spacing/>
        <w:ind w:hanging="360" w:left="7527"/>
      </w:pPr>
      <w:rPr>
        <w:rFonts w:hint="default" w:ascii="Courier New" w:hAnsi="Courier New" w:cs="Courier New"/>
      </w:rPr>
      <w:start w:val="1"/>
      <w:suff w:val="tab"/>
    </w:lvl>
    <w:lvl w:ilvl="8">
      <w:isLgl w:val="false"/>
      <w:lvlJc w:val="left"/>
      <w:lvlText w:val=""/>
      <w:numFmt w:val="bullet"/>
      <w:pPr>
        <w:pBdr/>
        <w:spacing/>
        <w:ind w:hanging="360" w:left="8247"/>
      </w:pPr>
      <w:rPr>
        <w:rFonts w:hint="default" w:ascii="Wingdings" w:hAnsi="Wingdings"/>
      </w:rPr>
      <w:start w:val="1"/>
      <w:suff w:val="tab"/>
    </w:lvl>
  </w:abstractNum>
  <w:abstractNum w:abstractNumId="2">
    <w:nsid w:val="06A514DE"/>
    <w:lvl w:ilvl="0">
      <w:isLgl w:val="false"/>
      <w:lvlJc w:val="left"/>
      <w:lvlText w:val=""/>
      <w:numFmt w:val="bullet"/>
      <w:pPr>
        <w:pBdr/>
        <w:spacing/>
        <w:ind w:hanging="360" w:left="2520"/>
      </w:pPr>
      <w:rPr>
        <w:rFonts w:hint="default" w:ascii="Wingdings" w:hAnsi="Wingdings"/>
      </w:rPr>
      <w:start w:val="1"/>
      <w:suff w:val="tab"/>
    </w:lvl>
    <w:lvl w:ilvl="1">
      <w:isLgl w:val="false"/>
      <w:lvlJc w:val="left"/>
      <w:lvlText w:val="o"/>
      <w:numFmt w:val="bullet"/>
      <w:pPr>
        <w:pBdr/>
        <w:spacing/>
        <w:ind w:hanging="360" w:left="3240"/>
      </w:pPr>
      <w:rPr>
        <w:rFonts w:hint="default" w:ascii="Courier New" w:hAnsi="Courier New" w:cs="Courier New"/>
      </w:rPr>
      <w:start w:val="1"/>
      <w:suff w:val="tab"/>
    </w:lvl>
    <w:lvl w:ilvl="2">
      <w:isLgl w:val="false"/>
      <w:lvlJc w:val="left"/>
      <w:lvlText w:val=""/>
      <w:numFmt w:val="bullet"/>
      <w:pPr>
        <w:pBdr/>
        <w:spacing/>
        <w:ind w:hanging="360" w:left="3960"/>
      </w:pPr>
      <w:rPr>
        <w:rFonts w:hint="default" w:ascii="Wingdings" w:hAnsi="Wingdings"/>
      </w:rPr>
      <w:start w:val="1"/>
      <w:suff w:val="tab"/>
    </w:lvl>
    <w:lvl w:ilvl="3">
      <w:isLgl w:val="false"/>
      <w:lvlJc w:val="left"/>
      <w:lvlText w:val=""/>
      <w:numFmt w:val="bullet"/>
      <w:pPr>
        <w:pBdr/>
        <w:spacing/>
        <w:ind w:hanging="360" w:left="4680"/>
      </w:pPr>
      <w:rPr>
        <w:rFonts w:hint="default" w:ascii="Symbol" w:hAnsi="Symbol"/>
      </w:rPr>
      <w:start w:val="1"/>
      <w:suff w:val="tab"/>
    </w:lvl>
    <w:lvl w:ilvl="4">
      <w:isLgl w:val="false"/>
      <w:lvlJc w:val="left"/>
      <w:lvlText w:val="o"/>
      <w:numFmt w:val="bullet"/>
      <w:pPr>
        <w:pBdr/>
        <w:spacing/>
        <w:ind w:hanging="360" w:left="5400"/>
      </w:pPr>
      <w:rPr>
        <w:rFonts w:hint="default" w:ascii="Courier New" w:hAnsi="Courier New" w:cs="Courier New"/>
      </w:rPr>
      <w:start w:val="1"/>
      <w:suff w:val="tab"/>
    </w:lvl>
    <w:lvl w:ilvl="5">
      <w:isLgl w:val="false"/>
      <w:lvlJc w:val="left"/>
      <w:lvlText w:val=""/>
      <w:numFmt w:val="bullet"/>
      <w:pPr>
        <w:pBdr/>
        <w:spacing/>
        <w:ind w:hanging="360" w:left="6120"/>
      </w:pPr>
      <w:rPr>
        <w:rFonts w:hint="default" w:ascii="Wingdings" w:hAnsi="Wingdings"/>
      </w:rPr>
      <w:start w:val="1"/>
      <w:suff w:val="tab"/>
    </w:lvl>
    <w:lvl w:ilvl="6">
      <w:isLgl w:val="false"/>
      <w:lvlJc w:val="left"/>
      <w:lvlText w:val=""/>
      <w:numFmt w:val="bullet"/>
      <w:pPr>
        <w:pBdr/>
        <w:spacing/>
        <w:ind w:hanging="360" w:left="6840"/>
      </w:pPr>
      <w:rPr>
        <w:rFonts w:hint="default" w:ascii="Symbol" w:hAnsi="Symbol"/>
      </w:rPr>
      <w:start w:val="1"/>
      <w:suff w:val="tab"/>
    </w:lvl>
    <w:lvl w:ilvl="7">
      <w:isLgl w:val="false"/>
      <w:lvlJc w:val="left"/>
      <w:lvlText w:val="o"/>
      <w:numFmt w:val="bullet"/>
      <w:pPr>
        <w:pBdr/>
        <w:spacing/>
        <w:ind w:hanging="360" w:left="7560"/>
      </w:pPr>
      <w:rPr>
        <w:rFonts w:hint="default" w:ascii="Courier New" w:hAnsi="Courier New" w:cs="Courier New"/>
      </w:rPr>
      <w:start w:val="1"/>
      <w:suff w:val="tab"/>
    </w:lvl>
    <w:lvl w:ilvl="8">
      <w:isLgl w:val="false"/>
      <w:lvlJc w:val="left"/>
      <w:lvlText w:val=""/>
      <w:numFmt w:val="bullet"/>
      <w:pPr>
        <w:pBdr/>
        <w:spacing/>
        <w:ind w:hanging="360" w:left="8280"/>
      </w:pPr>
      <w:rPr>
        <w:rFonts w:hint="default" w:ascii="Wingdings" w:hAnsi="Wingdings"/>
      </w:rPr>
      <w:start w:val="1"/>
      <w:suff w:val="tab"/>
    </w:lvl>
  </w:abstractNum>
  <w:abstractNum w:abstractNumId="3">
    <w:nsid w:val="0C176DD7"/>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1571"/>
      </w:pPr>
      <w:rPr>
        <w:rFonts w:hint="default"/>
      </w:rPr>
      <w:start w:val="1"/>
      <w:suff w:val="tab"/>
    </w:lvl>
    <w:lvl w:ilvl="2">
      <w:isLgl w:val="false"/>
      <w:lvlJc w:val="left"/>
      <w:lvlText w:val="%1.%2.%3"/>
      <w:numFmt w:val="decimal"/>
      <w:pPr>
        <w:pBdr/>
        <w:spacing/>
        <w:ind w:hanging="720" w:left="3142"/>
      </w:pPr>
      <w:rPr>
        <w:rFonts w:hint="default"/>
      </w:rPr>
      <w:start w:val="1"/>
      <w:suff w:val="tab"/>
    </w:lvl>
    <w:lvl w:ilvl="3">
      <w:isLgl w:val="false"/>
      <w:lvlJc w:val="left"/>
      <w:lvlText w:val="%1.%2.%3.%4"/>
      <w:numFmt w:val="decimal"/>
      <w:pPr>
        <w:pBdr/>
        <w:spacing/>
        <w:ind w:hanging="720" w:left="4353"/>
      </w:pPr>
      <w:rPr>
        <w:rFonts w:hint="default"/>
      </w:rPr>
      <w:start w:val="1"/>
      <w:suff w:val="tab"/>
    </w:lvl>
    <w:lvl w:ilvl="4">
      <w:isLgl w:val="false"/>
      <w:lvlJc w:val="left"/>
      <w:lvlText w:val="%1.%2.%3.%4.%5"/>
      <w:numFmt w:val="decimal"/>
      <w:pPr>
        <w:pBdr/>
        <w:spacing/>
        <w:ind w:hanging="1080" w:left="5924"/>
      </w:pPr>
      <w:rPr>
        <w:rFonts w:hint="default"/>
      </w:rPr>
      <w:start w:val="1"/>
      <w:suff w:val="tab"/>
    </w:lvl>
    <w:lvl w:ilvl="5">
      <w:isLgl w:val="false"/>
      <w:lvlJc w:val="left"/>
      <w:lvlText w:val="%1.%2.%3.%4.%5.%6"/>
      <w:numFmt w:val="decimal"/>
      <w:pPr>
        <w:pBdr/>
        <w:spacing/>
        <w:ind w:hanging="1080" w:left="7135"/>
      </w:pPr>
      <w:rPr>
        <w:rFonts w:hint="default"/>
      </w:rPr>
      <w:start w:val="1"/>
      <w:suff w:val="tab"/>
    </w:lvl>
    <w:lvl w:ilvl="6">
      <w:isLgl w:val="false"/>
      <w:lvlJc w:val="left"/>
      <w:lvlText w:val="%1.%2.%3.%4.%5.%6.%7"/>
      <w:numFmt w:val="decimal"/>
      <w:pPr>
        <w:pBdr/>
        <w:spacing/>
        <w:ind w:hanging="1440" w:left="8706"/>
      </w:pPr>
      <w:rPr>
        <w:rFonts w:hint="default"/>
      </w:rPr>
      <w:start w:val="1"/>
      <w:suff w:val="tab"/>
    </w:lvl>
    <w:lvl w:ilvl="7">
      <w:isLgl w:val="false"/>
      <w:lvlJc w:val="left"/>
      <w:lvlText w:val="%1.%2.%3.%4.%5.%6.%7.%8"/>
      <w:numFmt w:val="decimal"/>
      <w:pPr>
        <w:pBdr/>
        <w:spacing/>
        <w:ind w:hanging="1440" w:left="9917"/>
      </w:pPr>
      <w:rPr>
        <w:rFonts w:hint="default"/>
      </w:rPr>
      <w:start w:val="1"/>
      <w:suff w:val="tab"/>
    </w:lvl>
    <w:lvl w:ilvl="8">
      <w:isLgl w:val="false"/>
      <w:lvlJc w:val="left"/>
      <w:lvlText w:val="%1.%2.%3.%4.%5.%6.%7.%8.%9"/>
      <w:numFmt w:val="decimal"/>
      <w:pPr>
        <w:pBdr/>
        <w:spacing/>
        <w:ind w:hanging="1800" w:left="11488"/>
      </w:pPr>
      <w:rPr>
        <w:rFonts w:hint="default"/>
      </w:rPr>
      <w:start w:val="1"/>
      <w:suff w:val="tab"/>
    </w:lvl>
  </w:abstractNum>
  <w:abstractNum w:abstractNumId="4">
    <w:nsid w:val="0C6C2AAF"/>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0EAA4A86"/>
    <w:lvl w:ilvl="0">
      <w:isLgl w:val="false"/>
      <w:lvlJc w:val="left"/>
      <w:lvlText w:val=""/>
      <w:numFmt w:val="bullet"/>
      <w:pPr>
        <w:pBdr/>
        <w:spacing/>
        <w:ind w:hanging="360" w:left="2563"/>
      </w:pPr>
      <w:rPr>
        <w:rFonts w:hint="default" w:ascii="Wingdings" w:hAnsi="Wingdings"/>
      </w:rPr>
      <w:start w:val="1"/>
      <w:suff w:val="tab"/>
    </w:lvl>
    <w:lvl w:ilvl="1">
      <w:isLgl w:val="false"/>
      <w:lvlJc w:val="left"/>
      <w:lvlText w:val="o"/>
      <w:numFmt w:val="bullet"/>
      <w:pPr>
        <w:pBdr/>
        <w:spacing/>
        <w:ind w:hanging="360" w:left="3283"/>
      </w:pPr>
      <w:rPr>
        <w:rFonts w:hint="default" w:ascii="Courier New" w:hAnsi="Courier New" w:cs="Courier New"/>
      </w:rPr>
      <w:start w:val="1"/>
      <w:suff w:val="tab"/>
    </w:lvl>
    <w:lvl w:ilvl="2">
      <w:isLgl w:val="false"/>
      <w:lvlJc w:val="left"/>
      <w:lvlText w:val=""/>
      <w:numFmt w:val="bullet"/>
      <w:pPr>
        <w:pBdr/>
        <w:spacing/>
        <w:ind w:hanging="360" w:left="4003"/>
      </w:pPr>
      <w:rPr>
        <w:rFonts w:hint="default" w:ascii="Wingdings" w:hAnsi="Wingdings"/>
      </w:rPr>
      <w:start w:val="1"/>
      <w:suff w:val="tab"/>
    </w:lvl>
    <w:lvl w:ilvl="3">
      <w:isLgl w:val="false"/>
      <w:lvlJc w:val="left"/>
      <w:lvlText w:val=""/>
      <w:numFmt w:val="bullet"/>
      <w:pPr>
        <w:pBdr/>
        <w:spacing/>
        <w:ind w:hanging="360" w:left="4723"/>
      </w:pPr>
      <w:rPr>
        <w:rFonts w:hint="default" w:ascii="Symbol" w:hAnsi="Symbol"/>
      </w:rPr>
      <w:start w:val="1"/>
      <w:suff w:val="tab"/>
    </w:lvl>
    <w:lvl w:ilvl="4">
      <w:isLgl w:val="false"/>
      <w:lvlJc w:val="left"/>
      <w:lvlText w:val="o"/>
      <w:numFmt w:val="bullet"/>
      <w:pPr>
        <w:pBdr/>
        <w:spacing/>
        <w:ind w:hanging="360" w:left="5443"/>
      </w:pPr>
      <w:rPr>
        <w:rFonts w:hint="default" w:ascii="Courier New" w:hAnsi="Courier New" w:cs="Courier New"/>
      </w:rPr>
      <w:start w:val="1"/>
      <w:suff w:val="tab"/>
    </w:lvl>
    <w:lvl w:ilvl="5">
      <w:isLgl w:val="false"/>
      <w:lvlJc w:val="left"/>
      <w:lvlText w:val=""/>
      <w:numFmt w:val="bullet"/>
      <w:pPr>
        <w:pBdr/>
        <w:spacing/>
        <w:ind w:hanging="360" w:left="6163"/>
      </w:pPr>
      <w:rPr>
        <w:rFonts w:hint="default" w:ascii="Wingdings" w:hAnsi="Wingdings"/>
      </w:rPr>
      <w:start w:val="1"/>
      <w:suff w:val="tab"/>
    </w:lvl>
    <w:lvl w:ilvl="6">
      <w:isLgl w:val="false"/>
      <w:lvlJc w:val="left"/>
      <w:lvlText w:val=""/>
      <w:numFmt w:val="bullet"/>
      <w:pPr>
        <w:pBdr/>
        <w:spacing/>
        <w:ind w:hanging="360" w:left="6883"/>
      </w:pPr>
      <w:rPr>
        <w:rFonts w:hint="default" w:ascii="Symbol" w:hAnsi="Symbol"/>
      </w:rPr>
      <w:start w:val="1"/>
      <w:suff w:val="tab"/>
    </w:lvl>
    <w:lvl w:ilvl="7">
      <w:isLgl w:val="false"/>
      <w:lvlJc w:val="left"/>
      <w:lvlText w:val="o"/>
      <w:numFmt w:val="bullet"/>
      <w:pPr>
        <w:pBdr/>
        <w:spacing/>
        <w:ind w:hanging="360" w:left="7603"/>
      </w:pPr>
      <w:rPr>
        <w:rFonts w:hint="default" w:ascii="Courier New" w:hAnsi="Courier New" w:cs="Courier New"/>
      </w:rPr>
      <w:start w:val="1"/>
      <w:suff w:val="tab"/>
    </w:lvl>
    <w:lvl w:ilvl="8">
      <w:isLgl w:val="false"/>
      <w:lvlJc w:val="left"/>
      <w:lvlText w:val=""/>
      <w:numFmt w:val="bullet"/>
      <w:pPr>
        <w:pBdr/>
        <w:spacing/>
        <w:ind w:hanging="360" w:left="8323"/>
      </w:pPr>
      <w:rPr>
        <w:rFonts w:hint="default" w:ascii="Wingdings" w:hAnsi="Wingdings"/>
      </w:rPr>
      <w:start w:val="1"/>
      <w:suff w:val="tab"/>
    </w:lvl>
  </w:abstractNum>
  <w:abstractNum w:abstractNumId="6">
    <w:nsid w:val="0F14180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132944D7"/>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360" w:left="1506"/>
      </w:pPr>
      <w:rPr>
        <w:rFonts w:hint="default"/>
      </w:rPr>
      <w:start w:val="1"/>
      <w:suff w:val="tab"/>
    </w:lvl>
    <w:lvl w:ilvl="2">
      <w:isLgl w:val="false"/>
      <w:lvlJc w:val="left"/>
      <w:lvlText w:val="%1.%2.%3"/>
      <w:numFmt w:val="decimal"/>
      <w:pPr>
        <w:pBdr/>
        <w:spacing/>
        <w:ind w:hanging="720" w:left="3012"/>
      </w:pPr>
      <w:rPr>
        <w:rFonts w:hint="default"/>
      </w:rPr>
      <w:start w:val="1"/>
      <w:suff w:val="tab"/>
    </w:lvl>
    <w:lvl w:ilvl="3">
      <w:isLgl w:val="false"/>
      <w:lvlJc w:val="left"/>
      <w:lvlText w:val="%1.%2.%3.%4"/>
      <w:numFmt w:val="decimal"/>
      <w:pPr>
        <w:pBdr/>
        <w:spacing/>
        <w:ind w:hanging="720" w:left="4158"/>
      </w:pPr>
      <w:rPr>
        <w:rFonts w:hint="default"/>
      </w:rPr>
      <w:start w:val="1"/>
      <w:suff w:val="tab"/>
    </w:lvl>
    <w:lvl w:ilvl="4">
      <w:isLgl w:val="false"/>
      <w:lvlJc w:val="left"/>
      <w:lvlText w:val="%1.%2.%3.%4.%5"/>
      <w:numFmt w:val="decimal"/>
      <w:pPr>
        <w:pBdr/>
        <w:spacing/>
        <w:ind w:hanging="1080" w:left="5664"/>
      </w:pPr>
      <w:rPr>
        <w:rFonts w:hint="default"/>
      </w:rPr>
      <w:start w:val="1"/>
      <w:suff w:val="tab"/>
    </w:lvl>
    <w:lvl w:ilvl="5">
      <w:isLgl w:val="false"/>
      <w:lvlJc w:val="left"/>
      <w:lvlText w:val="%1.%2.%3.%4.%5.%6"/>
      <w:numFmt w:val="decimal"/>
      <w:pPr>
        <w:pBdr/>
        <w:spacing/>
        <w:ind w:hanging="1080" w:left="6810"/>
      </w:pPr>
      <w:rPr>
        <w:rFonts w:hint="default"/>
      </w:rPr>
      <w:start w:val="1"/>
      <w:suff w:val="tab"/>
    </w:lvl>
    <w:lvl w:ilvl="6">
      <w:isLgl w:val="false"/>
      <w:lvlJc w:val="left"/>
      <w:lvlText w:val="%1.%2.%3.%4.%5.%6.%7"/>
      <w:numFmt w:val="decimal"/>
      <w:pPr>
        <w:pBdr/>
        <w:spacing/>
        <w:ind w:hanging="1440" w:left="8316"/>
      </w:pPr>
      <w:rPr>
        <w:rFonts w:hint="default"/>
      </w:rPr>
      <w:start w:val="1"/>
      <w:suff w:val="tab"/>
    </w:lvl>
    <w:lvl w:ilvl="7">
      <w:isLgl w:val="false"/>
      <w:lvlJc w:val="left"/>
      <w:lvlText w:val="%1.%2.%3.%4.%5.%6.%7.%8"/>
      <w:numFmt w:val="decimal"/>
      <w:pPr>
        <w:pBdr/>
        <w:spacing/>
        <w:ind w:hanging="1440" w:left="9462"/>
      </w:pPr>
      <w:rPr>
        <w:rFonts w:hint="default"/>
      </w:rPr>
      <w:start w:val="1"/>
      <w:suff w:val="tab"/>
    </w:lvl>
    <w:lvl w:ilvl="8">
      <w:isLgl w:val="false"/>
      <w:lvlJc w:val="left"/>
      <w:lvlText w:val="%1.%2.%3.%4.%5.%6.%7.%8.%9"/>
      <w:numFmt w:val="decimal"/>
      <w:pPr>
        <w:pBdr/>
        <w:spacing/>
        <w:ind w:hanging="1800" w:left="10968"/>
      </w:pPr>
      <w:rPr>
        <w:rFonts w:hint="default"/>
      </w:rPr>
      <w:start w:val="1"/>
      <w:suff w:val="tab"/>
    </w:lvl>
  </w:abstractNum>
  <w:abstractNum w:abstractNumId="8">
    <w:nsid w:val="14246C0F"/>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1571"/>
      </w:pPr>
      <w:rPr>
        <w:rFonts w:hint="default"/>
      </w:rPr>
      <w:start w:val="1"/>
      <w:suff w:val="tab"/>
    </w:lvl>
    <w:lvl w:ilvl="2">
      <w:isLgl w:val="false"/>
      <w:lvlJc w:val="left"/>
      <w:lvlText w:val="%1.%2.%3"/>
      <w:numFmt w:val="decimal"/>
      <w:pPr>
        <w:pBdr/>
        <w:spacing/>
        <w:ind w:hanging="720" w:left="3142"/>
      </w:pPr>
      <w:rPr>
        <w:rFonts w:hint="default"/>
      </w:rPr>
      <w:start w:val="1"/>
      <w:suff w:val="tab"/>
    </w:lvl>
    <w:lvl w:ilvl="3">
      <w:isLgl w:val="false"/>
      <w:lvlJc w:val="left"/>
      <w:lvlText w:val="%1.%2.%3.%4"/>
      <w:numFmt w:val="decimal"/>
      <w:pPr>
        <w:pBdr/>
        <w:spacing/>
        <w:ind w:hanging="720" w:left="4353"/>
      </w:pPr>
      <w:rPr>
        <w:rFonts w:hint="default"/>
      </w:rPr>
      <w:start w:val="1"/>
      <w:suff w:val="tab"/>
    </w:lvl>
    <w:lvl w:ilvl="4">
      <w:isLgl w:val="false"/>
      <w:lvlJc w:val="left"/>
      <w:lvlText w:val="%1.%2.%3.%4.%5"/>
      <w:numFmt w:val="decimal"/>
      <w:pPr>
        <w:pBdr/>
        <w:spacing/>
        <w:ind w:hanging="1080" w:left="5924"/>
      </w:pPr>
      <w:rPr>
        <w:rFonts w:hint="default"/>
      </w:rPr>
      <w:start w:val="1"/>
      <w:suff w:val="tab"/>
    </w:lvl>
    <w:lvl w:ilvl="5">
      <w:isLgl w:val="false"/>
      <w:lvlJc w:val="left"/>
      <w:lvlText w:val="%1.%2.%3.%4.%5.%6"/>
      <w:numFmt w:val="decimal"/>
      <w:pPr>
        <w:pBdr/>
        <w:spacing/>
        <w:ind w:hanging="1080" w:left="7135"/>
      </w:pPr>
      <w:rPr>
        <w:rFonts w:hint="default"/>
      </w:rPr>
      <w:start w:val="1"/>
      <w:suff w:val="tab"/>
    </w:lvl>
    <w:lvl w:ilvl="6">
      <w:isLgl w:val="false"/>
      <w:lvlJc w:val="left"/>
      <w:lvlText w:val="%1.%2.%3.%4.%5.%6.%7"/>
      <w:numFmt w:val="decimal"/>
      <w:pPr>
        <w:pBdr/>
        <w:spacing/>
        <w:ind w:hanging="1440" w:left="8706"/>
      </w:pPr>
      <w:rPr>
        <w:rFonts w:hint="default"/>
      </w:rPr>
      <w:start w:val="1"/>
      <w:suff w:val="tab"/>
    </w:lvl>
    <w:lvl w:ilvl="7">
      <w:isLgl w:val="false"/>
      <w:lvlJc w:val="left"/>
      <w:lvlText w:val="%1.%2.%3.%4.%5.%6.%7.%8"/>
      <w:numFmt w:val="decimal"/>
      <w:pPr>
        <w:pBdr/>
        <w:spacing/>
        <w:ind w:hanging="1440" w:left="9917"/>
      </w:pPr>
      <w:rPr>
        <w:rFonts w:hint="default"/>
      </w:rPr>
      <w:start w:val="1"/>
      <w:suff w:val="tab"/>
    </w:lvl>
    <w:lvl w:ilvl="8">
      <w:isLgl w:val="false"/>
      <w:lvlJc w:val="left"/>
      <w:lvlText w:val="%1.%2.%3.%4.%5.%6.%7.%8.%9"/>
      <w:numFmt w:val="decimal"/>
      <w:pPr>
        <w:pBdr/>
        <w:spacing/>
        <w:ind w:hanging="1800" w:left="11488"/>
      </w:pPr>
      <w:rPr>
        <w:rFonts w:hint="default"/>
      </w:rPr>
      <w:start w:val="1"/>
      <w:suff w:val="tab"/>
    </w:lvl>
  </w:abstractNum>
  <w:abstractNum w:abstractNumId="9">
    <w:nsid w:val="14437652"/>
    <w:lvl w:ilvl="0">
      <w:isLgl w:val="false"/>
      <w:lvlJc w:val="left"/>
      <w:lvlText w:val="%1"/>
      <w:numFmt w:val="decimal"/>
      <w:pPr>
        <w:pBdr/>
        <w:spacing/>
        <w:ind w:hanging="360" w:left="360"/>
      </w:pPr>
      <w:rPr>
        <w:rFonts w:hint="default"/>
      </w:rPr>
      <w:start w:val="2"/>
      <w:suff w:val="tab"/>
    </w:lvl>
    <w:lvl w:ilvl="1">
      <w:isLgl w:val="false"/>
      <w:lvlJc w:val="left"/>
      <w:lvlText w:val="%1.%2"/>
      <w:numFmt w:val="decimal"/>
      <w:pPr>
        <w:pBdr/>
        <w:spacing/>
        <w:ind w:hanging="360" w:left="1571"/>
      </w:pPr>
      <w:rPr>
        <w:rFonts w:hint="default"/>
      </w:rPr>
      <w:start w:val="1"/>
      <w:suff w:val="tab"/>
    </w:lvl>
    <w:lvl w:ilvl="2">
      <w:isLgl w:val="false"/>
      <w:lvlJc w:val="left"/>
      <w:lvlText w:val="%1.%2.%3"/>
      <w:numFmt w:val="decimal"/>
      <w:pPr>
        <w:pBdr/>
        <w:spacing/>
        <w:ind w:hanging="720" w:left="3142"/>
      </w:pPr>
      <w:rPr>
        <w:rFonts w:hint="default"/>
      </w:rPr>
      <w:start w:val="1"/>
      <w:suff w:val="tab"/>
    </w:lvl>
    <w:lvl w:ilvl="3">
      <w:isLgl w:val="false"/>
      <w:lvlJc w:val="left"/>
      <w:lvlText w:val="%1.%2.%3.%4"/>
      <w:numFmt w:val="decimal"/>
      <w:pPr>
        <w:pBdr/>
        <w:spacing/>
        <w:ind w:hanging="720" w:left="4353"/>
      </w:pPr>
      <w:rPr>
        <w:rFonts w:hint="default"/>
      </w:rPr>
      <w:start w:val="1"/>
      <w:suff w:val="tab"/>
    </w:lvl>
    <w:lvl w:ilvl="4">
      <w:isLgl w:val="false"/>
      <w:lvlJc w:val="left"/>
      <w:lvlText w:val="%1.%2.%3.%4.%5"/>
      <w:numFmt w:val="decimal"/>
      <w:pPr>
        <w:pBdr/>
        <w:spacing/>
        <w:ind w:hanging="1080" w:left="5924"/>
      </w:pPr>
      <w:rPr>
        <w:rFonts w:hint="default"/>
      </w:rPr>
      <w:start w:val="1"/>
      <w:suff w:val="tab"/>
    </w:lvl>
    <w:lvl w:ilvl="5">
      <w:isLgl w:val="false"/>
      <w:lvlJc w:val="left"/>
      <w:lvlText w:val="%1.%2.%3.%4.%5.%6"/>
      <w:numFmt w:val="decimal"/>
      <w:pPr>
        <w:pBdr/>
        <w:spacing/>
        <w:ind w:hanging="1080" w:left="7135"/>
      </w:pPr>
      <w:rPr>
        <w:rFonts w:hint="default"/>
      </w:rPr>
      <w:start w:val="1"/>
      <w:suff w:val="tab"/>
    </w:lvl>
    <w:lvl w:ilvl="6">
      <w:isLgl w:val="false"/>
      <w:lvlJc w:val="left"/>
      <w:lvlText w:val="%1.%2.%3.%4.%5.%6.%7"/>
      <w:numFmt w:val="decimal"/>
      <w:pPr>
        <w:pBdr/>
        <w:spacing/>
        <w:ind w:hanging="1440" w:left="8706"/>
      </w:pPr>
      <w:rPr>
        <w:rFonts w:hint="default"/>
      </w:rPr>
      <w:start w:val="1"/>
      <w:suff w:val="tab"/>
    </w:lvl>
    <w:lvl w:ilvl="7">
      <w:isLgl w:val="false"/>
      <w:lvlJc w:val="left"/>
      <w:lvlText w:val="%1.%2.%3.%4.%5.%6.%7.%8"/>
      <w:numFmt w:val="decimal"/>
      <w:pPr>
        <w:pBdr/>
        <w:spacing/>
        <w:ind w:hanging="1440" w:left="9917"/>
      </w:pPr>
      <w:rPr>
        <w:rFonts w:hint="default"/>
      </w:rPr>
      <w:start w:val="1"/>
      <w:suff w:val="tab"/>
    </w:lvl>
    <w:lvl w:ilvl="8">
      <w:isLgl w:val="false"/>
      <w:lvlJc w:val="left"/>
      <w:lvlText w:val="%1.%2.%3.%4.%5.%6.%7.%8.%9"/>
      <w:numFmt w:val="decimal"/>
      <w:pPr>
        <w:pBdr/>
        <w:spacing/>
        <w:ind w:hanging="1800" w:left="11488"/>
      </w:pPr>
      <w:rPr>
        <w:rFonts w:hint="default"/>
      </w:rPr>
      <w:start w:val="1"/>
      <w:suff w:val="tab"/>
    </w:lvl>
  </w:abstractNum>
  <w:abstractNum w:abstractNumId="10">
    <w:nsid w:val="14D901E5"/>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720" w:left="72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11">
    <w:nsid w:val="1A9B5AF8"/>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12">
    <w:nsid w:val="1F286B55"/>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3">
    <w:nsid w:val="279245C6"/>
    <w:lvl w:ilvl="0">
      <w:isLgl w:val="false"/>
      <w:lvlJc w:val="left"/>
      <w:lvlText w:val="%1."/>
      <w:numFmt w:val="decimal"/>
      <w:pPr>
        <w:pBdr/>
        <w:spacing/>
        <w:ind w:hanging="360" w:left="1080"/>
      </w:pPr>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4">
    <w:nsid w:val="27D13D7B"/>
    <w:lvl w:ilvl="0">
      <w:isLgl w:val="false"/>
      <w:lvlJc w:val="left"/>
      <w:lvlText w:val=""/>
      <w:numFmt w:val="bullet"/>
      <w:pPr>
        <w:pBdr/>
        <w:spacing/>
        <w:ind w:hanging="360" w:left="1800"/>
      </w:pPr>
      <w:rPr>
        <w:rFonts w:hint="default" w:ascii="Symbol" w:hAnsi="Symbol"/>
      </w:rPr>
      <w:start w:val="1"/>
      <w:suff w:val="tab"/>
    </w:lvl>
    <w:lvl w:ilvl="1">
      <w:isLgl w:val="false"/>
      <w:lvlJc w:val="left"/>
      <w:lvlText w:val="o"/>
      <w:numFmt w:val="bullet"/>
      <w:pPr>
        <w:pBdr/>
        <w:spacing/>
        <w:ind w:hanging="360" w:left="2520"/>
      </w:pPr>
      <w:rPr>
        <w:rFonts w:hint="default" w:ascii="Courier New" w:hAnsi="Courier New" w:cs="Courier New"/>
      </w:rPr>
      <w:start w:val="1"/>
      <w:suff w:val="tab"/>
    </w:lvl>
    <w:lvl w:ilvl="2">
      <w:isLgl w:val="false"/>
      <w:lvlJc w:val="left"/>
      <w:lvlText w:val=""/>
      <w:numFmt w:val="bullet"/>
      <w:pPr>
        <w:pBdr/>
        <w:spacing/>
        <w:ind w:hanging="360" w:left="3240"/>
      </w:pPr>
      <w:rPr>
        <w:rFonts w:hint="default" w:ascii="Wingdings" w:hAnsi="Wingdings"/>
      </w:rPr>
      <w:start w:val="1"/>
      <w:suff w:val="tab"/>
    </w:lvl>
    <w:lvl w:ilvl="3">
      <w:isLgl w:val="false"/>
      <w:lvlJc w:val="left"/>
      <w:lvlText w:val=""/>
      <w:numFmt w:val="bullet"/>
      <w:pPr>
        <w:pBdr/>
        <w:spacing/>
        <w:ind w:hanging="360" w:left="3960"/>
      </w:pPr>
      <w:rPr>
        <w:rFonts w:hint="default" w:ascii="Symbol" w:hAnsi="Symbol"/>
      </w:rPr>
      <w:start w:val="1"/>
      <w:suff w:val="tab"/>
    </w:lvl>
    <w:lvl w:ilvl="4">
      <w:isLgl w:val="false"/>
      <w:lvlJc w:val="left"/>
      <w:lvlText w:val="o"/>
      <w:numFmt w:val="bullet"/>
      <w:pPr>
        <w:pBdr/>
        <w:spacing/>
        <w:ind w:hanging="360" w:left="4680"/>
      </w:pPr>
      <w:rPr>
        <w:rFonts w:hint="default" w:ascii="Courier New" w:hAnsi="Courier New" w:cs="Courier New"/>
      </w:rPr>
      <w:start w:val="1"/>
      <w:suff w:val="tab"/>
    </w:lvl>
    <w:lvl w:ilvl="5">
      <w:isLgl w:val="false"/>
      <w:lvlJc w:val="left"/>
      <w:lvlText w:val=""/>
      <w:numFmt w:val="bullet"/>
      <w:pPr>
        <w:pBdr/>
        <w:spacing/>
        <w:ind w:hanging="360" w:left="5400"/>
      </w:pPr>
      <w:rPr>
        <w:rFonts w:hint="default" w:ascii="Wingdings" w:hAnsi="Wingdings"/>
      </w:rPr>
      <w:start w:val="1"/>
      <w:suff w:val="tab"/>
    </w:lvl>
    <w:lvl w:ilvl="6">
      <w:isLgl w:val="false"/>
      <w:lvlJc w:val="left"/>
      <w:lvlText w:val=""/>
      <w:numFmt w:val="bullet"/>
      <w:pPr>
        <w:pBdr/>
        <w:spacing/>
        <w:ind w:hanging="360" w:left="6120"/>
      </w:pPr>
      <w:rPr>
        <w:rFonts w:hint="default" w:ascii="Symbol" w:hAnsi="Symbol"/>
      </w:rPr>
      <w:start w:val="1"/>
      <w:suff w:val="tab"/>
    </w:lvl>
    <w:lvl w:ilvl="7">
      <w:isLgl w:val="false"/>
      <w:lvlJc w:val="left"/>
      <w:lvlText w:val="o"/>
      <w:numFmt w:val="bullet"/>
      <w:pPr>
        <w:pBdr/>
        <w:spacing/>
        <w:ind w:hanging="360" w:left="6840"/>
      </w:pPr>
      <w:rPr>
        <w:rFonts w:hint="default" w:ascii="Courier New" w:hAnsi="Courier New" w:cs="Courier New"/>
      </w:rPr>
      <w:start w:val="1"/>
      <w:suff w:val="tab"/>
    </w:lvl>
    <w:lvl w:ilvl="8">
      <w:isLgl w:val="false"/>
      <w:lvlJc w:val="left"/>
      <w:lvlText w:val=""/>
      <w:numFmt w:val="bullet"/>
      <w:pPr>
        <w:pBdr/>
        <w:spacing/>
        <w:ind w:hanging="360" w:left="7560"/>
      </w:pPr>
      <w:rPr>
        <w:rFonts w:hint="default" w:ascii="Wingdings" w:hAnsi="Wingdings"/>
      </w:rPr>
      <w:start w:val="1"/>
      <w:suff w:val="tab"/>
    </w:lvl>
  </w:abstractNum>
  <w:abstractNum w:abstractNumId="15">
    <w:nsid w:val="29084AED"/>
    <w:lvl w:ilvl="0">
      <w:isLgl w:val="false"/>
      <w:lvlJc w:val="left"/>
      <w:lvlText w:val="%1."/>
      <w:numFmt w:val="decimal"/>
      <w:pPr>
        <w:pBdr/>
        <w:spacing/>
        <w:ind w:hanging="360" w:left="1080"/>
      </w:pPr>
      <w:rPr>
        <w:b w:val="0"/>
        <w:bCs/>
        <w:sz w:val="22"/>
        <w:szCs w:val="22"/>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6">
    <w:nsid w:val="4A304C70"/>
    <w:lvl w:ilvl="0">
      <w:isLgl w:val="false"/>
      <w:lvlJc w:val="left"/>
      <w:lvlText w:val="%1."/>
      <w:numFmt w:val="decimal"/>
      <w:pPr>
        <w:pBdr/>
        <w:spacing/>
        <w:ind w:hanging="360" w:left="720"/>
      </w:pPr>
      <w:rPr>
        <w:i w:val="0"/>
        <w:iCs w:val="0"/>
      </w:rPr>
      <w:start w:val="1"/>
      <w:suff w:val="tab"/>
    </w:lvl>
    <w:lvl w:ilvl="1">
      <w:isLgl w:val="false"/>
      <w:lvlJc w:val="left"/>
      <w:lvlText w:val=""/>
      <w:numFmt w:val="bullet"/>
      <w:pPr>
        <w:pBdr/>
        <w:spacing/>
        <w:ind w:hanging="360" w:left="1440"/>
      </w:pPr>
      <w:rPr>
        <w:rFonts w:hint="default" w:ascii="Symbol" w:hAnsi="Symbol"/>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4DBF6D3A"/>
    <w:lvl w:ilvl="0">
      <w:isLgl w:val="false"/>
      <w:lvlJc w:val="left"/>
      <w:lvlText w:val=""/>
      <w:numFmt w:val="bullet"/>
      <w:pPr>
        <w:pBdr/>
        <w:spacing/>
        <w:ind w:hanging="360" w:left="2563"/>
      </w:pPr>
      <w:rPr>
        <w:rFonts w:hint="default" w:ascii="Wingdings" w:hAnsi="Wingdings"/>
      </w:rPr>
      <w:start w:val="1"/>
      <w:suff w:val="tab"/>
    </w:lvl>
    <w:lvl w:ilvl="1">
      <w:isLgl w:val="false"/>
      <w:lvlJc w:val="left"/>
      <w:lvlText w:val="o"/>
      <w:numFmt w:val="bullet"/>
      <w:pPr>
        <w:pBdr/>
        <w:spacing/>
        <w:ind w:hanging="360" w:left="3283"/>
      </w:pPr>
      <w:rPr>
        <w:rFonts w:hint="default" w:ascii="Courier New" w:hAnsi="Courier New" w:cs="Courier New"/>
      </w:rPr>
      <w:start w:val="1"/>
      <w:suff w:val="tab"/>
    </w:lvl>
    <w:lvl w:ilvl="2">
      <w:isLgl w:val="false"/>
      <w:lvlJc w:val="left"/>
      <w:lvlText w:val=""/>
      <w:numFmt w:val="bullet"/>
      <w:pPr>
        <w:pBdr/>
        <w:spacing/>
        <w:ind w:hanging="360" w:left="4003"/>
      </w:pPr>
      <w:rPr>
        <w:rFonts w:hint="default" w:ascii="Wingdings" w:hAnsi="Wingdings"/>
      </w:rPr>
      <w:start w:val="1"/>
      <w:suff w:val="tab"/>
    </w:lvl>
    <w:lvl w:ilvl="3">
      <w:isLgl w:val="false"/>
      <w:lvlJc w:val="left"/>
      <w:lvlText w:val=""/>
      <w:numFmt w:val="bullet"/>
      <w:pPr>
        <w:pBdr/>
        <w:spacing/>
        <w:ind w:hanging="360" w:left="4723"/>
      </w:pPr>
      <w:rPr>
        <w:rFonts w:hint="default" w:ascii="Symbol" w:hAnsi="Symbol"/>
      </w:rPr>
      <w:start w:val="1"/>
      <w:suff w:val="tab"/>
    </w:lvl>
    <w:lvl w:ilvl="4">
      <w:isLgl w:val="false"/>
      <w:lvlJc w:val="left"/>
      <w:lvlText w:val="o"/>
      <w:numFmt w:val="bullet"/>
      <w:pPr>
        <w:pBdr/>
        <w:spacing/>
        <w:ind w:hanging="360" w:left="5443"/>
      </w:pPr>
      <w:rPr>
        <w:rFonts w:hint="default" w:ascii="Courier New" w:hAnsi="Courier New" w:cs="Courier New"/>
      </w:rPr>
      <w:start w:val="1"/>
      <w:suff w:val="tab"/>
    </w:lvl>
    <w:lvl w:ilvl="5">
      <w:isLgl w:val="false"/>
      <w:lvlJc w:val="left"/>
      <w:lvlText w:val=""/>
      <w:numFmt w:val="bullet"/>
      <w:pPr>
        <w:pBdr/>
        <w:spacing/>
        <w:ind w:hanging="360" w:left="6163"/>
      </w:pPr>
      <w:rPr>
        <w:rFonts w:hint="default" w:ascii="Wingdings" w:hAnsi="Wingdings"/>
      </w:rPr>
      <w:start w:val="1"/>
      <w:suff w:val="tab"/>
    </w:lvl>
    <w:lvl w:ilvl="6">
      <w:isLgl w:val="false"/>
      <w:lvlJc w:val="left"/>
      <w:lvlText w:val=""/>
      <w:numFmt w:val="bullet"/>
      <w:pPr>
        <w:pBdr/>
        <w:spacing/>
        <w:ind w:hanging="360" w:left="6883"/>
      </w:pPr>
      <w:rPr>
        <w:rFonts w:hint="default" w:ascii="Symbol" w:hAnsi="Symbol"/>
      </w:rPr>
      <w:start w:val="1"/>
      <w:suff w:val="tab"/>
    </w:lvl>
    <w:lvl w:ilvl="7">
      <w:isLgl w:val="false"/>
      <w:lvlJc w:val="left"/>
      <w:lvlText w:val="o"/>
      <w:numFmt w:val="bullet"/>
      <w:pPr>
        <w:pBdr/>
        <w:spacing/>
        <w:ind w:hanging="360" w:left="7603"/>
      </w:pPr>
      <w:rPr>
        <w:rFonts w:hint="default" w:ascii="Courier New" w:hAnsi="Courier New" w:cs="Courier New"/>
      </w:rPr>
      <w:start w:val="1"/>
      <w:suff w:val="tab"/>
    </w:lvl>
    <w:lvl w:ilvl="8">
      <w:isLgl w:val="false"/>
      <w:lvlJc w:val="left"/>
      <w:lvlText w:val=""/>
      <w:numFmt w:val="bullet"/>
      <w:pPr>
        <w:pBdr/>
        <w:spacing/>
        <w:ind w:hanging="360" w:left="8323"/>
      </w:pPr>
      <w:rPr>
        <w:rFonts w:hint="default" w:ascii="Wingdings" w:hAnsi="Wingdings"/>
      </w:rPr>
      <w:start w:val="1"/>
      <w:suff w:val="tab"/>
    </w:lvl>
  </w:abstractNum>
  <w:abstractNum w:abstractNumId="18">
    <w:nsid w:val="508B2A51"/>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720" w:left="1440"/>
      </w:pPr>
      <w:rPr>
        <w:rFonts w:hint="default"/>
      </w:rPr>
      <w:start w:val="1"/>
      <w:suff w:val="tab"/>
    </w:lvl>
    <w:lvl w:ilvl="2">
      <w:isLgl w:val="false"/>
      <w:lvlJc w:val="left"/>
      <w:lvlText w:val="%1.%2.%3."/>
      <w:numFmt w:val="decimal"/>
      <w:pPr>
        <w:pBdr/>
        <w:spacing/>
        <w:ind w:hanging="720" w:left="2160"/>
      </w:pPr>
      <w:rPr>
        <w:rFonts w:hint="default"/>
      </w:rPr>
      <w:start w:val="1"/>
      <w:suff w:val="tab"/>
    </w:lvl>
    <w:lvl w:ilvl="3">
      <w:isLgl w:val="false"/>
      <w:lvlJc w:val="left"/>
      <w:lvlText w:val="%1.%2.%3.%4."/>
      <w:numFmt w:val="decimal"/>
      <w:pPr>
        <w:pBdr/>
        <w:spacing/>
        <w:ind w:hanging="1080" w:left="3240"/>
      </w:pPr>
      <w:rPr>
        <w:rFonts w:hint="default"/>
      </w:rPr>
      <w:start w:val="1"/>
      <w:suff w:val="tab"/>
    </w:lvl>
    <w:lvl w:ilvl="4">
      <w:isLgl w:val="false"/>
      <w:lvlJc w:val="left"/>
      <w:lvlText w:val="%1.%2.%3.%4.%5."/>
      <w:numFmt w:val="decimal"/>
      <w:pPr>
        <w:pBdr/>
        <w:spacing/>
        <w:ind w:hanging="1080" w:left="3960"/>
      </w:pPr>
      <w:rPr>
        <w:rFonts w:hint="default"/>
      </w:rPr>
      <w:start w:val="1"/>
      <w:suff w:val="tab"/>
    </w:lvl>
    <w:lvl w:ilvl="5">
      <w:isLgl w:val="false"/>
      <w:lvlJc w:val="left"/>
      <w:lvlText w:val="%1.%2.%3.%4.%5.%6."/>
      <w:numFmt w:val="decimal"/>
      <w:pPr>
        <w:pBdr/>
        <w:spacing/>
        <w:ind w:hanging="1440" w:left="5040"/>
      </w:pPr>
      <w:rPr>
        <w:rFonts w:hint="default"/>
      </w:rPr>
      <w:start w:val="1"/>
      <w:suff w:val="tab"/>
    </w:lvl>
    <w:lvl w:ilvl="6">
      <w:isLgl w:val="false"/>
      <w:lvlJc w:val="left"/>
      <w:lvlText w:val="%1.%2.%3.%4.%5.%6.%7."/>
      <w:numFmt w:val="decimal"/>
      <w:pPr>
        <w:pBdr/>
        <w:spacing/>
        <w:ind w:hanging="1440" w:left="5760"/>
      </w:pPr>
      <w:rPr>
        <w:rFonts w:hint="default"/>
      </w:rPr>
      <w:start w:val="1"/>
      <w:suff w:val="tab"/>
    </w:lvl>
    <w:lvl w:ilvl="7">
      <w:isLgl w:val="false"/>
      <w:lvlJc w:val="left"/>
      <w:lvlText w:val="%1.%2.%3.%4.%5.%6.%7.%8."/>
      <w:numFmt w:val="decimal"/>
      <w:pPr>
        <w:pBdr/>
        <w:spacing/>
        <w:ind w:hanging="1800" w:left="6840"/>
      </w:pPr>
      <w:rPr>
        <w:rFonts w:hint="default"/>
      </w:rPr>
      <w:start w:val="1"/>
      <w:suff w:val="tab"/>
    </w:lvl>
    <w:lvl w:ilvl="8">
      <w:isLgl w:val="false"/>
      <w:lvlJc w:val="left"/>
      <w:lvlText w:val="%1.%2.%3.%4.%5.%6.%7.%8.%9."/>
      <w:numFmt w:val="decimal"/>
      <w:pPr>
        <w:pBdr/>
        <w:spacing/>
        <w:ind w:hanging="1800" w:left="7560"/>
      </w:pPr>
      <w:rPr>
        <w:rFonts w:hint="default"/>
      </w:rPr>
      <w:start w:val="1"/>
      <w:suff w:val="tab"/>
    </w:lvl>
  </w:abstractNum>
  <w:abstractNum w:abstractNumId="19">
    <w:nsid w:val="52F8432B"/>
    <w:lvl w:ilvl="0">
      <w:isLgl w:val="false"/>
      <w:lvlJc w:val="left"/>
      <w:lvlText w:val=""/>
      <w:numFmt w:val="bullet"/>
      <w:pPr>
        <w:pBdr/>
        <w:spacing/>
        <w:ind w:hanging="360" w:left="2563"/>
      </w:pPr>
      <w:rPr>
        <w:rFonts w:hint="default" w:ascii="Wingdings" w:hAnsi="Wingdings"/>
      </w:rPr>
      <w:start w:val="1"/>
      <w:suff w:val="tab"/>
    </w:lvl>
    <w:lvl w:ilvl="1">
      <w:isLgl w:val="false"/>
      <w:lvlJc w:val="left"/>
      <w:lvlText w:val="o"/>
      <w:numFmt w:val="bullet"/>
      <w:pPr>
        <w:pBdr/>
        <w:spacing/>
        <w:ind w:hanging="360" w:left="3283"/>
      </w:pPr>
      <w:rPr>
        <w:rFonts w:hint="default" w:ascii="Courier New" w:hAnsi="Courier New" w:cs="Courier New"/>
      </w:rPr>
      <w:start w:val="1"/>
      <w:suff w:val="tab"/>
    </w:lvl>
    <w:lvl w:ilvl="2">
      <w:isLgl w:val="false"/>
      <w:lvlJc w:val="left"/>
      <w:lvlText w:val=""/>
      <w:numFmt w:val="bullet"/>
      <w:pPr>
        <w:pBdr/>
        <w:spacing/>
        <w:ind w:hanging="360" w:left="4003"/>
      </w:pPr>
      <w:rPr>
        <w:rFonts w:hint="default" w:ascii="Wingdings" w:hAnsi="Wingdings"/>
      </w:rPr>
      <w:start w:val="1"/>
      <w:suff w:val="tab"/>
    </w:lvl>
    <w:lvl w:ilvl="3">
      <w:isLgl w:val="false"/>
      <w:lvlJc w:val="left"/>
      <w:lvlText w:val=""/>
      <w:numFmt w:val="bullet"/>
      <w:pPr>
        <w:pBdr/>
        <w:spacing/>
        <w:ind w:hanging="360" w:left="4723"/>
      </w:pPr>
      <w:rPr>
        <w:rFonts w:hint="default" w:ascii="Symbol" w:hAnsi="Symbol"/>
      </w:rPr>
      <w:start w:val="1"/>
      <w:suff w:val="tab"/>
    </w:lvl>
    <w:lvl w:ilvl="4">
      <w:isLgl w:val="false"/>
      <w:lvlJc w:val="left"/>
      <w:lvlText w:val="o"/>
      <w:numFmt w:val="bullet"/>
      <w:pPr>
        <w:pBdr/>
        <w:spacing/>
        <w:ind w:hanging="360" w:left="5443"/>
      </w:pPr>
      <w:rPr>
        <w:rFonts w:hint="default" w:ascii="Courier New" w:hAnsi="Courier New" w:cs="Courier New"/>
      </w:rPr>
      <w:start w:val="1"/>
      <w:suff w:val="tab"/>
    </w:lvl>
    <w:lvl w:ilvl="5">
      <w:isLgl w:val="false"/>
      <w:lvlJc w:val="left"/>
      <w:lvlText w:val=""/>
      <w:numFmt w:val="bullet"/>
      <w:pPr>
        <w:pBdr/>
        <w:spacing/>
        <w:ind w:hanging="360" w:left="6163"/>
      </w:pPr>
      <w:rPr>
        <w:rFonts w:hint="default" w:ascii="Wingdings" w:hAnsi="Wingdings"/>
      </w:rPr>
      <w:start w:val="1"/>
      <w:suff w:val="tab"/>
    </w:lvl>
    <w:lvl w:ilvl="6">
      <w:isLgl w:val="false"/>
      <w:lvlJc w:val="left"/>
      <w:lvlText w:val=""/>
      <w:numFmt w:val="bullet"/>
      <w:pPr>
        <w:pBdr/>
        <w:spacing/>
        <w:ind w:hanging="360" w:left="6883"/>
      </w:pPr>
      <w:rPr>
        <w:rFonts w:hint="default" w:ascii="Symbol" w:hAnsi="Symbol"/>
      </w:rPr>
      <w:start w:val="1"/>
      <w:suff w:val="tab"/>
    </w:lvl>
    <w:lvl w:ilvl="7">
      <w:isLgl w:val="false"/>
      <w:lvlJc w:val="left"/>
      <w:lvlText w:val="o"/>
      <w:numFmt w:val="bullet"/>
      <w:pPr>
        <w:pBdr/>
        <w:spacing/>
        <w:ind w:hanging="360" w:left="7603"/>
      </w:pPr>
      <w:rPr>
        <w:rFonts w:hint="default" w:ascii="Courier New" w:hAnsi="Courier New" w:cs="Courier New"/>
      </w:rPr>
      <w:start w:val="1"/>
      <w:suff w:val="tab"/>
    </w:lvl>
    <w:lvl w:ilvl="8">
      <w:isLgl w:val="false"/>
      <w:lvlJc w:val="left"/>
      <w:lvlText w:val=""/>
      <w:numFmt w:val="bullet"/>
      <w:pPr>
        <w:pBdr/>
        <w:spacing/>
        <w:ind w:hanging="360" w:left="8323"/>
      </w:pPr>
      <w:rPr>
        <w:rFonts w:hint="default" w:ascii="Wingdings" w:hAnsi="Wingdings"/>
      </w:rPr>
      <w:start w:val="1"/>
      <w:suff w:val="tab"/>
    </w:lvl>
  </w:abstractNum>
  <w:abstractNum w:abstractNumId="20">
    <w:nsid w:val="539826BD"/>
    <w:lvl w:ilvl="0">
      <w:isLgl w:val="false"/>
      <w:lvlJc w:val="left"/>
      <w:lvlText w:val="%1."/>
      <w:numFmt w:val="decimal"/>
      <w:pPr>
        <w:pBdr/>
        <w:spacing/>
        <w:ind w:hanging="360" w:left="1080"/>
      </w:pPr>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1">
    <w:nsid w:val="53D8536F"/>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2">
    <w:nsid w:val="55224A43"/>
    <w:lvl w:ilvl="0">
      <w:isLgl w:val="false"/>
      <w:lvlJc w:val="left"/>
      <w:lvlText w:val="%1."/>
      <w:numFmt w:val="decimal"/>
      <w:pPr>
        <w:pBdr/>
        <w:spacing/>
        <w:ind w:hanging="360" w:left="720"/>
      </w:pPr>
      <w:rPr>
        <w:i w:val="0"/>
        <w:iCs w:val="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56B76C20"/>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4">
    <w:nsid w:val="59CD6159"/>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5">
    <w:nsid w:val="5BCB3F0D"/>
    <w:lvl w:ilvl="0">
      <w:isLgl w:val="false"/>
      <w:lvlJc w:val="left"/>
      <w:lvlText w:val=""/>
      <w:numFmt w:val="bullet"/>
      <w:pPr>
        <w:pBdr/>
        <w:spacing/>
        <w:ind w:hanging="360" w:left="1800"/>
      </w:pPr>
      <w:rPr>
        <w:rFonts w:hint="default" w:ascii="Symbol" w:hAnsi="Symbol"/>
      </w:rPr>
      <w:start w:val="1"/>
      <w:suff w:val="tab"/>
    </w:lvl>
    <w:lvl w:ilvl="1">
      <w:isLgl w:val="false"/>
      <w:lvlJc w:val="left"/>
      <w:lvlText w:val="o"/>
      <w:numFmt w:val="bullet"/>
      <w:pPr>
        <w:pBdr/>
        <w:spacing/>
        <w:ind w:hanging="360" w:left="2520"/>
      </w:pPr>
      <w:rPr>
        <w:rFonts w:hint="default" w:ascii="Courier New" w:hAnsi="Courier New" w:cs="Courier New"/>
      </w:rPr>
      <w:start w:val="1"/>
      <w:suff w:val="tab"/>
    </w:lvl>
    <w:lvl w:ilvl="2">
      <w:isLgl w:val="false"/>
      <w:lvlJc w:val="left"/>
      <w:lvlText w:val=""/>
      <w:numFmt w:val="bullet"/>
      <w:pPr>
        <w:pBdr/>
        <w:spacing/>
        <w:ind w:hanging="360" w:left="3240"/>
      </w:pPr>
      <w:rPr>
        <w:rFonts w:hint="default" w:ascii="Wingdings" w:hAnsi="Wingdings"/>
      </w:rPr>
      <w:start w:val="1"/>
      <w:suff w:val="tab"/>
    </w:lvl>
    <w:lvl w:ilvl="3">
      <w:isLgl w:val="false"/>
      <w:lvlJc w:val="left"/>
      <w:lvlText w:val=""/>
      <w:numFmt w:val="bullet"/>
      <w:pPr>
        <w:pBdr/>
        <w:spacing/>
        <w:ind w:hanging="360" w:left="3960"/>
      </w:pPr>
      <w:rPr>
        <w:rFonts w:hint="default" w:ascii="Symbol" w:hAnsi="Symbol"/>
      </w:rPr>
      <w:start w:val="1"/>
      <w:suff w:val="tab"/>
    </w:lvl>
    <w:lvl w:ilvl="4">
      <w:isLgl w:val="false"/>
      <w:lvlJc w:val="left"/>
      <w:lvlText w:val="o"/>
      <w:numFmt w:val="bullet"/>
      <w:pPr>
        <w:pBdr/>
        <w:spacing/>
        <w:ind w:hanging="360" w:left="4680"/>
      </w:pPr>
      <w:rPr>
        <w:rFonts w:hint="default" w:ascii="Courier New" w:hAnsi="Courier New" w:cs="Courier New"/>
      </w:rPr>
      <w:start w:val="1"/>
      <w:suff w:val="tab"/>
    </w:lvl>
    <w:lvl w:ilvl="5">
      <w:isLgl w:val="false"/>
      <w:lvlJc w:val="left"/>
      <w:lvlText w:val=""/>
      <w:numFmt w:val="bullet"/>
      <w:pPr>
        <w:pBdr/>
        <w:spacing/>
        <w:ind w:hanging="360" w:left="5400"/>
      </w:pPr>
      <w:rPr>
        <w:rFonts w:hint="default" w:ascii="Wingdings" w:hAnsi="Wingdings"/>
      </w:rPr>
      <w:start w:val="1"/>
      <w:suff w:val="tab"/>
    </w:lvl>
    <w:lvl w:ilvl="6">
      <w:isLgl w:val="false"/>
      <w:lvlJc w:val="left"/>
      <w:lvlText w:val=""/>
      <w:numFmt w:val="bullet"/>
      <w:pPr>
        <w:pBdr/>
        <w:spacing/>
        <w:ind w:hanging="360" w:left="6120"/>
      </w:pPr>
      <w:rPr>
        <w:rFonts w:hint="default" w:ascii="Symbol" w:hAnsi="Symbol"/>
      </w:rPr>
      <w:start w:val="1"/>
      <w:suff w:val="tab"/>
    </w:lvl>
    <w:lvl w:ilvl="7">
      <w:isLgl w:val="false"/>
      <w:lvlJc w:val="left"/>
      <w:lvlText w:val="o"/>
      <w:numFmt w:val="bullet"/>
      <w:pPr>
        <w:pBdr/>
        <w:spacing/>
        <w:ind w:hanging="360" w:left="6840"/>
      </w:pPr>
      <w:rPr>
        <w:rFonts w:hint="default" w:ascii="Courier New" w:hAnsi="Courier New" w:cs="Courier New"/>
      </w:rPr>
      <w:start w:val="1"/>
      <w:suff w:val="tab"/>
    </w:lvl>
    <w:lvl w:ilvl="8">
      <w:isLgl w:val="false"/>
      <w:lvlJc w:val="left"/>
      <w:lvlText w:val=""/>
      <w:numFmt w:val="bullet"/>
      <w:pPr>
        <w:pBdr/>
        <w:spacing/>
        <w:ind w:hanging="360" w:left="7560"/>
      </w:pPr>
      <w:rPr>
        <w:rFonts w:hint="default" w:ascii="Wingdings" w:hAnsi="Wingdings"/>
      </w:rPr>
      <w:start w:val="1"/>
      <w:suff w:val="tab"/>
    </w:lvl>
  </w:abstractNum>
  <w:abstractNum w:abstractNumId="26">
    <w:nsid w:val="5C7664C8"/>
    <w:lvl w:ilvl="0">
      <w:isLgl w:val="false"/>
      <w:lvlJc w:val="left"/>
      <w:lvlText w:val="%1."/>
      <w:numFmt w:val="decimal"/>
      <w:pPr>
        <w:pBdr/>
        <w:spacing/>
        <w:ind w:hanging="360" w:left="360"/>
      </w:pPr>
      <w:rPr>
        <w:rFonts w:hint="default"/>
        <w:b/>
      </w:rPr>
      <w:start w:val="5"/>
      <w:suff w:val="tab"/>
    </w:lvl>
    <w:lvl w:ilvl="1">
      <w:isLgl w:val="false"/>
      <w:lvlJc w:val="left"/>
      <w:lvlText w:val="%2)"/>
      <w:numFmt w:val="lowerLetter"/>
      <w:pPr>
        <w:pBdr/>
        <w:spacing/>
        <w:ind w:hanging="360" w:left="1211"/>
      </w:pPr>
      <w:rPr/>
      <w:start w:val="1"/>
      <w:suff w:val="tab"/>
    </w:lvl>
    <w:lvl w:ilvl="2">
      <w:isLgl w:val="false"/>
      <w:lvlJc w:val="left"/>
      <w:lvlText w:val=""/>
      <w:numFmt w:val="bullet"/>
      <w:pPr>
        <w:pBdr/>
        <w:spacing/>
        <w:ind w:hanging="360" w:left="1505"/>
      </w:pPr>
      <w:rPr>
        <w:rFonts w:hint="default" w:ascii="Symbol" w:hAnsi="Symbol"/>
      </w:rPr>
      <w:start w:val="1"/>
      <w:suff w:val="tab"/>
    </w:lvl>
    <w:lvl w:ilvl="3">
      <w:isLgl w:val="false"/>
      <w:lvlJc w:val="left"/>
      <w:lvlText w:val="%1.%2.%3.%4."/>
      <w:numFmt w:val="decimal"/>
      <w:pPr>
        <w:pBdr/>
        <w:spacing/>
        <w:ind w:hanging="648" w:left="1728"/>
      </w:pPr>
      <w:rPr>
        <w:rFonts w:hint="default"/>
      </w:rPr>
      <w:start w:val="1"/>
      <w:suff w:val="tab"/>
    </w:lvl>
    <w:lvl w:ilvl="4">
      <w:isLgl w:val="false"/>
      <w:lvlJc w:val="left"/>
      <w:lvlText w:val="%1.%2.%3.%4.%5."/>
      <w:numFmt w:val="decimal"/>
      <w:pPr>
        <w:pBdr/>
        <w:spacing/>
        <w:ind w:hanging="792" w:left="2232"/>
      </w:pPr>
      <w:rPr>
        <w:rFonts w:hint="default"/>
      </w:rPr>
      <w:start w:val="1"/>
      <w:suff w:val="tab"/>
    </w:lvl>
    <w:lvl w:ilvl="5">
      <w:isLgl w:val="false"/>
      <w:lvlJc w:val="left"/>
      <w:lvlText w:val="%1.%2.%3.%4.%5.%6."/>
      <w:numFmt w:val="decimal"/>
      <w:pPr>
        <w:pBdr/>
        <w:spacing/>
        <w:ind w:hanging="936" w:left="2736"/>
      </w:pPr>
      <w:rPr>
        <w:rFonts w:hint="default"/>
      </w:rPr>
      <w:start w:val="1"/>
      <w:suff w:val="tab"/>
    </w:lvl>
    <w:lvl w:ilvl="6">
      <w:isLgl w:val="false"/>
      <w:lvlJc w:val="left"/>
      <w:lvlText w:val="%1.%2.%3.%4.%5.%6.%7."/>
      <w:numFmt w:val="decimal"/>
      <w:pPr>
        <w:pBdr/>
        <w:spacing/>
        <w:ind w:hanging="1080" w:left="3240"/>
      </w:pPr>
      <w:rPr>
        <w:rFonts w:hint="default"/>
      </w:rPr>
      <w:start w:val="1"/>
      <w:suff w:val="tab"/>
    </w:lvl>
    <w:lvl w:ilvl="7">
      <w:isLgl w:val="false"/>
      <w:lvlJc w:val="left"/>
      <w:lvlText w:val="%1.%2.%3.%4.%5.%6.%7.%8."/>
      <w:numFmt w:val="decimal"/>
      <w:pPr>
        <w:pBdr/>
        <w:spacing/>
        <w:ind w:hanging="1224" w:left="3744"/>
      </w:pPr>
      <w:rPr>
        <w:rFonts w:hint="default"/>
      </w:rPr>
      <w:start w:val="1"/>
      <w:suff w:val="tab"/>
    </w:lvl>
    <w:lvl w:ilvl="8">
      <w:isLgl w:val="false"/>
      <w:lvlJc w:val="left"/>
      <w:lvlText w:val="%1.%2.%3.%4.%5.%6.%7.%8.%9."/>
      <w:numFmt w:val="decimal"/>
      <w:pPr>
        <w:pBdr/>
        <w:spacing/>
        <w:ind w:hanging="1440" w:left="4320"/>
      </w:pPr>
      <w:rPr>
        <w:rFonts w:hint="default"/>
      </w:rPr>
      <w:start w:val="1"/>
      <w:suff w:val="tab"/>
    </w:lvl>
  </w:abstractNum>
  <w:abstractNum w:abstractNumId="27">
    <w:nsid w:val="639A5BC0"/>
    <w:lvl w:ilvl="0">
      <w:isLgl w:val="false"/>
      <w:lvlJc w:val="left"/>
      <w:lvlText w:val="%1."/>
      <w:numFmt w:val="decimal"/>
      <w:pPr>
        <w:pBdr/>
        <w:spacing/>
        <w:ind w:hanging="360" w:left="1080"/>
      </w:pPr>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8">
    <w:nsid w:val="64346A03"/>
    <w:lvl w:ilvl="0">
      <w:isLgl w:val="false"/>
      <w:lvlJc w:val="left"/>
      <w:lvlText w:val="%1."/>
      <w:numFmt w:val="upperRoman"/>
      <w:pPr>
        <w:pBdr/>
        <w:spacing/>
        <w:ind w:hanging="720" w:left="7667"/>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5E97AF7"/>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30">
    <w:nsid w:val="66081F62"/>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31">
    <w:nsid w:val="69DF4E79"/>
    <w:lvl w:ilvl="0">
      <w:isLgl w:val="false"/>
      <w:lvlJc w:val="left"/>
      <w:lvlText w:val="%1"/>
      <w:numFmt w:val="decimal"/>
      <w:pPr>
        <w:pBdr/>
        <w:spacing/>
        <w:ind w:hanging="360" w:left="360"/>
      </w:pPr>
      <w:rPr>
        <w:rFonts w:hint="default"/>
      </w:rPr>
      <w:start w:val="3"/>
      <w:suff w:val="tab"/>
    </w:lvl>
    <w:lvl w:ilvl="1">
      <w:isLgl w:val="false"/>
      <w:lvlJc w:val="left"/>
      <w:lvlText w:val="%1.%2"/>
      <w:numFmt w:val="decimal"/>
      <w:pPr>
        <w:pBdr/>
        <w:spacing/>
        <w:ind w:hanging="360" w:left="1571"/>
      </w:pPr>
      <w:rPr>
        <w:rFonts w:hint="default"/>
      </w:rPr>
      <w:start w:val="1"/>
      <w:suff w:val="tab"/>
    </w:lvl>
    <w:lvl w:ilvl="2">
      <w:isLgl w:val="false"/>
      <w:lvlJc w:val="left"/>
      <w:lvlText w:val="%1.%2.%3"/>
      <w:numFmt w:val="decimal"/>
      <w:pPr>
        <w:pBdr/>
        <w:spacing/>
        <w:ind w:hanging="720" w:left="3142"/>
      </w:pPr>
      <w:rPr>
        <w:rFonts w:hint="default"/>
      </w:rPr>
      <w:start w:val="1"/>
      <w:suff w:val="tab"/>
    </w:lvl>
    <w:lvl w:ilvl="3">
      <w:isLgl w:val="false"/>
      <w:lvlJc w:val="left"/>
      <w:lvlText w:val="%1.%2.%3.%4"/>
      <w:numFmt w:val="decimal"/>
      <w:pPr>
        <w:pBdr/>
        <w:spacing/>
        <w:ind w:hanging="720" w:left="4353"/>
      </w:pPr>
      <w:rPr>
        <w:rFonts w:hint="default"/>
      </w:rPr>
      <w:start w:val="1"/>
      <w:suff w:val="tab"/>
    </w:lvl>
    <w:lvl w:ilvl="4">
      <w:isLgl w:val="false"/>
      <w:lvlJc w:val="left"/>
      <w:lvlText w:val="%1.%2.%3.%4.%5"/>
      <w:numFmt w:val="decimal"/>
      <w:pPr>
        <w:pBdr/>
        <w:spacing/>
        <w:ind w:hanging="1080" w:left="5924"/>
      </w:pPr>
      <w:rPr>
        <w:rFonts w:hint="default"/>
      </w:rPr>
      <w:start w:val="1"/>
      <w:suff w:val="tab"/>
    </w:lvl>
    <w:lvl w:ilvl="5">
      <w:isLgl w:val="false"/>
      <w:lvlJc w:val="left"/>
      <w:lvlText w:val="%1.%2.%3.%4.%5.%6"/>
      <w:numFmt w:val="decimal"/>
      <w:pPr>
        <w:pBdr/>
        <w:spacing/>
        <w:ind w:hanging="1080" w:left="7135"/>
      </w:pPr>
      <w:rPr>
        <w:rFonts w:hint="default"/>
      </w:rPr>
      <w:start w:val="1"/>
      <w:suff w:val="tab"/>
    </w:lvl>
    <w:lvl w:ilvl="6">
      <w:isLgl w:val="false"/>
      <w:lvlJc w:val="left"/>
      <w:lvlText w:val="%1.%2.%3.%4.%5.%6.%7"/>
      <w:numFmt w:val="decimal"/>
      <w:pPr>
        <w:pBdr/>
        <w:spacing/>
        <w:ind w:hanging="1440" w:left="8706"/>
      </w:pPr>
      <w:rPr>
        <w:rFonts w:hint="default"/>
      </w:rPr>
      <w:start w:val="1"/>
      <w:suff w:val="tab"/>
    </w:lvl>
    <w:lvl w:ilvl="7">
      <w:isLgl w:val="false"/>
      <w:lvlJc w:val="left"/>
      <w:lvlText w:val="%1.%2.%3.%4.%5.%6.%7.%8"/>
      <w:numFmt w:val="decimal"/>
      <w:pPr>
        <w:pBdr/>
        <w:spacing/>
        <w:ind w:hanging="1440" w:left="9917"/>
      </w:pPr>
      <w:rPr>
        <w:rFonts w:hint="default"/>
      </w:rPr>
      <w:start w:val="1"/>
      <w:suff w:val="tab"/>
    </w:lvl>
    <w:lvl w:ilvl="8">
      <w:isLgl w:val="false"/>
      <w:lvlJc w:val="left"/>
      <w:lvlText w:val="%1.%2.%3.%4.%5.%6.%7.%8.%9"/>
      <w:numFmt w:val="decimal"/>
      <w:pPr>
        <w:pBdr/>
        <w:spacing/>
        <w:ind w:hanging="1800" w:left="11488"/>
      </w:pPr>
      <w:rPr>
        <w:rFonts w:hint="default"/>
      </w:rPr>
      <w:start w:val="1"/>
      <w:suff w:val="tab"/>
    </w:lvl>
  </w:abstractNum>
  <w:abstractNum w:abstractNumId="32">
    <w:nsid w:val="6A6A402E"/>
    <w:lvl w:ilvl="0">
      <w:isLgl w:val="false"/>
      <w:lvlJc w:val="left"/>
      <w:lvlText w:val="%1"/>
      <w:numFmt w:val="decimal"/>
      <w:pPr>
        <w:pBdr/>
        <w:spacing/>
        <w:ind w:hanging="360" w:left="360"/>
      </w:pPr>
      <w:rPr>
        <w:rFonts w:hint="default"/>
      </w:rPr>
      <w:start w:val="3"/>
      <w:suff w:val="tab"/>
    </w:lvl>
    <w:lvl w:ilvl="1">
      <w:isLgl w:val="false"/>
      <w:lvlJc w:val="left"/>
      <w:lvlText w:val="%1.%2"/>
      <w:numFmt w:val="decimal"/>
      <w:pPr>
        <w:pBdr/>
        <w:spacing/>
        <w:ind w:hanging="360" w:left="1080"/>
      </w:pPr>
      <w:rPr>
        <w:rFonts w:hint="default"/>
      </w:rPr>
      <w:start w:val="1"/>
      <w:suff w:val="tab"/>
    </w:lvl>
    <w:lvl w:ilvl="2">
      <w:isLgl w:val="false"/>
      <w:lvlJc w:val="left"/>
      <w:lvlText w:val="%1.%2.%3"/>
      <w:numFmt w:val="decimal"/>
      <w:pPr>
        <w:pBdr/>
        <w:spacing/>
        <w:ind w:hanging="720" w:left="2160"/>
      </w:pPr>
      <w:rPr>
        <w:rFonts w:hint="default"/>
      </w:rPr>
      <w:start w:val="1"/>
      <w:suff w:val="tab"/>
    </w:lvl>
    <w:lvl w:ilvl="3">
      <w:isLgl w:val="false"/>
      <w:lvlJc w:val="left"/>
      <w:lvlText w:val="%1.%2.%3.%4"/>
      <w:numFmt w:val="decimal"/>
      <w:pPr>
        <w:pBdr/>
        <w:spacing/>
        <w:ind w:hanging="720" w:left="2880"/>
      </w:pPr>
      <w:rPr>
        <w:rFonts w:hint="default"/>
      </w:rPr>
      <w:start w:val="1"/>
      <w:suff w:val="tab"/>
    </w:lvl>
    <w:lvl w:ilvl="4">
      <w:isLgl w:val="false"/>
      <w:lvlJc w:val="left"/>
      <w:lvlText w:val="%1.%2.%3.%4.%5"/>
      <w:numFmt w:val="decimal"/>
      <w:pPr>
        <w:pBdr/>
        <w:spacing/>
        <w:ind w:hanging="1080" w:left="3960"/>
      </w:pPr>
      <w:rPr>
        <w:rFonts w:hint="default"/>
      </w:rPr>
      <w:start w:val="1"/>
      <w:suff w:val="tab"/>
    </w:lvl>
    <w:lvl w:ilvl="5">
      <w:isLgl w:val="false"/>
      <w:lvlJc w:val="left"/>
      <w:lvlText w:val="%1.%2.%3.%4.%5.%6"/>
      <w:numFmt w:val="decimal"/>
      <w:pPr>
        <w:pBdr/>
        <w:spacing/>
        <w:ind w:hanging="1080" w:left="4680"/>
      </w:pPr>
      <w:rPr>
        <w:rFonts w:hint="default"/>
      </w:rPr>
      <w:start w:val="1"/>
      <w:suff w:val="tab"/>
    </w:lvl>
    <w:lvl w:ilvl="6">
      <w:isLgl w:val="false"/>
      <w:lvlJc w:val="left"/>
      <w:lvlText w:val="%1.%2.%3.%4.%5.%6.%7"/>
      <w:numFmt w:val="decimal"/>
      <w:pPr>
        <w:pBdr/>
        <w:spacing/>
        <w:ind w:hanging="1440" w:left="5760"/>
      </w:pPr>
      <w:rPr>
        <w:rFonts w:hint="default"/>
      </w:rPr>
      <w:start w:val="1"/>
      <w:suff w:val="tab"/>
    </w:lvl>
    <w:lvl w:ilvl="7">
      <w:isLgl w:val="false"/>
      <w:lvlJc w:val="left"/>
      <w:lvlText w:val="%1.%2.%3.%4.%5.%6.%7.%8"/>
      <w:numFmt w:val="decimal"/>
      <w:pPr>
        <w:pBdr/>
        <w:spacing/>
        <w:ind w:hanging="1440" w:left="6480"/>
      </w:pPr>
      <w:rPr>
        <w:rFonts w:hint="default"/>
      </w:rPr>
      <w:start w:val="1"/>
      <w:suff w:val="tab"/>
    </w:lvl>
    <w:lvl w:ilvl="8">
      <w:isLgl w:val="false"/>
      <w:lvlJc w:val="left"/>
      <w:lvlText w:val="%1.%2.%3.%4.%5.%6.%7.%8.%9"/>
      <w:numFmt w:val="decimal"/>
      <w:pPr>
        <w:pBdr/>
        <w:spacing/>
        <w:ind w:hanging="1800" w:left="7560"/>
      </w:pPr>
      <w:rPr>
        <w:rFonts w:hint="default"/>
      </w:rPr>
      <w:start w:val="1"/>
      <w:suff w:val="tab"/>
    </w:lvl>
  </w:abstractNum>
  <w:abstractNum w:abstractNumId="33">
    <w:nsid w:val="6A7D067D"/>
    <w:lvl w:ilvl="0">
      <w:isLgl w:val="false"/>
      <w:lvlJc w:val="left"/>
      <w:lvlText w:val="%1."/>
      <w:numFmt w:val="decimal"/>
      <w:pPr>
        <w:pBdr/>
        <w:spacing/>
        <w:ind w:hanging="360" w:left="1146"/>
      </w:pPr>
      <w:rPr>
        <w:sz w:val="22"/>
        <w:szCs w:val="22"/>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4">
    <w:nsid w:val="6A9D59D5"/>
    <w:lvl w:ilvl="0">
      <w:isLgl w:val="false"/>
      <w:lvlJc w:val="left"/>
      <w:lvlText w:val="%1."/>
      <w:numFmt w:val="decimal"/>
      <w:pPr>
        <w:pBdr/>
        <w:spacing/>
        <w:ind w:hanging="360" w:left="1080"/>
      </w:pPr>
      <w:rPr>
        <w:rFonts w:ascii="Arial" w:hAnsi="Arial" w:eastAsia="Times New Roman" w:cs="Arial"/>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5">
    <w:nsid w:val="6C500C40"/>
    <w:lvl w:ilvl="0">
      <w:isLgl w:val="false"/>
      <w:lvlJc w:val="left"/>
      <w:lvlText w:val="%1"/>
      <w:numFmt w:val="decimal"/>
      <w:pPr>
        <w:pBdr/>
        <w:spacing/>
        <w:ind w:hanging="360" w:left="360"/>
      </w:pPr>
      <w:rPr>
        <w:rFonts w:hint="default"/>
        <w:b w:val="0"/>
        <w:color w:val="auto"/>
      </w:rPr>
      <w:start w:val="6"/>
      <w:suff w:val="tab"/>
    </w:lvl>
    <w:lvl w:ilvl="1">
      <w:isLgl w:val="false"/>
      <w:lvlJc w:val="left"/>
      <w:lvlText w:val="%1.%2"/>
      <w:numFmt w:val="decimal"/>
      <w:pPr>
        <w:pBdr/>
        <w:spacing/>
        <w:ind w:hanging="360" w:left="1571"/>
      </w:pPr>
      <w:rPr>
        <w:rFonts w:hint="default"/>
        <w:b w:val="0"/>
        <w:color w:val="auto"/>
      </w:rPr>
      <w:start w:val="1"/>
      <w:suff w:val="tab"/>
    </w:lvl>
    <w:lvl w:ilvl="2">
      <w:isLgl w:val="false"/>
      <w:lvlJc w:val="left"/>
      <w:lvlText w:val="%1.%2.%3"/>
      <w:numFmt w:val="decimal"/>
      <w:pPr>
        <w:pBdr/>
        <w:spacing/>
        <w:ind w:hanging="720" w:left="3142"/>
      </w:pPr>
      <w:rPr>
        <w:rFonts w:hint="default"/>
        <w:b w:val="0"/>
        <w:color w:val="auto"/>
      </w:rPr>
      <w:start w:val="1"/>
      <w:suff w:val="tab"/>
    </w:lvl>
    <w:lvl w:ilvl="3">
      <w:isLgl w:val="false"/>
      <w:lvlJc w:val="left"/>
      <w:lvlText w:val="%1.%2.%3.%4"/>
      <w:numFmt w:val="decimal"/>
      <w:pPr>
        <w:pBdr/>
        <w:spacing/>
        <w:ind w:hanging="720" w:left="4353"/>
      </w:pPr>
      <w:rPr>
        <w:rFonts w:hint="default"/>
        <w:b w:val="0"/>
        <w:color w:val="auto"/>
      </w:rPr>
      <w:start w:val="1"/>
      <w:suff w:val="tab"/>
    </w:lvl>
    <w:lvl w:ilvl="4">
      <w:isLgl w:val="false"/>
      <w:lvlJc w:val="left"/>
      <w:lvlText w:val="%1.%2.%3.%4.%5"/>
      <w:numFmt w:val="decimal"/>
      <w:pPr>
        <w:pBdr/>
        <w:spacing/>
        <w:ind w:hanging="1080" w:left="5924"/>
      </w:pPr>
      <w:rPr>
        <w:rFonts w:hint="default"/>
        <w:b w:val="0"/>
        <w:color w:val="auto"/>
      </w:rPr>
      <w:start w:val="1"/>
      <w:suff w:val="tab"/>
    </w:lvl>
    <w:lvl w:ilvl="5">
      <w:isLgl w:val="false"/>
      <w:lvlJc w:val="left"/>
      <w:lvlText w:val="%1.%2.%3.%4.%5.%6"/>
      <w:numFmt w:val="decimal"/>
      <w:pPr>
        <w:pBdr/>
        <w:spacing/>
        <w:ind w:hanging="1080" w:left="7135"/>
      </w:pPr>
      <w:rPr>
        <w:rFonts w:hint="default"/>
        <w:b w:val="0"/>
        <w:color w:val="auto"/>
      </w:rPr>
      <w:start w:val="1"/>
      <w:suff w:val="tab"/>
    </w:lvl>
    <w:lvl w:ilvl="6">
      <w:isLgl w:val="false"/>
      <w:lvlJc w:val="left"/>
      <w:lvlText w:val="%1.%2.%3.%4.%5.%6.%7"/>
      <w:numFmt w:val="decimal"/>
      <w:pPr>
        <w:pBdr/>
        <w:spacing/>
        <w:ind w:hanging="1440" w:left="8706"/>
      </w:pPr>
      <w:rPr>
        <w:rFonts w:hint="default"/>
        <w:b w:val="0"/>
        <w:color w:val="auto"/>
      </w:rPr>
      <w:start w:val="1"/>
      <w:suff w:val="tab"/>
    </w:lvl>
    <w:lvl w:ilvl="7">
      <w:isLgl w:val="false"/>
      <w:lvlJc w:val="left"/>
      <w:lvlText w:val="%1.%2.%3.%4.%5.%6.%7.%8"/>
      <w:numFmt w:val="decimal"/>
      <w:pPr>
        <w:pBdr/>
        <w:spacing/>
        <w:ind w:hanging="1440" w:left="9917"/>
      </w:pPr>
      <w:rPr>
        <w:rFonts w:hint="default"/>
        <w:b w:val="0"/>
        <w:color w:val="auto"/>
      </w:rPr>
      <w:start w:val="1"/>
      <w:suff w:val="tab"/>
    </w:lvl>
    <w:lvl w:ilvl="8">
      <w:isLgl w:val="false"/>
      <w:lvlJc w:val="left"/>
      <w:lvlText w:val="%1.%2.%3.%4.%5.%6.%7.%8.%9"/>
      <w:numFmt w:val="decimal"/>
      <w:pPr>
        <w:pBdr/>
        <w:spacing/>
        <w:ind w:hanging="1800" w:left="11488"/>
      </w:pPr>
      <w:rPr>
        <w:rFonts w:hint="default"/>
        <w:b w:val="0"/>
        <w:color w:val="auto"/>
      </w:rPr>
      <w:start w:val="1"/>
      <w:suff w:val="tab"/>
    </w:lvl>
  </w:abstractNum>
  <w:abstractNum w:abstractNumId="36">
    <w:nsid w:val="6D59421C"/>
    <w:lvl w:ilvl="0">
      <w:isLgl w:val="false"/>
      <w:lvlJc w:val="left"/>
      <w:lvlText w:val="%1."/>
      <w:numFmt w:val="decimal"/>
      <w:pPr>
        <w:pBdr/>
        <w:spacing/>
        <w:ind w:hanging="360" w:left="720"/>
      </w:pPr>
      <w:rPr>
        <w:rFonts w:ascii="Arial" w:hAnsi="Arial" w:eastAsia="Times New Roman" w:cs="Arial"/>
        <w:i w:val="0"/>
        <w:iCs w:val="0"/>
        <w:color w:val="auto"/>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7">
    <w:nsid w:val="71F93285"/>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38">
    <w:nsid w:val="7376361A"/>
    <w:lvl w:ilvl="0">
      <w:isLgl w:val="false"/>
      <w:lvlJc w:val="left"/>
      <w:lvlText w:val=""/>
      <w:numFmt w:val="bullet"/>
      <w:pPr>
        <w:pBdr/>
        <w:spacing/>
        <w:ind w:hanging="360" w:left="1800"/>
      </w:pPr>
      <w:rPr>
        <w:rFonts w:hint="default" w:ascii="Symbol" w:hAnsi="Symbol"/>
      </w:rPr>
      <w:start w:val="1"/>
      <w:suff w:val="tab"/>
    </w:lvl>
    <w:lvl w:ilvl="1">
      <w:isLgl w:val="false"/>
      <w:lvlJc w:val="left"/>
      <w:lvlText w:val="o"/>
      <w:numFmt w:val="bullet"/>
      <w:pPr>
        <w:pBdr/>
        <w:spacing/>
        <w:ind w:hanging="360" w:left="2520"/>
      </w:pPr>
      <w:rPr>
        <w:rFonts w:hint="default" w:ascii="Courier New" w:hAnsi="Courier New" w:cs="Courier New"/>
      </w:rPr>
      <w:start w:val="1"/>
      <w:suff w:val="tab"/>
    </w:lvl>
    <w:lvl w:ilvl="2">
      <w:isLgl w:val="false"/>
      <w:lvlJc w:val="left"/>
      <w:lvlText w:val=""/>
      <w:numFmt w:val="bullet"/>
      <w:pPr>
        <w:pBdr/>
        <w:spacing/>
        <w:ind w:hanging="360" w:left="3240"/>
      </w:pPr>
      <w:rPr>
        <w:rFonts w:hint="default" w:ascii="Wingdings" w:hAnsi="Wingdings"/>
      </w:rPr>
      <w:start w:val="1"/>
      <w:suff w:val="tab"/>
    </w:lvl>
    <w:lvl w:ilvl="3">
      <w:isLgl w:val="false"/>
      <w:lvlJc w:val="left"/>
      <w:lvlText w:val=""/>
      <w:numFmt w:val="bullet"/>
      <w:pPr>
        <w:pBdr/>
        <w:spacing/>
        <w:ind w:hanging="360" w:left="3960"/>
      </w:pPr>
      <w:rPr>
        <w:rFonts w:hint="default" w:ascii="Symbol" w:hAnsi="Symbol"/>
      </w:rPr>
      <w:start w:val="1"/>
      <w:suff w:val="tab"/>
    </w:lvl>
    <w:lvl w:ilvl="4">
      <w:isLgl w:val="false"/>
      <w:lvlJc w:val="left"/>
      <w:lvlText w:val="o"/>
      <w:numFmt w:val="bullet"/>
      <w:pPr>
        <w:pBdr/>
        <w:spacing/>
        <w:ind w:hanging="360" w:left="4680"/>
      </w:pPr>
      <w:rPr>
        <w:rFonts w:hint="default" w:ascii="Courier New" w:hAnsi="Courier New" w:cs="Courier New"/>
      </w:rPr>
      <w:start w:val="1"/>
      <w:suff w:val="tab"/>
    </w:lvl>
    <w:lvl w:ilvl="5">
      <w:isLgl w:val="false"/>
      <w:lvlJc w:val="left"/>
      <w:lvlText w:val=""/>
      <w:numFmt w:val="bullet"/>
      <w:pPr>
        <w:pBdr/>
        <w:spacing/>
        <w:ind w:hanging="360" w:left="5400"/>
      </w:pPr>
      <w:rPr>
        <w:rFonts w:hint="default" w:ascii="Wingdings" w:hAnsi="Wingdings"/>
      </w:rPr>
      <w:start w:val="1"/>
      <w:suff w:val="tab"/>
    </w:lvl>
    <w:lvl w:ilvl="6">
      <w:isLgl w:val="false"/>
      <w:lvlJc w:val="left"/>
      <w:lvlText w:val=""/>
      <w:numFmt w:val="bullet"/>
      <w:pPr>
        <w:pBdr/>
        <w:spacing/>
        <w:ind w:hanging="360" w:left="6120"/>
      </w:pPr>
      <w:rPr>
        <w:rFonts w:hint="default" w:ascii="Symbol" w:hAnsi="Symbol"/>
      </w:rPr>
      <w:start w:val="1"/>
      <w:suff w:val="tab"/>
    </w:lvl>
    <w:lvl w:ilvl="7">
      <w:isLgl w:val="false"/>
      <w:lvlJc w:val="left"/>
      <w:lvlText w:val="o"/>
      <w:numFmt w:val="bullet"/>
      <w:pPr>
        <w:pBdr/>
        <w:spacing/>
        <w:ind w:hanging="360" w:left="6840"/>
      </w:pPr>
      <w:rPr>
        <w:rFonts w:hint="default" w:ascii="Courier New" w:hAnsi="Courier New" w:cs="Courier New"/>
      </w:rPr>
      <w:start w:val="1"/>
      <w:suff w:val="tab"/>
    </w:lvl>
    <w:lvl w:ilvl="8">
      <w:isLgl w:val="false"/>
      <w:lvlJc w:val="left"/>
      <w:lvlText w:val=""/>
      <w:numFmt w:val="bullet"/>
      <w:pPr>
        <w:pBdr/>
        <w:spacing/>
        <w:ind w:hanging="360" w:left="7560"/>
      </w:pPr>
      <w:rPr>
        <w:rFonts w:hint="default" w:ascii="Wingdings" w:hAnsi="Wingdings"/>
      </w:rPr>
      <w:start w:val="1"/>
      <w:suff w:val="tab"/>
    </w:lvl>
  </w:abstractNum>
  <w:abstractNum w:abstractNumId="39">
    <w:nsid w:val="743612F9"/>
    <w:lvl w:ilvl="0">
      <w:isLgl w:val="false"/>
      <w:lvlJc w:val="left"/>
      <w:lvlText w:val="%1."/>
      <w:numFmt w:val="decimal"/>
      <w:pPr>
        <w:pBdr/>
        <w:spacing/>
        <w:ind w:hanging="360" w:left="1080"/>
      </w:pPr>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40">
    <w:nsid w:val="74E6671C"/>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41">
    <w:nsid w:val="7982537B"/>
    <w:lvl w:ilvl="0">
      <w:isLgl w:val="false"/>
      <w:lvlJc w:val="left"/>
      <w:lvlText w:val="%1."/>
      <w:numFmt w:val="decimal"/>
      <w:pPr>
        <w:pBdr/>
        <w:spacing/>
        <w:ind w:hanging="360" w:left="786"/>
      </w:pPr>
      <w:rPr/>
      <w:start w:val="1"/>
      <w:suff w:val="tab"/>
    </w:lvl>
    <w:lvl w:ilvl="1">
      <w:isLgl w:val="false"/>
      <w:lvlJc w:val="left"/>
      <w:lvlText w:val="%2."/>
      <w:numFmt w:val="lowerLetter"/>
      <w:pPr>
        <w:pBdr/>
        <w:spacing/>
        <w:ind w:hanging="360" w:left="1506"/>
      </w:pPr>
      <w:rPr/>
      <w:start w:val="1"/>
      <w:suff w:val="tab"/>
    </w:lvl>
    <w:lvl w:ilvl="2">
      <w:isLgl w:val="false"/>
      <w:lvlJc w:val="right"/>
      <w:lvlText w:val="%3."/>
      <w:numFmt w:val="lowerRoman"/>
      <w:pPr>
        <w:pBdr/>
        <w:spacing/>
        <w:ind w:hanging="180" w:left="2226"/>
      </w:pPr>
      <w:rPr/>
      <w:start w:val="1"/>
      <w:suff w:val="tab"/>
    </w:lvl>
    <w:lvl w:ilvl="3">
      <w:isLgl w:val="false"/>
      <w:lvlJc w:val="left"/>
      <w:lvlText w:val="%4."/>
      <w:numFmt w:val="decimal"/>
      <w:pPr>
        <w:pBdr/>
        <w:spacing/>
        <w:ind w:hanging="360" w:left="2946"/>
      </w:pPr>
      <w:rPr/>
      <w:start w:val="1"/>
      <w:suff w:val="tab"/>
    </w:lvl>
    <w:lvl w:ilvl="4">
      <w:isLgl w:val="false"/>
      <w:lvlJc w:val="left"/>
      <w:lvlText w:val="%5."/>
      <w:numFmt w:val="lowerLetter"/>
      <w:pPr>
        <w:pBdr/>
        <w:spacing/>
        <w:ind w:hanging="360" w:left="3666"/>
      </w:pPr>
      <w:rPr/>
      <w:start w:val="1"/>
      <w:suff w:val="tab"/>
    </w:lvl>
    <w:lvl w:ilvl="5">
      <w:isLgl w:val="false"/>
      <w:lvlJc w:val="right"/>
      <w:lvlText w:val="%6."/>
      <w:numFmt w:val="lowerRoman"/>
      <w:pPr>
        <w:pBdr/>
        <w:spacing/>
        <w:ind w:hanging="180" w:left="4386"/>
      </w:pPr>
      <w:rPr/>
      <w:start w:val="1"/>
      <w:suff w:val="tab"/>
    </w:lvl>
    <w:lvl w:ilvl="6">
      <w:isLgl w:val="false"/>
      <w:lvlJc w:val="left"/>
      <w:lvlText w:val="%7."/>
      <w:numFmt w:val="decimal"/>
      <w:pPr>
        <w:pBdr/>
        <w:spacing/>
        <w:ind w:hanging="360" w:left="5106"/>
      </w:pPr>
      <w:rPr/>
      <w:start w:val="1"/>
      <w:suff w:val="tab"/>
    </w:lvl>
    <w:lvl w:ilvl="7">
      <w:isLgl w:val="false"/>
      <w:lvlJc w:val="left"/>
      <w:lvlText w:val="%8."/>
      <w:numFmt w:val="lowerLetter"/>
      <w:pPr>
        <w:pBdr/>
        <w:spacing/>
        <w:ind w:hanging="360" w:left="5826"/>
      </w:pPr>
      <w:rPr/>
      <w:start w:val="1"/>
      <w:suff w:val="tab"/>
    </w:lvl>
    <w:lvl w:ilvl="8">
      <w:isLgl w:val="false"/>
      <w:lvlJc w:val="right"/>
      <w:lvlText w:val="%9."/>
      <w:numFmt w:val="lowerRoman"/>
      <w:pPr>
        <w:pBdr/>
        <w:spacing/>
        <w:ind w:hanging="180" w:left="6546"/>
      </w:pPr>
      <w:rPr/>
      <w:start w:val="1"/>
      <w:suff w:val="tab"/>
    </w:lvl>
  </w:abstractNum>
  <w:abstractNum w:abstractNumId="42">
    <w:nsid w:val="7CC601E9"/>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1352"/>
      </w:pPr>
      <w:rPr>
        <w:rFonts w:hint="default"/>
      </w:rPr>
      <w:start w:val="1"/>
      <w:suff w:val="tab"/>
    </w:lvl>
    <w:lvl w:ilvl="2">
      <w:isLgl w:val="false"/>
      <w:lvlJc w:val="left"/>
      <w:lvlText w:val="%1.%2.%3"/>
      <w:numFmt w:val="decimal"/>
      <w:pPr>
        <w:pBdr/>
        <w:spacing/>
        <w:ind w:hanging="720" w:left="2160"/>
      </w:pPr>
      <w:rPr>
        <w:rFonts w:hint="default"/>
      </w:rPr>
      <w:start w:val="1"/>
      <w:suff w:val="tab"/>
    </w:lvl>
    <w:lvl w:ilvl="3">
      <w:isLgl w:val="false"/>
      <w:lvlJc w:val="left"/>
      <w:lvlText w:val="%1.%2.%3.%4"/>
      <w:numFmt w:val="decimal"/>
      <w:pPr>
        <w:pBdr/>
        <w:spacing/>
        <w:ind w:hanging="720" w:left="2880"/>
      </w:pPr>
      <w:rPr>
        <w:rFonts w:hint="default"/>
      </w:rPr>
      <w:start w:val="1"/>
      <w:suff w:val="tab"/>
    </w:lvl>
    <w:lvl w:ilvl="4">
      <w:isLgl w:val="false"/>
      <w:lvlJc w:val="left"/>
      <w:lvlText w:val="%1.%2.%3.%4.%5"/>
      <w:numFmt w:val="decimal"/>
      <w:pPr>
        <w:pBdr/>
        <w:spacing/>
        <w:ind w:hanging="1080" w:left="3960"/>
      </w:pPr>
      <w:rPr>
        <w:rFonts w:hint="default"/>
      </w:rPr>
      <w:start w:val="1"/>
      <w:suff w:val="tab"/>
    </w:lvl>
    <w:lvl w:ilvl="5">
      <w:isLgl w:val="false"/>
      <w:lvlJc w:val="left"/>
      <w:lvlText w:val="%1.%2.%3.%4.%5.%6"/>
      <w:numFmt w:val="decimal"/>
      <w:pPr>
        <w:pBdr/>
        <w:spacing/>
        <w:ind w:hanging="1080" w:left="4680"/>
      </w:pPr>
      <w:rPr>
        <w:rFonts w:hint="default"/>
      </w:rPr>
      <w:start w:val="1"/>
      <w:suff w:val="tab"/>
    </w:lvl>
    <w:lvl w:ilvl="6">
      <w:isLgl w:val="false"/>
      <w:lvlJc w:val="left"/>
      <w:lvlText w:val="%1.%2.%3.%4.%5.%6.%7"/>
      <w:numFmt w:val="decimal"/>
      <w:pPr>
        <w:pBdr/>
        <w:spacing/>
        <w:ind w:hanging="1440" w:left="5760"/>
      </w:pPr>
      <w:rPr>
        <w:rFonts w:hint="default"/>
      </w:rPr>
      <w:start w:val="1"/>
      <w:suff w:val="tab"/>
    </w:lvl>
    <w:lvl w:ilvl="7">
      <w:isLgl w:val="false"/>
      <w:lvlJc w:val="left"/>
      <w:lvlText w:val="%1.%2.%3.%4.%5.%6.%7.%8"/>
      <w:numFmt w:val="decimal"/>
      <w:pPr>
        <w:pBdr/>
        <w:spacing/>
        <w:ind w:hanging="1440" w:left="6480"/>
      </w:pPr>
      <w:rPr>
        <w:rFonts w:hint="default"/>
      </w:rPr>
      <w:start w:val="1"/>
      <w:suff w:val="tab"/>
    </w:lvl>
    <w:lvl w:ilvl="8">
      <w:isLgl w:val="false"/>
      <w:lvlJc w:val="left"/>
      <w:lvlText w:val="%1.%2.%3.%4.%5.%6.%7.%8.%9"/>
      <w:numFmt w:val="decimal"/>
      <w:pPr>
        <w:pBdr/>
        <w:spacing/>
        <w:ind w:hanging="1800" w:left="7560"/>
      </w:pPr>
      <w:rPr>
        <w:rFonts w:hint="default"/>
      </w:rPr>
      <w:start w:val="1"/>
      <w:suff w:val="tab"/>
    </w:lvl>
  </w:abstractNum>
  <w:num w:numId="1">
    <w:abstractNumId w:val="34"/>
  </w:num>
  <w:num w:numId="2">
    <w:abstractNumId w:val="28"/>
  </w:num>
  <w:num w:numId="3">
    <w:abstractNumId w:val="0"/>
  </w:num>
  <w:num w:numId="4">
    <w:abstractNumId w:val="13"/>
  </w:num>
  <w:num w:numId="5">
    <w:abstractNumId w:val="27"/>
  </w:num>
  <w:num w:numId="6">
    <w:abstractNumId w:val="15"/>
  </w:num>
  <w:num w:numId="7">
    <w:abstractNumId w:val="20"/>
  </w:num>
  <w:num w:numId="8">
    <w:abstractNumId w:val="39"/>
  </w:num>
  <w:num w:numId="9">
    <w:abstractNumId w:val="33"/>
  </w:num>
  <w:num w:numId="10">
    <w:abstractNumId w:val="22"/>
  </w:num>
  <w:num w:numId="11">
    <w:abstractNumId w:val="36"/>
  </w:num>
  <w:num w:numId="12">
    <w:abstractNumId w:val="12"/>
  </w:num>
  <w:num w:numId="13">
    <w:abstractNumId w:val="21"/>
  </w:num>
  <w:num w:numId="14">
    <w:abstractNumId w:val="26"/>
  </w:num>
  <w:num w:numId="15">
    <w:abstractNumId w:val="32"/>
  </w:num>
  <w:num w:numId="16">
    <w:abstractNumId w:val="8"/>
  </w:num>
  <w:num w:numId="17">
    <w:abstractNumId w:val="35"/>
  </w:num>
  <w:num w:numId="18">
    <w:abstractNumId w:val="31"/>
  </w:num>
  <w:num w:numId="19">
    <w:abstractNumId w:val="3"/>
  </w:num>
  <w:num w:numId="20">
    <w:abstractNumId w:val="9"/>
  </w:num>
  <w:num w:numId="21">
    <w:abstractNumId w:val="7"/>
  </w:num>
  <w:num w:numId="22">
    <w:abstractNumId w:val="42"/>
  </w:num>
  <w:num w:numId="23">
    <w:abstractNumId w:val="24"/>
  </w:num>
  <w:num w:numId="24">
    <w:abstractNumId w:val="29"/>
  </w:num>
  <w:num w:numId="25">
    <w:abstractNumId w:val="30"/>
  </w:num>
  <w:num w:numId="26">
    <w:abstractNumId w:val="6"/>
  </w:num>
  <w:num w:numId="27">
    <w:abstractNumId w:val="37"/>
  </w:num>
  <w:num w:numId="28">
    <w:abstractNumId w:val="23"/>
  </w:num>
  <w:num w:numId="29">
    <w:abstractNumId w:val="11"/>
  </w:num>
  <w:num w:numId="30">
    <w:abstractNumId w:val="25"/>
  </w:num>
  <w:num w:numId="31">
    <w:abstractNumId w:val="14"/>
  </w:num>
  <w:num w:numId="32">
    <w:abstractNumId w:val="2"/>
  </w:num>
  <w:num w:numId="33">
    <w:abstractNumId w:val="4"/>
  </w:num>
  <w:num w:numId="34">
    <w:abstractNumId w:val="5"/>
  </w:num>
  <w:num w:numId="35">
    <w:abstractNumId w:val="1"/>
  </w:num>
  <w:num w:numId="36">
    <w:abstractNumId w:val="19"/>
  </w:num>
  <w:num w:numId="37">
    <w:abstractNumId w:val="17"/>
  </w:num>
  <w:num w:numId="38">
    <w:abstractNumId w:val="16"/>
  </w:num>
  <w:num w:numId="39">
    <w:abstractNumId w:val="38"/>
  </w:num>
  <w:num w:numId="40">
    <w:abstractNumId w:val="18"/>
  </w:num>
  <w:num w:numId="41">
    <w:abstractNumId w:val="10"/>
  </w:num>
  <w:num w:numId="42">
    <w:abstractNumId w:val="4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forms" w:formatting="1" w:enforcement="0"/>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sz w:val="24"/>
        <w:szCs w:val="24"/>
        <w:lang w:val="pl-PL"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28">
    <w:name w:val="Heading 4 Char"/>
    <w:basedOn w:val="949"/>
    <w:link w:val="943"/>
    <w:uiPriority w:val="9"/>
    <w:pPr>
      <w:pBdr/>
      <w:spacing/>
      <w:ind/>
    </w:pPr>
    <w:rPr>
      <w:rFonts w:ascii="Arial" w:hAnsi="Arial" w:eastAsia="Arial" w:cs="Arial"/>
      <w:i/>
      <w:iCs/>
      <w:color w:val="0f4761" w:themeColor="accent1" w:themeShade="BF"/>
    </w:rPr>
  </w:style>
  <w:style w:type="character" w:styleId="929">
    <w:name w:val="Heading 5 Char"/>
    <w:basedOn w:val="949"/>
    <w:link w:val="944"/>
    <w:uiPriority w:val="9"/>
    <w:pPr>
      <w:pBdr/>
      <w:spacing/>
      <w:ind/>
    </w:pPr>
    <w:rPr>
      <w:rFonts w:ascii="Arial" w:hAnsi="Arial" w:eastAsia="Arial" w:cs="Arial"/>
      <w:color w:val="0f4761" w:themeColor="accent1" w:themeShade="BF"/>
    </w:rPr>
  </w:style>
  <w:style w:type="character" w:styleId="930">
    <w:name w:val="Heading 6 Char"/>
    <w:basedOn w:val="949"/>
    <w:link w:val="945"/>
    <w:uiPriority w:val="9"/>
    <w:pPr>
      <w:pBdr/>
      <w:spacing/>
      <w:ind/>
    </w:pPr>
    <w:rPr>
      <w:rFonts w:ascii="Arial" w:hAnsi="Arial" w:eastAsia="Arial" w:cs="Arial"/>
      <w:i/>
      <w:iCs/>
      <w:color w:val="595959" w:themeColor="text1" w:themeTint="A6"/>
    </w:rPr>
  </w:style>
  <w:style w:type="character" w:styleId="931">
    <w:name w:val="Heading 7 Char"/>
    <w:basedOn w:val="949"/>
    <w:link w:val="946"/>
    <w:uiPriority w:val="9"/>
    <w:pPr>
      <w:pBdr/>
      <w:spacing/>
      <w:ind/>
    </w:pPr>
    <w:rPr>
      <w:rFonts w:ascii="Arial" w:hAnsi="Arial" w:eastAsia="Arial" w:cs="Arial"/>
      <w:color w:val="595959" w:themeColor="text1" w:themeTint="A6"/>
    </w:rPr>
  </w:style>
  <w:style w:type="character" w:styleId="932">
    <w:name w:val="Heading 8 Char"/>
    <w:basedOn w:val="949"/>
    <w:link w:val="947"/>
    <w:uiPriority w:val="9"/>
    <w:pPr>
      <w:pBdr/>
      <w:spacing/>
      <w:ind/>
    </w:pPr>
    <w:rPr>
      <w:rFonts w:ascii="Arial" w:hAnsi="Arial" w:eastAsia="Arial" w:cs="Arial"/>
      <w:i/>
      <w:iCs/>
      <w:color w:val="272727" w:themeColor="text1" w:themeTint="D8"/>
    </w:rPr>
  </w:style>
  <w:style w:type="character" w:styleId="933">
    <w:name w:val="Heading 9 Char"/>
    <w:basedOn w:val="949"/>
    <w:link w:val="948"/>
    <w:uiPriority w:val="9"/>
    <w:pPr>
      <w:pBdr/>
      <w:spacing/>
      <w:ind/>
    </w:pPr>
    <w:rPr>
      <w:rFonts w:ascii="Arial" w:hAnsi="Arial" w:eastAsia="Arial" w:cs="Arial"/>
      <w:i/>
      <w:iCs/>
      <w:color w:val="272727" w:themeColor="text1" w:themeTint="D8"/>
    </w:rPr>
  </w:style>
  <w:style w:type="character" w:styleId="934">
    <w:name w:val="Title Char"/>
    <w:basedOn w:val="949"/>
    <w:link w:val="1086"/>
    <w:uiPriority w:val="10"/>
    <w:pPr>
      <w:pBdr/>
      <w:spacing/>
      <w:ind/>
    </w:pPr>
    <w:rPr>
      <w:rFonts w:ascii="Arial" w:hAnsi="Arial" w:eastAsia="Arial" w:cs="Arial"/>
      <w:spacing w:val="-10"/>
      <w:sz w:val="56"/>
      <w:szCs w:val="56"/>
    </w:rPr>
  </w:style>
  <w:style w:type="character" w:styleId="935">
    <w:name w:val="Subtitle Char"/>
    <w:basedOn w:val="949"/>
    <w:link w:val="1088"/>
    <w:uiPriority w:val="11"/>
    <w:pPr>
      <w:pBdr/>
      <w:spacing/>
      <w:ind/>
    </w:pPr>
    <w:rPr>
      <w:color w:val="595959" w:themeColor="text1" w:themeTint="A6"/>
      <w:spacing w:val="15"/>
      <w:sz w:val="28"/>
      <w:szCs w:val="28"/>
    </w:rPr>
  </w:style>
  <w:style w:type="character" w:styleId="936">
    <w:name w:val="Quote Char"/>
    <w:basedOn w:val="949"/>
    <w:link w:val="1090"/>
    <w:uiPriority w:val="29"/>
    <w:pPr>
      <w:pBdr/>
      <w:spacing/>
      <w:ind/>
    </w:pPr>
    <w:rPr>
      <w:i/>
      <w:iCs/>
      <w:color w:val="404040" w:themeColor="text1" w:themeTint="BF"/>
    </w:rPr>
  </w:style>
  <w:style w:type="character" w:styleId="937">
    <w:name w:val="Intense Quote Char"/>
    <w:basedOn w:val="949"/>
    <w:link w:val="1093"/>
    <w:uiPriority w:val="30"/>
    <w:pPr>
      <w:pBdr/>
      <w:spacing/>
      <w:ind/>
    </w:pPr>
    <w:rPr>
      <w:i/>
      <w:iCs/>
      <w:color w:val="0f4761" w:themeColor="accent1" w:themeShade="BF"/>
    </w:rPr>
  </w:style>
  <w:style w:type="character" w:styleId="938">
    <w:name w:val="Footnote Text Char"/>
    <w:basedOn w:val="949"/>
    <w:link w:val="1103"/>
    <w:uiPriority w:val="99"/>
    <w:semiHidden/>
    <w:pPr>
      <w:pBdr/>
      <w:spacing/>
      <w:ind/>
    </w:pPr>
    <w:rPr>
      <w:sz w:val="20"/>
      <w:szCs w:val="20"/>
    </w:rPr>
  </w:style>
  <w:style w:type="paragraph" w:styleId="939" w:default="1">
    <w:name w:val="Normal"/>
    <w:qFormat/>
    <w:pPr>
      <w:pBdr/>
      <w:spacing w:after="360" w:before="360" w:line="360" w:lineRule="auto"/>
      <w:ind/>
    </w:pPr>
    <w:rPr>
      <w:rFonts w:ascii="Arial" w:hAnsi="Arial"/>
      <w:sz w:val="22"/>
    </w:rPr>
  </w:style>
  <w:style w:type="paragraph" w:styleId="940">
    <w:name w:val="Heading 1"/>
    <w:basedOn w:val="939"/>
    <w:next w:val="939"/>
    <w:link w:val="1125"/>
    <w:qFormat/>
    <w:pPr>
      <w:keepNext w:val="true"/>
      <w:keepLines w:val="true"/>
      <w:pBdr/>
      <w:spacing w:line="276" w:lineRule="auto"/>
      <w:ind/>
      <w:outlineLvl w:val="0"/>
    </w:pPr>
    <w:rPr>
      <w:rFonts w:eastAsiaTheme="majorEastAsia" w:cstheme="majorBidi"/>
      <w:b/>
      <w:bCs/>
      <w:sz w:val="26"/>
      <w:szCs w:val="28"/>
    </w:rPr>
  </w:style>
  <w:style w:type="paragraph" w:styleId="941">
    <w:name w:val="Heading 2"/>
    <w:basedOn w:val="939"/>
    <w:next w:val="939"/>
    <w:link w:val="1138"/>
    <w:unhideWhenUsed/>
    <w:qFormat/>
    <w:pPr>
      <w:keepNext w:val="true"/>
      <w:keepLines w:val="true"/>
      <w:pBdr/>
      <w:spacing w:line="276" w:lineRule="auto"/>
      <w:ind/>
      <w:outlineLvl w:val="1"/>
    </w:pPr>
    <w:rPr>
      <w:rFonts w:eastAsiaTheme="majorEastAsia" w:cstheme="majorBidi"/>
      <w:b/>
      <w:szCs w:val="26"/>
    </w:rPr>
  </w:style>
  <w:style w:type="paragraph" w:styleId="942">
    <w:name w:val="Heading 3"/>
    <w:basedOn w:val="939"/>
    <w:next w:val="939"/>
    <w:link w:val="1151"/>
    <w:semiHidden/>
    <w:unhideWhenUsed/>
    <w:qFormat/>
    <w:pPr>
      <w:keepNext w:val="true"/>
      <w:keepLines w:val="true"/>
      <w:pBdr/>
      <w:spacing w:after="0" w:before="40"/>
      <w:ind/>
      <w:outlineLvl w:val="2"/>
    </w:pPr>
    <w:rPr>
      <w:rFonts w:asciiTheme="majorHAnsi" w:hAnsiTheme="majorHAnsi" w:eastAsiaTheme="majorEastAsia" w:cstheme="majorBidi"/>
      <w:color w:val="1f4d78" w:themeColor="accent1" w:themeShade="7F"/>
      <w:sz w:val="24"/>
    </w:rPr>
  </w:style>
  <w:style w:type="paragraph" w:styleId="943">
    <w:name w:val="Heading 4"/>
    <w:basedOn w:val="939"/>
    <w:next w:val="939"/>
    <w:link w:val="1080"/>
    <w:uiPriority w:val="9"/>
    <w:unhideWhenUsed/>
    <w:qFormat/>
    <w:pPr>
      <w:keepNext w:val="true"/>
      <w:keepLines w:val="true"/>
      <w:pBdr/>
      <w:spacing w:after="40" w:before="80"/>
      <w:ind/>
      <w:outlineLvl w:val="3"/>
    </w:pPr>
    <w:rPr>
      <w:rFonts w:eastAsia="Arial" w:cs="Arial"/>
      <w:i/>
      <w:iCs/>
      <w:color w:val="2e74b5" w:themeColor="accent1" w:themeShade="BF"/>
    </w:rPr>
  </w:style>
  <w:style w:type="paragraph" w:styleId="944">
    <w:name w:val="Heading 5"/>
    <w:basedOn w:val="939"/>
    <w:next w:val="939"/>
    <w:link w:val="1081"/>
    <w:uiPriority w:val="9"/>
    <w:unhideWhenUsed/>
    <w:qFormat/>
    <w:pPr>
      <w:keepNext w:val="true"/>
      <w:keepLines w:val="true"/>
      <w:pBdr/>
      <w:spacing w:after="40" w:before="80"/>
      <w:ind/>
      <w:outlineLvl w:val="4"/>
    </w:pPr>
    <w:rPr>
      <w:rFonts w:eastAsia="Arial" w:cs="Arial"/>
      <w:color w:val="2e74b5" w:themeColor="accent1" w:themeShade="BF"/>
    </w:rPr>
  </w:style>
  <w:style w:type="paragraph" w:styleId="945">
    <w:name w:val="Heading 6"/>
    <w:basedOn w:val="939"/>
    <w:next w:val="939"/>
    <w:link w:val="1082"/>
    <w:uiPriority w:val="9"/>
    <w:unhideWhenUsed/>
    <w:qFormat/>
    <w:pPr>
      <w:keepNext w:val="true"/>
      <w:keepLines w:val="true"/>
      <w:pBdr/>
      <w:spacing w:after="0" w:before="40"/>
      <w:ind/>
      <w:outlineLvl w:val="5"/>
    </w:pPr>
    <w:rPr>
      <w:rFonts w:eastAsia="Arial" w:cs="Arial"/>
      <w:i/>
      <w:iCs/>
      <w:color w:val="595959" w:themeColor="text1" w:themeTint="A6"/>
    </w:rPr>
  </w:style>
  <w:style w:type="paragraph" w:styleId="946">
    <w:name w:val="Heading 7"/>
    <w:basedOn w:val="939"/>
    <w:next w:val="939"/>
    <w:link w:val="1083"/>
    <w:uiPriority w:val="9"/>
    <w:unhideWhenUsed/>
    <w:qFormat/>
    <w:pPr>
      <w:keepNext w:val="true"/>
      <w:keepLines w:val="true"/>
      <w:pBdr/>
      <w:spacing w:after="0" w:before="40"/>
      <w:ind/>
      <w:outlineLvl w:val="6"/>
    </w:pPr>
    <w:rPr>
      <w:rFonts w:eastAsia="Arial" w:cs="Arial"/>
      <w:color w:val="595959" w:themeColor="text1" w:themeTint="A6"/>
    </w:rPr>
  </w:style>
  <w:style w:type="paragraph" w:styleId="947">
    <w:name w:val="Heading 8"/>
    <w:basedOn w:val="939"/>
    <w:next w:val="939"/>
    <w:link w:val="1084"/>
    <w:uiPriority w:val="9"/>
    <w:unhideWhenUsed/>
    <w:qFormat/>
    <w:pPr>
      <w:keepNext w:val="true"/>
      <w:keepLines w:val="true"/>
      <w:pBdr/>
      <w:spacing w:after="0"/>
      <w:ind/>
      <w:outlineLvl w:val="7"/>
    </w:pPr>
    <w:rPr>
      <w:rFonts w:eastAsia="Arial" w:cs="Arial"/>
      <w:i/>
      <w:iCs/>
      <w:color w:val="272727" w:themeColor="text1" w:themeTint="D8"/>
    </w:rPr>
  </w:style>
  <w:style w:type="paragraph" w:styleId="948">
    <w:name w:val="Heading 9"/>
    <w:basedOn w:val="939"/>
    <w:next w:val="939"/>
    <w:link w:val="1085"/>
    <w:uiPriority w:val="9"/>
    <w:unhideWhenUsed/>
    <w:qFormat/>
    <w:pPr>
      <w:keepNext w:val="true"/>
      <w:keepLines w:val="true"/>
      <w:pBdr/>
      <w:spacing w:after="0"/>
      <w:ind/>
      <w:outlineLvl w:val="8"/>
    </w:pPr>
    <w:rPr>
      <w:rFonts w:eastAsia="Arial" w:cs="Arial"/>
      <w:i/>
      <w:iCs/>
      <w:color w:val="272727" w:themeColor="text1" w:themeTint="D8"/>
    </w:rPr>
  </w:style>
  <w:style w:type="character" w:styleId="949" w:default="1">
    <w:name w:val="Default Paragraph Font"/>
    <w:uiPriority w:val="1"/>
    <w:semiHidden/>
    <w:unhideWhenUsed/>
    <w:pPr>
      <w:pBdr/>
      <w:spacing/>
      <w:ind/>
    </w:pPr>
  </w:style>
  <w:style w:type="table" w:styleId="95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51" w:default="1">
    <w:name w:val="No List"/>
    <w:uiPriority w:val="99"/>
    <w:semiHidden/>
    <w:unhideWhenUsed/>
    <w:pPr>
      <w:pBdr/>
      <w:spacing/>
      <w:ind/>
    </w:pPr>
  </w:style>
  <w:style w:type="table" w:styleId="952" w:customStyle="1">
    <w:name w:val="Table Grid Light"/>
    <w:basedOn w:val="950"/>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Plain Table 1"/>
    <w:basedOn w:val="950"/>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Plain Table 2"/>
    <w:basedOn w:val="950"/>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Plain Table 3"/>
    <w:basedOn w:val="95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Plain Table 4"/>
    <w:basedOn w:val="95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Plain Table 5"/>
    <w:basedOn w:val="950"/>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Grid Table 1 Light"/>
    <w:basedOn w:val="950"/>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Grid Table 1 Light - Accent 1"/>
    <w:basedOn w:val="950"/>
    <w:uiPriority w:val="99"/>
    <w:pPr>
      <w:pBdr/>
      <w:spacing/>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Grid Table 1 Light - Accent 2"/>
    <w:basedOn w:val="950"/>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Grid Table 1 Light - Accent 3"/>
    <w:basedOn w:val="950"/>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1 Light - Accent 4"/>
    <w:basedOn w:val="950"/>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1 Light - Accent 5"/>
    <w:basedOn w:val="950"/>
    <w:uiPriority w:val="99"/>
    <w:pPr>
      <w:pBdr/>
      <w:spacing/>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Grid Table 1 Light - Accent 6"/>
    <w:basedOn w:val="950"/>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Grid Table 2"/>
    <w:basedOn w:val="950"/>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2 - Accent 1"/>
    <w:basedOn w:val="950"/>
    <w:uiPriority w:val="99"/>
    <w:pPr>
      <w:pBdr/>
      <w:spacing/>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2 - Accent 2"/>
    <w:basedOn w:val="950"/>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Grid Table 2 - Accent 3"/>
    <w:basedOn w:val="950"/>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Grid Table 2 - Accent 4"/>
    <w:basedOn w:val="950"/>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Grid Table 2 - Accent 5"/>
    <w:basedOn w:val="950"/>
    <w:uiPriority w:val="99"/>
    <w:pPr>
      <w:pBdr/>
      <w:spacing/>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Grid Table 2 - Accent 6"/>
    <w:basedOn w:val="950"/>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Grid Table 3"/>
    <w:basedOn w:val="950"/>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Grid Table 3 - Accent 1"/>
    <w:basedOn w:val="950"/>
    <w:uiPriority w:val="99"/>
    <w:pPr>
      <w:pBdr/>
      <w:spacing/>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1Vert">
      <w:rPr>
        <w:rFonts w:ascii="Arial" w:hAnsi="Arial"/>
        <w:color w:val="404040"/>
        <w:sz w:val="22"/>
      </w:rPr>
      <w:pPr>
        <w:pBdr/>
        <w:spacing/>
        <w:ind/>
      </w:pPr>
      <w:tblPr>
        <w:tblBorders/>
      </w:tblPr>
      <w:tcPr>
        <w:shd w:val="clear" w:color="ddeaf6" w:themeColor="accent1" w:themeTint="34" w:fill="ddea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Grid Table 3 - Accent 2"/>
    <w:basedOn w:val="950"/>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customStyle="1">
    <w:name w:val="Grid Table 3 - Accent 3"/>
    <w:basedOn w:val="950"/>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3 - Accent 4"/>
    <w:basedOn w:val="950"/>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3 - Accent 5"/>
    <w:basedOn w:val="950"/>
    <w:uiPriority w:val="99"/>
    <w:pPr>
      <w:pBdr/>
      <w:spacing/>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Grid Table 3 - Accent 6"/>
    <w:basedOn w:val="950"/>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Grid Table 4"/>
    <w:basedOn w:val="950"/>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4 - Accent 1"/>
    <w:basedOn w:val="950"/>
    <w:uiPriority w:val="59"/>
    <w:pPr>
      <w:pBdr/>
      <w:spacing/>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1Vert">
      <w:rPr>
        <w:rFonts w:ascii="Arial" w:hAnsi="Arial"/>
        <w:color w:val="404040"/>
        <w:sz w:val="22"/>
      </w:rPr>
      <w:pPr>
        <w:pBdr/>
        <w:spacing/>
        <w:ind/>
      </w:pPr>
      <w:tblPr>
        <w:tblBorders/>
      </w:tblPr>
      <w:tcPr>
        <w:shd w:val="clear" w:color="deebf6" w:themeColor="accent1" w:themeTint="32" w:fill="de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4 - Accent 2"/>
    <w:basedOn w:val="950"/>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customStyle="1">
    <w:name w:val="Grid Table 4 - Accent 3"/>
    <w:basedOn w:val="950"/>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4 - Accent 4"/>
    <w:basedOn w:val="950"/>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4 - Accent 5"/>
    <w:basedOn w:val="950"/>
    <w:uiPriority w:val="59"/>
    <w:pPr>
      <w:pBdr/>
      <w:spacing/>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1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Grid Table 4 - Accent 6"/>
    <w:basedOn w:val="950"/>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Grid Table 5 Dark"/>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5 Dark- Accent 1"/>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cPr>
      <w:tcBorders/>
    </w:tcPr>
    <w:tblStylePr w:type="band1Horz">
      <w:pPr>
        <w:pBdr/>
        <w:spacing/>
        <w:ind/>
      </w:pPr>
      <w:tblPr>
        <w:tblBorders/>
      </w:tblPr>
      <w:tcPr>
        <w:shd w:val="clear" w:color="b3d0eb" w:themeColor="accent1" w:themeTint="75" w:fill="b3d0eb" w:themeFill="accent1" w:themeFillTint="75"/>
        <w:tcBorders/>
      </w:tcPr>
    </w:tblStylePr>
    <w:tblStylePr w:type="band1Vert">
      <w:pPr>
        <w:pBdr/>
        <w:spacing/>
        <w:ind/>
      </w:pPr>
      <w:tblPr>
        <w:tblBorders/>
      </w:tblPr>
      <w:tcPr>
        <w:shd w:val="clear" w:color="b3d0eb" w:themeColor="accent1" w:themeTint="75" w:fill="b3d0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5b9bd5" w:themeFill="accent1"/>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rFonts w:ascii="Arial" w:hAnsi="Arial"/>
        <w:b/>
        <w:color w:val="ffffff"/>
        <w:sz w:val="22"/>
      </w:rPr>
      <w:pPr>
        <w:pBdr/>
        <w:spacing/>
        <w:ind/>
      </w:pPr>
      <w:tblPr>
        <w:tblBorders/>
      </w:tblPr>
      <w:tcPr>
        <w:shd w:val="clear" w:color="5b9bd5" w:themeColor="accent1" w:fill="5b9bd5" w:themeFill="accent1"/>
        <w:tcBorders/>
      </w:tcPr>
    </w:tblStylePr>
    <w:tblStylePr w:type="lastRow">
      <w:rPr>
        <w:rFonts w:ascii="Arial" w:hAnsi="Arial"/>
        <w:b/>
        <w:color w:val="ffffff"/>
        <w:sz w:val="22"/>
      </w:rPr>
      <w:pPr>
        <w:pBdr/>
        <w:spacing/>
        <w:ind/>
      </w:pPr>
      <w:tblPr>
        <w:tblBorders/>
      </w:tblPr>
      <w:tcPr>
        <w:shd w:val="clear" w:color="5b9bd5" w:themeColor="accent1" w:fill="5b9bd5"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5 Dark - Accent 2"/>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customStyle="1">
    <w:name w:val="Grid Table 5 Dark - Accent 3"/>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5 Dark- Accent 4"/>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5 Dark - Accent 5"/>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cPr>
      <w:tcBorders/>
    </w:tcPr>
    <w:tblStylePr w:type="band1Horz">
      <w:pPr>
        <w:pBdr/>
        <w:spacing/>
        <w:ind/>
      </w:pPr>
      <w:tblPr>
        <w:tblBorders/>
      </w:tblPr>
      <w:tcPr>
        <w:shd w:val="clear" w:color="a9bee4" w:themeColor="accent5" w:themeTint="75" w:fill="a9bee4" w:themeFill="accent5" w:themeFillTint="75"/>
        <w:tcBorders/>
      </w:tcPr>
    </w:tblStylePr>
    <w:tblStylePr w:type="band1Vert">
      <w:pPr>
        <w:pBdr/>
        <w:spacing/>
        <w:ind/>
      </w:pPr>
      <w:tblPr>
        <w:tblBorders/>
      </w:tblPr>
      <w:tcPr>
        <w:shd w:val="clear" w:color="a9bee4"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4472c4" w:themeFill="accent5"/>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rFonts w:ascii="Arial" w:hAnsi="Arial"/>
        <w:b/>
        <w:color w:val="ffffff"/>
        <w:sz w:val="22"/>
      </w:rPr>
      <w:pPr>
        <w:pBdr/>
        <w:spacing/>
        <w:ind/>
      </w:pPr>
      <w:tblPr>
        <w:tblBorders/>
      </w:tblPr>
      <w:tcPr>
        <w:shd w:val="clear" w:color="4472c4" w:themeColor="accent5" w:fill="4472c4" w:themeFill="accent5"/>
        <w:tcBorders/>
      </w:tcPr>
    </w:tblStylePr>
    <w:tblStylePr w:type="lastRow">
      <w:rPr>
        <w:rFonts w:ascii="Arial" w:hAnsi="Arial"/>
        <w:b/>
        <w:color w:val="ffffff"/>
        <w:sz w:val="22"/>
      </w:rPr>
      <w:pPr>
        <w:pBdr/>
        <w:spacing/>
        <w:ind/>
      </w:pPr>
      <w:tblPr>
        <w:tblBorders/>
      </w:tblPr>
      <w:tcPr>
        <w:shd w:val="clear" w:color="4472c4" w:themeColor="accent5" w:fill="4472c4"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5 Dark - Accent 6"/>
    <w:basedOn w:val="950"/>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Grid Table 6 Colorful"/>
    <w:basedOn w:val="950"/>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6 Colorful - Accent 1"/>
    <w:basedOn w:val="950"/>
    <w:uiPriority w:val="99"/>
    <w:pPr>
      <w:pBdr/>
      <w:spacing/>
      <w:ind/>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6 Colorful - Accent 2"/>
    <w:basedOn w:val="950"/>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customStyle="1">
    <w:name w:val="Grid Table 6 Colorful - Accent 3"/>
    <w:basedOn w:val="950"/>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6 Colorful - Accent 4"/>
    <w:basedOn w:val="950"/>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6 Colorful - Accent 5"/>
    <w:basedOn w:val="950"/>
    <w:uiPriority w:val="99"/>
    <w:pPr>
      <w:pBdr/>
      <w:spacing/>
      <w:ind/>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Grid Table 6 Colorful - Accent 6"/>
    <w:basedOn w:val="950"/>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Grid Table 7 Colorful"/>
    <w:basedOn w:val="950"/>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Grid Table 7 Colorful - Accent 1"/>
    <w:basedOn w:val="950"/>
    <w:uiPriority w:val="99"/>
    <w:pPr>
      <w:pBdr/>
      <w:spacing/>
      <w:ind/>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ddeaf6" w:themeFill="accent1" w:themeFillTint="34"/>
        <w:tcBorders/>
      </w:tcPr>
    </w:tblStylePr>
    <w:tblStylePr w:type="band1Vert">
      <w:pPr>
        <w:pBdr/>
        <w:spacing/>
        <w:ind/>
      </w:pPr>
      <w:tblPr>
        <w:tblBorders/>
      </w:tblPr>
      <w:tcPr>
        <w:shd w:val="clear" w:color="ddeaf6" w:themeColor="accent1" w:themeTint="34" w:fill="ddeaf6" w:themeFill="accent1" w:themeFillTint="34"/>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Grid Table 7 Colorful - Accent 2"/>
    <w:basedOn w:val="950"/>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customStyle="1">
    <w:name w:val="Grid Table 7 Colorful - Accent 3"/>
    <w:basedOn w:val="950"/>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Grid Table 7 Colorful - Accent 4"/>
    <w:basedOn w:val="950"/>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Grid Table 7 Colorful - Accent 5"/>
    <w:basedOn w:val="950"/>
    <w:uiPriority w:val="99"/>
    <w:pPr>
      <w:pBdr/>
      <w:spacing/>
      <w:ind/>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d8e2f3" w:themeFill="accent5" w:themeFillTint="34"/>
        <w:tcBorders/>
      </w:tcPr>
    </w:tblStylePr>
    <w:tblStylePr w:type="band1Vert">
      <w:pPr>
        <w:pBdr/>
        <w:spacing/>
        <w:ind/>
      </w:pPr>
      <w:tblPr>
        <w:tblBorders/>
      </w:tblPr>
      <w:tcPr>
        <w:shd w:val="clear" w:color="d8e2f3" w:themeColor="accent5" w:themeTint="34" w:fill="d8e2f3" w:themeFill="accent5" w:themeFillTint="34"/>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Grid Table 7 Colorful - Accent 6"/>
    <w:basedOn w:val="950"/>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List Table 1 Light"/>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List Table 1 Light - Accent 1"/>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List Table 1 Light - Accent 2"/>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customStyle="1">
    <w:name w:val="List Table 1 Light - Accent 3"/>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1 Light - Accent 4"/>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1 Light - Accent 5"/>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List Table 1 Light - Accent 6"/>
    <w:basedOn w:val="950"/>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List Table 2"/>
    <w:basedOn w:val="950"/>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2 - Accent 1"/>
    <w:basedOn w:val="950"/>
    <w:uiPriority w:val="99"/>
    <w:pPr>
      <w:pBdr/>
      <w:spacing/>
      <w:ind/>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2 - Accent 2"/>
    <w:basedOn w:val="950"/>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customStyle="1">
    <w:name w:val="List Table 2 - Accent 3"/>
    <w:basedOn w:val="950"/>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st Table 2 - Accent 4"/>
    <w:basedOn w:val="950"/>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st Table 2 - Accent 5"/>
    <w:basedOn w:val="950"/>
    <w:uiPriority w:val="99"/>
    <w:pPr>
      <w:pBdr/>
      <w:spacing/>
      <w:ind/>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List Table 2 - Accent 6"/>
    <w:basedOn w:val="950"/>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List Table 3"/>
    <w:basedOn w:val="950"/>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st Table 3 - Accent 1"/>
    <w:basedOn w:val="950"/>
    <w:uiPriority w:val="99"/>
    <w:pPr>
      <w:pBdr/>
      <w:spacing/>
      <w:ind/>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st Table 3 - Accent 2"/>
    <w:basedOn w:val="950"/>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customStyle="1">
    <w:name w:val="List Table 3 - Accent 3"/>
    <w:basedOn w:val="950"/>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3 - Accent 4"/>
    <w:basedOn w:val="950"/>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3 - Accent 5"/>
    <w:basedOn w:val="950"/>
    <w:uiPriority w:val="99"/>
    <w:pPr>
      <w:pBdr/>
      <w:spacing/>
      <w:ind/>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8da9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List Table 3 - Accent 6"/>
    <w:basedOn w:val="950"/>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List Table 4"/>
    <w:basedOn w:val="950"/>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4 - Accent 1"/>
    <w:basedOn w:val="950"/>
    <w:uiPriority w:val="99"/>
    <w:pPr>
      <w:pBdr/>
      <w:spacing/>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1Vert">
      <w:rPr>
        <w:rFonts w:ascii="Arial" w:hAnsi="Arial"/>
        <w:color w:val="404040"/>
        <w:sz w:val="22"/>
      </w:rPr>
      <w:pPr>
        <w:pBdr/>
        <w:spacing/>
        <w:ind/>
      </w:pPr>
      <w:tblPr>
        <w:tblBorders/>
      </w:tblPr>
      <w:tcPr>
        <w:shd w:val="clear" w:color="d5e5f4" w:themeColor="accent1" w:themeTint="40" w:fill="d5e5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4 - Accent 2"/>
    <w:basedOn w:val="950"/>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List Table 4 - Accent 3"/>
    <w:basedOn w:val="950"/>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4 - Accent 4"/>
    <w:basedOn w:val="950"/>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4 - Accent 5"/>
    <w:basedOn w:val="950"/>
    <w:uiPriority w:val="99"/>
    <w:pPr>
      <w:pBdr/>
      <w:spacing/>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1Vert">
      <w:rPr>
        <w:rFonts w:ascii="Arial" w:hAnsi="Arial"/>
        <w:color w:val="404040"/>
        <w:sz w:val="22"/>
      </w:rPr>
      <w:pPr>
        <w:pBdr/>
        <w:spacing/>
        <w:ind/>
      </w:pPr>
      <w:tblPr>
        <w:tblBorders/>
      </w:tblPr>
      <w:tcPr>
        <w:shd w:val="clear" w:color="cfdbf0" w:themeColor="accent5" w:themeTint="40" w:fill="cfdb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List Table 4 - Accent 6"/>
    <w:basedOn w:val="950"/>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name w:val="List Table 5 Dark"/>
    <w:basedOn w:val="950"/>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5 Dark - Accent 1"/>
    <w:basedOn w:val="950"/>
    <w:uiPriority w:val="99"/>
    <w:pPr>
      <w:pBdr/>
      <w:spacing/>
      <w:ind/>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cPr>
      <w:tcBorders/>
    </w:tcPr>
    <w:tblStylePr w:type="band1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5b9bd5"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5b9bd5"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5b9bd5" w:themeFill="accent1"/>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5 Dark - Accent 2"/>
    <w:basedOn w:val="950"/>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customStyle="1">
    <w:name w:val="List Table 5 Dark - Accent 3"/>
    <w:basedOn w:val="950"/>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5 Dark - Accent 4"/>
    <w:basedOn w:val="950"/>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5 Dark - Accent 5"/>
    <w:basedOn w:val="950"/>
    <w:uiPriority w:val="99"/>
    <w:pPr>
      <w:pBdr/>
      <w:spacing/>
      <w:ind/>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cPr>
      <w:tcBorders/>
    </w:tcPr>
    <w:tblStylePr w:type="band1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5 Dark - Accent 6"/>
    <w:basedOn w:val="950"/>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name w:val="List Table 6 Colorful"/>
    <w:basedOn w:val="950"/>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6 Colorful - Accent 1"/>
    <w:basedOn w:val="950"/>
    <w:uiPriority w:val="99"/>
    <w:pPr>
      <w:pBdr/>
      <w:spacing/>
      <w:ind/>
    </w:pPr>
    <w:tblPr>
      <w:tblStyleRowBandSize w:val="1"/>
      <w:tblStyleColBandSize w:val="1"/>
      <w:tblBorders>
        <w:top w:val="single" w:color="5b9bd5" w:themeColor="accent1" w:sz="4" w:space="0"/>
        <w:bottom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6 Colorful - Accent 2"/>
    <w:basedOn w:val="950"/>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List Table 6 Colorful - Accent 3"/>
    <w:basedOn w:val="950"/>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6 Colorful - Accent 4"/>
    <w:basedOn w:val="950"/>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6 Colorful - Accent 5"/>
    <w:basedOn w:val="950"/>
    <w:uiPriority w:val="99"/>
    <w:pPr>
      <w:pBdr/>
      <w:spacing/>
      <w:ind/>
    </w:pPr>
    <w:tblPr>
      <w:tblStyleRowBandSize w:val="1"/>
      <w:tblStyleColBandSize w:val="1"/>
      <w:tblBorders>
        <w:top w:val="single" w:color="8da9db" w:themeColor="accent5" w:themeTint="9A" w:sz="4" w:space="0"/>
        <w:bottom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st Table 6 Colorful - Accent 6"/>
    <w:basedOn w:val="950"/>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name w:val="List Table 7 Colorful"/>
    <w:basedOn w:val="950"/>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st Table 7 Colorful - Accent 1"/>
    <w:basedOn w:val="950"/>
    <w:uiPriority w:val="99"/>
    <w:pPr>
      <w:pBdr/>
      <w:spacing/>
      <w:ind/>
    </w:pPr>
    <w:tblPr>
      <w:tblStyleRowBandSize w:val="1"/>
      <w:tblStyleColBandSize w:val="1"/>
      <w:tblBorders>
        <w:right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d5e5f4" w:themeFill="accent1" w:themeFillTint="40"/>
        <w:tcBorders/>
      </w:tcPr>
    </w:tblStylePr>
    <w:tblStylePr w:type="band1Vert">
      <w:pPr>
        <w:pBdr/>
        <w:spacing/>
        <w:ind/>
      </w:pPr>
      <w:tblPr>
        <w:tblBorders/>
      </w:tblPr>
      <w:tcPr>
        <w:shd w:val="clear" w:color="d5e5f4" w:themeColor="accent1" w:themeTint="40" w:fill="d5e5f4" w:themeFill="accent1" w:themeFillTint="40"/>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st Table 7 Colorful - Accent 2"/>
    <w:basedOn w:val="950"/>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List Table 7 Colorful - Accent 3"/>
    <w:basedOn w:val="950"/>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st Table 7 Colorful - Accent 4"/>
    <w:basedOn w:val="950"/>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st Table 7 Colorful - Accent 5"/>
    <w:basedOn w:val="950"/>
    <w:uiPriority w:val="99"/>
    <w:pPr>
      <w:pBdr/>
      <w:spacing/>
      <w:ind/>
    </w:pPr>
    <w:tblPr>
      <w:tblStyleRowBandSize w:val="1"/>
      <w:tblStyleColBandSize w:val="1"/>
      <w:tblBorders>
        <w:right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cfdbf0" w:themeFill="accent5" w:themeFillTint="40"/>
        <w:tcBorders/>
      </w:tcPr>
    </w:tblStylePr>
    <w:tblStylePr w:type="band1Vert">
      <w:pPr>
        <w:pBdr/>
        <w:spacing/>
        <w:ind/>
      </w:pPr>
      <w:tblPr>
        <w:tblBorders/>
      </w:tblPr>
      <w:tcPr>
        <w:shd w:val="clear" w:color="cfdbf0" w:themeColor="accent5" w:themeTint="40" w:fill="cfdbf0" w:themeFill="accent5" w:themeFillTint="40"/>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List Table 7 Colorful - Accent 6"/>
    <w:basedOn w:val="950"/>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Lined - Accent"/>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Lined - Accent 1"/>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Lined - Accent 2"/>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Lined - Accent 3"/>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Lined - Accent 4"/>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Lined - Accent 5"/>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Lined - Accent 6"/>
    <w:basedOn w:val="950"/>
    <w:uiPriority w:val="99"/>
    <w:pPr>
      <w:pBdr/>
      <w:spacing/>
      <w:ind/>
    </w:pPr>
    <w:rPr>
      <w:color w:val="404040"/>
      <w:sz w:val="20"/>
      <w:szCs w:val="20"/>
      <w:lang w:eastAsia="pl-PL"/>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Bordered &amp; Lined - Accent"/>
    <w:basedOn w:val="950"/>
    <w:uiPriority w:val="99"/>
    <w:pPr>
      <w:pBdr/>
      <w:spacing/>
      <w:ind/>
    </w:pPr>
    <w:rPr>
      <w:color w:val="404040"/>
      <w:sz w:val="20"/>
      <w:szCs w:val="20"/>
      <w:lang w:eastAsia="pl-PL"/>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Bordered &amp; Lined - Accent 1"/>
    <w:basedOn w:val="950"/>
    <w:uiPriority w:val="99"/>
    <w:pPr>
      <w:pBdr/>
      <w:spacing/>
      <w:ind/>
    </w:pPr>
    <w:rPr>
      <w:color w:val="404040"/>
      <w:sz w:val="20"/>
      <w:szCs w:val="20"/>
      <w:lang w:eastAsia="pl-PL"/>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band2Vert">
      <w:rPr>
        <w:rFonts w:ascii="Arial" w:hAnsi="Arial"/>
        <w:color w:val="404040"/>
        <w:sz w:val="22"/>
      </w:rPr>
      <w:pPr>
        <w:pBdr/>
        <w:spacing/>
        <w:ind/>
      </w:pPr>
      <w:tblPr>
        <w:tblBorders/>
      </w:tblPr>
      <w:tcPr>
        <w:shd w:val="clear" w:color="cbdff1" w:themeColor="accent1" w:themeTint="50" w:fill="cbdff1" w:themeFill="accent1" w:themeFillTint="50"/>
        <w:tcBorders/>
      </w:tcPr>
    </w:tblStylePr>
    <w:tblStylePr w:type="fir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fir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Col">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lastRow">
      <w:rPr>
        <w:rFonts w:ascii="Arial" w:hAnsi="Arial"/>
        <w:color w:val="f2f2f2"/>
        <w:sz w:val="22"/>
      </w:rPr>
      <w:pPr>
        <w:pBdr/>
        <w:spacing/>
        <w:ind/>
      </w:pPr>
      <w:tblPr>
        <w:tblBorders/>
      </w:tblPr>
      <w:tcPr>
        <w:shd w:val="clear" w:color="68a2d8" w:themeColor="accent1" w:themeTint="EA" w:fill="68a2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Bordered &amp; Lined - Accent 2"/>
    <w:basedOn w:val="950"/>
    <w:uiPriority w:val="99"/>
    <w:pPr>
      <w:pBdr/>
      <w:spacing/>
      <w:ind/>
    </w:pPr>
    <w:rPr>
      <w:color w:val="404040"/>
      <w:sz w:val="20"/>
      <w:szCs w:val="20"/>
      <w:lang w:eastAsia="pl-PL"/>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Bordered &amp; Lined - Accent 3"/>
    <w:basedOn w:val="950"/>
    <w:uiPriority w:val="99"/>
    <w:pPr>
      <w:pBdr/>
      <w:spacing/>
      <w:ind/>
    </w:pPr>
    <w:rPr>
      <w:color w:val="404040"/>
      <w:sz w:val="20"/>
      <w:szCs w:val="20"/>
      <w:lang w:eastAsia="pl-PL"/>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Bordered &amp; Lined - Accent 4"/>
    <w:basedOn w:val="950"/>
    <w:uiPriority w:val="99"/>
    <w:pPr>
      <w:pBdr/>
      <w:spacing/>
      <w:ind/>
    </w:pPr>
    <w:rPr>
      <w:color w:val="404040"/>
      <w:sz w:val="20"/>
      <w:szCs w:val="20"/>
      <w:lang w:eastAsia="pl-PL"/>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Bordered &amp; Lined - Accent 5"/>
    <w:basedOn w:val="950"/>
    <w:uiPriority w:val="99"/>
    <w:pPr>
      <w:pBdr/>
      <w:spacing/>
      <w:ind/>
    </w:pPr>
    <w:rPr>
      <w:color w:val="404040"/>
      <w:sz w:val="20"/>
      <w:szCs w:val="20"/>
      <w:lang w:eastAsia="pl-PL"/>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band2Vert">
      <w:rPr>
        <w:rFonts w:ascii="Arial" w:hAnsi="Arial"/>
        <w:color w:val="404040"/>
        <w:sz w:val="22"/>
      </w:rPr>
      <w:pPr>
        <w:pBdr/>
        <w:spacing/>
        <w:ind/>
      </w:pPr>
      <w:tblPr>
        <w:tblBorders/>
      </w:tblPr>
      <w:tcPr>
        <w:shd w:val="clear" w:color="d8e2f3" w:themeColor="accent5" w:themeTint="34" w:fill="d8e2f3" w:themeFill="accent5" w:themeFillTint="34"/>
        <w:tcBorders/>
      </w:tcPr>
    </w:tblStylePr>
    <w:tblStylePr w:type="firstCol">
      <w:rPr>
        <w:rFonts w:ascii="Arial" w:hAnsi="Arial"/>
        <w:color w:val="f2f2f2"/>
        <w:sz w:val="22"/>
      </w:rPr>
      <w:pPr>
        <w:pBdr/>
        <w:spacing/>
        <w:ind/>
      </w:pPr>
      <w:tblPr>
        <w:tblBorders/>
      </w:tblPr>
      <w:tcPr>
        <w:shd w:val="clear" w:color="4472c4" w:themeColor="accent5" w:fill="4472c4" w:themeFill="accent5"/>
        <w:tcBorders/>
      </w:tcPr>
    </w:tblStylePr>
    <w:tblStylePr w:type="firstRow">
      <w:rPr>
        <w:rFonts w:ascii="Arial" w:hAnsi="Arial"/>
        <w:color w:val="f2f2f2"/>
        <w:sz w:val="22"/>
      </w:rPr>
      <w:pPr>
        <w:pBdr/>
        <w:spacing/>
        <w:ind/>
      </w:pPr>
      <w:tblPr>
        <w:tblBorders/>
      </w:tblPr>
      <w:tcPr>
        <w:shd w:val="clear" w:color="4472c4" w:themeColor="accent5" w:fill="4472c4" w:themeFill="accent5"/>
        <w:tcBorders/>
      </w:tcPr>
    </w:tblStylePr>
    <w:tblStylePr w:type="lastCol">
      <w:rPr>
        <w:rFonts w:ascii="Arial" w:hAnsi="Arial"/>
        <w:color w:val="f2f2f2"/>
        <w:sz w:val="22"/>
      </w:rPr>
      <w:pPr>
        <w:pBdr/>
        <w:spacing/>
        <w:ind/>
      </w:pPr>
      <w:tblPr>
        <w:tblBorders/>
      </w:tblPr>
      <w:tcPr>
        <w:shd w:val="clear" w:color="4472c4" w:themeColor="accent5" w:fill="4472c4" w:themeFill="accent5"/>
        <w:tcBorders/>
      </w:tcPr>
    </w:tblStylePr>
    <w:tblStylePr w:type="lastRow">
      <w:rPr>
        <w:rFonts w:ascii="Arial" w:hAnsi="Arial"/>
        <w:color w:val="f2f2f2"/>
        <w:sz w:val="22"/>
      </w:rPr>
      <w:pPr>
        <w:pBdr/>
        <w:spacing/>
        <w:ind/>
      </w:pPr>
      <w:tblPr>
        <w:tblBorders/>
      </w:tblPr>
      <w:tcPr>
        <w:shd w:val="clear" w:color="4472c4"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Bordered &amp; Lined - Accent 6"/>
    <w:basedOn w:val="950"/>
    <w:uiPriority w:val="99"/>
    <w:pPr>
      <w:pBdr/>
      <w:spacing/>
      <w:ind/>
    </w:pPr>
    <w:rPr>
      <w:color w:val="404040"/>
      <w:sz w:val="20"/>
      <w:szCs w:val="20"/>
      <w:lang w:eastAsia="pl-PL"/>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Bordered"/>
    <w:basedOn w:val="950"/>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Bordered - Accent 1"/>
    <w:basedOn w:val="950"/>
    <w:uiPriority w:val="99"/>
    <w:pPr>
      <w:pBdr/>
      <w:spacing/>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Bordered - Accent 2"/>
    <w:basedOn w:val="950"/>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Bordered - Accent 3"/>
    <w:basedOn w:val="950"/>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Bordered - Accent 4"/>
    <w:basedOn w:val="950"/>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customStyle="1">
    <w:name w:val="Bordered - Accent 5"/>
    <w:basedOn w:val="950"/>
    <w:uiPriority w:val="99"/>
    <w:pPr>
      <w:pBdr/>
      <w:spacing/>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customStyle="1">
    <w:name w:val="Bordered - Accent 6"/>
    <w:basedOn w:val="950"/>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77" w:customStyle="1">
    <w:name w:val="Heading 1 Char"/>
    <w:basedOn w:val="949"/>
    <w:uiPriority w:val="9"/>
    <w:pPr>
      <w:pBdr/>
      <w:spacing/>
      <w:ind/>
    </w:pPr>
    <w:rPr>
      <w:rFonts w:ascii="Arial" w:hAnsi="Arial" w:eastAsia="Arial" w:cs="Arial"/>
      <w:color w:val="2e74b5" w:themeColor="accent1" w:themeShade="BF"/>
      <w:sz w:val="40"/>
      <w:szCs w:val="40"/>
    </w:rPr>
  </w:style>
  <w:style w:type="character" w:styleId="1078" w:customStyle="1">
    <w:name w:val="Heading 2 Char"/>
    <w:basedOn w:val="949"/>
    <w:uiPriority w:val="9"/>
    <w:pPr>
      <w:pBdr/>
      <w:spacing/>
      <w:ind/>
    </w:pPr>
    <w:rPr>
      <w:rFonts w:ascii="Arial" w:hAnsi="Arial" w:eastAsia="Arial" w:cs="Arial"/>
      <w:color w:val="2e74b5" w:themeColor="accent1" w:themeShade="BF"/>
      <w:sz w:val="32"/>
      <w:szCs w:val="32"/>
    </w:rPr>
  </w:style>
  <w:style w:type="character" w:styleId="1079" w:customStyle="1">
    <w:name w:val="Heading 3 Char"/>
    <w:basedOn w:val="949"/>
    <w:uiPriority w:val="9"/>
    <w:pPr>
      <w:pBdr/>
      <w:spacing/>
      <w:ind/>
    </w:pPr>
    <w:rPr>
      <w:rFonts w:ascii="Arial" w:hAnsi="Arial" w:eastAsia="Arial" w:cs="Arial"/>
      <w:color w:val="2e74b5" w:themeColor="accent1" w:themeShade="BF"/>
      <w:sz w:val="28"/>
      <w:szCs w:val="28"/>
    </w:rPr>
  </w:style>
  <w:style w:type="character" w:styleId="1080" w:customStyle="1">
    <w:name w:val="Nagłówek 4 Znak"/>
    <w:basedOn w:val="949"/>
    <w:link w:val="943"/>
    <w:uiPriority w:val="9"/>
    <w:pPr>
      <w:pBdr/>
      <w:spacing/>
      <w:ind/>
    </w:pPr>
    <w:rPr>
      <w:rFonts w:ascii="Arial" w:hAnsi="Arial" w:eastAsia="Arial" w:cs="Arial"/>
      <w:i/>
      <w:iCs/>
      <w:color w:val="2e74b5" w:themeColor="accent1" w:themeShade="BF"/>
    </w:rPr>
  </w:style>
  <w:style w:type="character" w:styleId="1081" w:customStyle="1">
    <w:name w:val="Nagłówek 5 Znak"/>
    <w:basedOn w:val="949"/>
    <w:link w:val="944"/>
    <w:uiPriority w:val="9"/>
    <w:pPr>
      <w:pBdr/>
      <w:spacing/>
      <w:ind/>
    </w:pPr>
    <w:rPr>
      <w:rFonts w:ascii="Arial" w:hAnsi="Arial" w:eastAsia="Arial" w:cs="Arial"/>
      <w:color w:val="2e74b5" w:themeColor="accent1" w:themeShade="BF"/>
    </w:rPr>
  </w:style>
  <w:style w:type="character" w:styleId="1082" w:customStyle="1">
    <w:name w:val="Nagłówek 6 Znak"/>
    <w:basedOn w:val="949"/>
    <w:link w:val="945"/>
    <w:uiPriority w:val="9"/>
    <w:pPr>
      <w:pBdr/>
      <w:spacing/>
      <w:ind/>
    </w:pPr>
    <w:rPr>
      <w:rFonts w:ascii="Arial" w:hAnsi="Arial" w:eastAsia="Arial" w:cs="Arial"/>
      <w:i/>
      <w:iCs/>
      <w:color w:val="595959" w:themeColor="text1" w:themeTint="A6"/>
    </w:rPr>
  </w:style>
  <w:style w:type="character" w:styleId="1083" w:customStyle="1">
    <w:name w:val="Nagłówek 7 Znak"/>
    <w:basedOn w:val="949"/>
    <w:link w:val="946"/>
    <w:uiPriority w:val="9"/>
    <w:pPr>
      <w:pBdr/>
      <w:spacing/>
      <w:ind/>
    </w:pPr>
    <w:rPr>
      <w:rFonts w:ascii="Arial" w:hAnsi="Arial" w:eastAsia="Arial" w:cs="Arial"/>
      <w:color w:val="595959" w:themeColor="text1" w:themeTint="A6"/>
    </w:rPr>
  </w:style>
  <w:style w:type="character" w:styleId="1084" w:customStyle="1">
    <w:name w:val="Nagłówek 8 Znak"/>
    <w:basedOn w:val="949"/>
    <w:link w:val="947"/>
    <w:uiPriority w:val="9"/>
    <w:pPr>
      <w:pBdr/>
      <w:spacing/>
      <w:ind/>
    </w:pPr>
    <w:rPr>
      <w:rFonts w:ascii="Arial" w:hAnsi="Arial" w:eastAsia="Arial" w:cs="Arial"/>
      <w:i/>
      <w:iCs/>
      <w:color w:val="272727" w:themeColor="text1" w:themeTint="D8"/>
    </w:rPr>
  </w:style>
  <w:style w:type="character" w:styleId="1085" w:customStyle="1">
    <w:name w:val="Nagłówek 9 Znak"/>
    <w:basedOn w:val="949"/>
    <w:link w:val="948"/>
    <w:uiPriority w:val="9"/>
    <w:pPr>
      <w:pBdr/>
      <w:spacing/>
      <w:ind/>
    </w:pPr>
    <w:rPr>
      <w:rFonts w:ascii="Arial" w:hAnsi="Arial" w:eastAsia="Arial" w:cs="Arial"/>
      <w:i/>
      <w:iCs/>
      <w:color w:val="272727" w:themeColor="text1" w:themeTint="D8"/>
    </w:rPr>
  </w:style>
  <w:style w:type="paragraph" w:styleId="1086">
    <w:name w:val="Title"/>
    <w:basedOn w:val="939"/>
    <w:next w:val="939"/>
    <w:link w:val="1087"/>
    <w:uiPriority w:val="10"/>
    <w:qFormat/>
    <w:pPr>
      <w:pBdr/>
      <w:spacing w:after="80" w:line="240" w:lineRule="auto"/>
      <w:ind/>
      <w:contextualSpacing w:val="true"/>
    </w:pPr>
    <w:rPr>
      <w:rFonts w:eastAsia="Arial" w:cs="Arial"/>
      <w:spacing w:val="-10"/>
      <w:sz w:val="56"/>
      <w:szCs w:val="56"/>
    </w:rPr>
  </w:style>
  <w:style w:type="character" w:styleId="1087" w:customStyle="1">
    <w:name w:val="Tytuł Znak"/>
    <w:basedOn w:val="949"/>
    <w:link w:val="1086"/>
    <w:uiPriority w:val="10"/>
    <w:pPr>
      <w:pBdr/>
      <w:spacing/>
      <w:ind/>
    </w:pPr>
    <w:rPr>
      <w:rFonts w:ascii="Arial" w:hAnsi="Arial" w:eastAsia="Arial" w:cs="Arial"/>
      <w:spacing w:val="-10"/>
      <w:sz w:val="56"/>
      <w:szCs w:val="56"/>
    </w:rPr>
  </w:style>
  <w:style w:type="paragraph" w:styleId="1088">
    <w:name w:val="Subtitle"/>
    <w:basedOn w:val="939"/>
    <w:next w:val="939"/>
    <w:link w:val="1089"/>
    <w:uiPriority w:val="11"/>
    <w:qFormat/>
    <w:pPr>
      <w:numPr>
        <w:ilvl w:val="1"/>
      </w:numPr>
      <w:pBdr/>
      <w:spacing/>
      <w:ind/>
    </w:pPr>
    <w:rPr>
      <w:color w:val="595959" w:themeColor="text1" w:themeTint="A6"/>
      <w:spacing w:val="15"/>
      <w:sz w:val="28"/>
      <w:szCs w:val="28"/>
    </w:rPr>
  </w:style>
  <w:style w:type="character" w:styleId="1089" w:customStyle="1">
    <w:name w:val="Podtytuł Znak"/>
    <w:basedOn w:val="949"/>
    <w:link w:val="1088"/>
    <w:uiPriority w:val="11"/>
    <w:pPr>
      <w:pBdr/>
      <w:spacing/>
      <w:ind/>
    </w:pPr>
    <w:rPr>
      <w:color w:val="595959" w:themeColor="text1" w:themeTint="A6"/>
      <w:spacing w:val="15"/>
      <w:sz w:val="28"/>
      <w:szCs w:val="28"/>
    </w:rPr>
  </w:style>
  <w:style w:type="paragraph" w:styleId="1090">
    <w:name w:val="Quote"/>
    <w:basedOn w:val="939"/>
    <w:next w:val="939"/>
    <w:link w:val="1091"/>
    <w:uiPriority w:val="29"/>
    <w:qFormat/>
    <w:pPr>
      <w:pBdr/>
      <w:spacing w:before="160"/>
      <w:ind/>
      <w:jc w:val="center"/>
    </w:pPr>
    <w:rPr>
      <w:i/>
      <w:iCs/>
      <w:color w:val="404040" w:themeColor="text1" w:themeTint="BF"/>
    </w:rPr>
  </w:style>
  <w:style w:type="character" w:styleId="1091" w:customStyle="1">
    <w:name w:val="Cytat Znak"/>
    <w:basedOn w:val="949"/>
    <w:link w:val="1090"/>
    <w:uiPriority w:val="29"/>
    <w:pPr>
      <w:pBdr/>
      <w:spacing/>
      <w:ind/>
    </w:pPr>
    <w:rPr>
      <w:i/>
      <w:iCs/>
      <w:color w:val="404040" w:themeColor="text1" w:themeTint="BF"/>
    </w:rPr>
  </w:style>
  <w:style w:type="character" w:styleId="1092">
    <w:name w:val="Intense Emphasis"/>
    <w:basedOn w:val="949"/>
    <w:uiPriority w:val="21"/>
    <w:qFormat/>
    <w:pPr>
      <w:pBdr/>
      <w:spacing/>
      <w:ind/>
    </w:pPr>
    <w:rPr>
      <w:i/>
      <w:iCs/>
      <w:color w:val="2e74b5" w:themeColor="accent1" w:themeShade="BF"/>
    </w:rPr>
  </w:style>
  <w:style w:type="paragraph" w:styleId="1093">
    <w:name w:val="Intense Quote"/>
    <w:basedOn w:val="939"/>
    <w:next w:val="939"/>
    <w:link w:val="1094"/>
    <w:uiPriority w:val="30"/>
    <w:qFormat/>
    <w:pPr>
      <w:pBdr>
        <w:top w:val="single" w:color="2e74b5" w:themeColor="accent1" w:themeShade="BF" w:sz="4" w:space="10"/>
        <w:bottom w:val="single" w:color="2e74b5" w:themeColor="accent1" w:themeShade="BF" w:sz="4" w:space="10"/>
      </w:pBdr>
      <w:spacing/>
      <w:ind w:right="864" w:left="864"/>
      <w:jc w:val="center"/>
    </w:pPr>
    <w:rPr>
      <w:i/>
      <w:iCs/>
      <w:color w:val="2e74b5" w:themeColor="accent1" w:themeShade="BF"/>
    </w:rPr>
  </w:style>
  <w:style w:type="character" w:styleId="1094" w:customStyle="1">
    <w:name w:val="Cytat intensywny Znak"/>
    <w:basedOn w:val="949"/>
    <w:link w:val="1093"/>
    <w:uiPriority w:val="30"/>
    <w:pPr>
      <w:pBdr/>
      <w:spacing/>
      <w:ind/>
    </w:pPr>
    <w:rPr>
      <w:i/>
      <w:iCs/>
      <w:color w:val="2e74b5" w:themeColor="accent1" w:themeShade="BF"/>
    </w:rPr>
  </w:style>
  <w:style w:type="character" w:styleId="1095">
    <w:name w:val="Intense Reference"/>
    <w:basedOn w:val="949"/>
    <w:uiPriority w:val="32"/>
    <w:qFormat/>
    <w:pPr>
      <w:pBdr/>
      <w:spacing/>
      <w:ind/>
    </w:pPr>
    <w:rPr>
      <w:b/>
      <w:bCs/>
      <w:smallCaps/>
      <w:color w:val="2e74b5" w:themeColor="accent1" w:themeShade="BF"/>
      <w:spacing w:val="5"/>
    </w:rPr>
  </w:style>
  <w:style w:type="character" w:styleId="1096">
    <w:name w:val="Subtle Emphasis"/>
    <w:basedOn w:val="949"/>
    <w:uiPriority w:val="19"/>
    <w:qFormat/>
    <w:pPr>
      <w:pBdr/>
      <w:spacing/>
      <w:ind/>
    </w:pPr>
    <w:rPr>
      <w:i/>
      <w:iCs/>
      <w:color w:val="404040" w:themeColor="text1" w:themeTint="BF"/>
    </w:rPr>
  </w:style>
  <w:style w:type="character" w:styleId="1097">
    <w:name w:val="Emphasis"/>
    <w:basedOn w:val="949"/>
    <w:uiPriority w:val="20"/>
    <w:qFormat/>
    <w:pPr>
      <w:pBdr/>
      <w:spacing/>
      <w:ind/>
    </w:pPr>
    <w:rPr>
      <w:i/>
      <w:iCs/>
    </w:rPr>
  </w:style>
  <w:style w:type="character" w:styleId="1098">
    <w:name w:val="Subtle Reference"/>
    <w:basedOn w:val="949"/>
    <w:uiPriority w:val="31"/>
    <w:qFormat/>
    <w:pPr>
      <w:pBdr/>
      <w:spacing/>
      <w:ind/>
    </w:pPr>
    <w:rPr>
      <w:smallCaps/>
      <w:color w:val="5a5a5a" w:themeColor="text1" w:themeTint="A5"/>
    </w:rPr>
  </w:style>
  <w:style w:type="character" w:styleId="1099">
    <w:name w:val="Book Title"/>
    <w:basedOn w:val="949"/>
    <w:uiPriority w:val="33"/>
    <w:qFormat/>
    <w:pPr>
      <w:pBdr/>
      <w:spacing/>
      <w:ind/>
    </w:pPr>
    <w:rPr>
      <w:b/>
      <w:bCs/>
      <w:i/>
      <w:iCs/>
      <w:spacing w:val="5"/>
    </w:rPr>
  </w:style>
  <w:style w:type="character" w:styleId="1100" w:customStyle="1">
    <w:name w:val="Header Char"/>
    <w:basedOn w:val="949"/>
    <w:uiPriority w:val="99"/>
    <w:pPr>
      <w:pBdr/>
      <w:spacing/>
      <w:ind/>
    </w:pPr>
  </w:style>
  <w:style w:type="character" w:styleId="1101" w:customStyle="1">
    <w:name w:val="Footer Char"/>
    <w:basedOn w:val="949"/>
    <w:uiPriority w:val="99"/>
    <w:pPr>
      <w:pBdr/>
      <w:spacing/>
      <w:ind/>
    </w:pPr>
  </w:style>
  <w:style w:type="paragraph" w:styleId="1102">
    <w:name w:val="Caption"/>
    <w:basedOn w:val="939"/>
    <w:next w:val="939"/>
    <w:uiPriority w:val="35"/>
    <w:unhideWhenUsed/>
    <w:qFormat/>
    <w:pPr>
      <w:pBdr/>
      <w:spacing w:after="200" w:line="240" w:lineRule="auto"/>
      <w:ind/>
    </w:pPr>
    <w:rPr>
      <w:i/>
      <w:iCs/>
      <w:color w:val="44546a" w:themeColor="text2"/>
      <w:sz w:val="18"/>
      <w:szCs w:val="18"/>
    </w:rPr>
  </w:style>
  <w:style w:type="paragraph" w:styleId="1103">
    <w:name w:val="footnote text"/>
    <w:basedOn w:val="939"/>
    <w:link w:val="1104"/>
    <w:uiPriority w:val="99"/>
    <w:semiHidden/>
    <w:unhideWhenUsed/>
    <w:pPr>
      <w:pBdr/>
      <w:spacing w:after="0" w:line="240" w:lineRule="auto"/>
      <w:ind/>
    </w:pPr>
    <w:rPr>
      <w:sz w:val="20"/>
      <w:szCs w:val="20"/>
    </w:rPr>
  </w:style>
  <w:style w:type="character" w:styleId="1104" w:customStyle="1">
    <w:name w:val="Tekst przypisu dolnego Znak"/>
    <w:basedOn w:val="949"/>
    <w:link w:val="1103"/>
    <w:uiPriority w:val="99"/>
    <w:semiHidden/>
    <w:pPr>
      <w:pBdr/>
      <w:spacing/>
      <w:ind/>
    </w:pPr>
    <w:rPr>
      <w:sz w:val="20"/>
      <w:szCs w:val="20"/>
    </w:rPr>
  </w:style>
  <w:style w:type="character" w:styleId="1105">
    <w:name w:val="footnote reference"/>
    <w:basedOn w:val="949"/>
    <w:uiPriority w:val="99"/>
    <w:semiHidden/>
    <w:unhideWhenUsed/>
    <w:pPr>
      <w:pBdr/>
      <w:spacing/>
      <w:ind/>
    </w:pPr>
    <w:rPr>
      <w:vertAlign w:val="superscript"/>
    </w:rPr>
  </w:style>
  <w:style w:type="character" w:styleId="1106" w:customStyle="1">
    <w:name w:val="Endnote Text Char"/>
    <w:basedOn w:val="949"/>
    <w:uiPriority w:val="99"/>
    <w:semiHidden/>
    <w:pPr>
      <w:pBdr/>
      <w:spacing/>
      <w:ind/>
    </w:pPr>
    <w:rPr>
      <w:sz w:val="20"/>
      <w:szCs w:val="20"/>
    </w:rPr>
  </w:style>
  <w:style w:type="paragraph" w:styleId="1107">
    <w:name w:val="toc 1"/>
    <w:basedOn w:val="939"/>
    <w:next w:val="939"/>
    <w:uiPriority w:val="39"/>
    <w:unhideWhenUsed/>
    <w:pPr>
      <w:pBdr/>
      <w:spacing w:after="100"/>
      <w:ind/>
    </w:pPr>
  </w:style>
  <w:style w:type="paragraph" w:styleId="1108">
    <w:name w:val="toc 2"/>
    <w:basedOn w:val="939"/>
    <w:next w:val="939"/>
    <w:uiPriority w:val="39"/>
    <w:unhideWhenUsed/>
    <w:pPr>
      <w:pBdr/>
      <w:spacing w:after="100"/>
      <w:ind w:left="220"/>
    </w:pPr>
  </w:style>
  <w:style w:type="paragraph" w:styleId="1109">
    <w:name w:val="toc 3"/>
    <w:basedOn w:val="939"/>
    <w:next w:val="939"/>
    <w:uiPriority w:val="39"/>
    <w:unhideWhenUsed/>
    <w:pPr>
      <w:pBdr/>
      <w:spacing w:after="100"/>
      <w:ind w:left="440"/>
    </w:pPr>
  </w:style>
  <w:style w:type="paragraph" w:styleId="1110">
    <w:name w:val="toc 4"/>
    <w:basedOn w:val="939"/>
    <w:next w:val="939"/>
    <w:uiPriority w:val="39"/>
    <w:unhideWhenUsed/>
    <w:pPr>
      <w:pBdr/>
      <w:spacing w:after="100"/>
      <w:ind w:left="660"/>
    </w:pPr>
  </w:style>
  <w:style w:type="paragraph" w:styleId="1111">
    <w:name w:val="toc 5"/>
    <w:basedOn w:val="939"/>
    <w:next w:val="939"/>
    <w:uiPriority w:val="39"/>
    <w:unhideWhenUsed/>
    <w:pPr>
      <w:pBdr/>
      <w:spacing w:after="100"/>
      <w:ind w:left="880"/>
    </w:pPr>
  </w:style>
  <w:style w:type="paragraph" w:styleId="1112">
    <w:name w:val="toc 6"/>
    <w:basedOn w:val="939"/>
    <w:next w:val="939"/>
    <w:uiPriority w:val="39"/>
    <w:unhideWhenUsed/>
    <w:pPr>
      <w:pBdr/>
      <w:spacing w:after="100"/>
      <w:ind w:left="1100"/>
    </w:pPr>
  </w:style>
  <w:style w:type="paragraph" w:styleId="1113">
    <w:name w:val="toc 7"/>
    <w:basedOn w:val="939"/>
    <w:next w:val="939"/>
    <w:uiPriority w:val="39"/>
    <w:unhideWhenUsed/>
    <w:pPr>
      <w:pBdr/>
      <w:spacing w:after="100"/>
      <w:ind w:left="1320"/>
    </w:pPr>
  </w:style>
  <w:style w:type="paragraph" w:styleId="1114">
    <w:name w:val="toc 8"/>
    <w:basedOn w:val="939"/>
    <w:next w:val="939"/>
    <w:uiPriority w:val="39"/>
    <w:unhideWhenUsed/>
    <w:pPr>
      <w:pBdr/>
      <w:spacing w:after="100"/>
      <w:ind w:left="1540"/>
    </w:pPr>
  </w:style>
  <w:style w:type="paragraph" w:styleId="1115">
    <w:name w:val="toc 9"/>
    <w:basedOn w:val="939"/>
    <w:next w:val="939"/>
    <w:uiPriority w:val="39"/>
    <w:unhideWhenUsed/>
    <w:pPr>
      <w:pBdr/>
      <w:spacing w:after="100"/>
      <w:ind w:left="1760"/>
    </w:pPr>
  </w:style>
  <w:style w:type="paragraph" w:styleId="1116">
    <w:name w:val="TOC Heading"/>
    <w:uiPriority w:val="39"/>
    <w:unhideWhenUsed/>
    <w:pPr>
      <w:pBdr/>
      <w:spacing/>
      <w:ind/>
    </w:pPr>
  </w:style>
  <w:style w:type="paragraph" w:styleId="1117">
    <w:name w:val="table of figures"/>
    <w:basedOn w:val="939"/>
    <w:next w:val="939"/>
    <w:uiPriority w:val="99"/>
    <w:unhideWhenUsed/>
    <w:pPr>
      <w:pBdr/>
      <w:spacing w:after="0"/>
      <w:ind/>
    </w:pPr>
  </w:style>
  <w:style w:type="paragraph" w:styleId="1118">
    <w:name w:val="Header"/>
    <w:basedOn w:val="939"/>
    <w:link w:val="1137"/>
    <w:uiPriority w:val="99"/>
    <w:pPr>
      <w:pBdr/>
      <w:tabs>
        <w:tab w:val="center" w:leader="none" w:pos="4536"/>
        <w:tab w:val="right" w:leader="none" w:pos="9072"/>
      </w:tabs>
      <w:spacing/>
      <w:ind/>
    </w:pPr>
  </w:style>
  <w:style w:type="paragraph" w:styleId="1119">
    <w:name w:val="Footer"/>
    <w:basedOn w:val="939"/>
    <w:link w:val="1135"/>
    <w:uiPriority w:val="99"/>
    <w:pPr>
      <w:pBdr/>
      <w:tabs>
        <w:tab w:val="center" w:leader="none" w:pos="4536"/>
        <w:tab w:val="right" w:leader="none" w:pos="9072"/>
      </w:tabs>
      <w:spacing/>
      <w:ind/>
    </w:pPr>
  </w:style>
  <w:style w:type="paragraph" w:styleId="1120">
    <w:name w:val="Document Map"/>
    <w:basedOn w:val="939"/>
    <w:semiHidden/>
    <w:pPr>
      <w:pBdr/>
      <w:shd w:val="clear" w:color="auto" w:fill="000080"/>
      <w:spacing/>
      <w:ind/>
    </w:pPr>
    <w:rPr>
      <w:rFonts w:ascii="Tahoma" w:hAnsi="Tahoma" w:cs="Tahoma"/>
      <w:sz w:val="20"/>
      <w:szCs w:val="20"/>
    </w:rPr>
  </w:style>
  <w:style w:type="paragraph" w:styleId="1121">
    <w:name w:val="Balloon Text"/>
    <w:basedOn w:val="939"/>
    <w:semiHidden/>
    <w:pPr>
      <w:pBdr/>
      <w:spacing/>
      <w:ind/>
    </w:pPr>
    <w:rPr>
      <w:rFonts w:ascii="Tahoma" w:hAnsi="Tahoma" w:cs="Tahoma"/>
      <w:sz w:val="16"/>
      <w:szCs w:val="16"/>
    </w:rPr>
  </w:style>
  <w:style w:type="character" w:styleId="1122">
    <w:name w:val="page number"/>
    <w:basedOn w:val="949"/>
    <w:pPr>
      <w:pBdr/>
      <w:spacing/>
      <w:ind/>
    </w:pPr>
  </w:style>
  <w:style w:type="character" w:styleId="1123">
    <w:name w:val="Strong"/>
    <w:uiPriority w:val="22"/>
    <w:pPr>
      <w:pBdr/>
      <w:spacing/>
      <w:ind/>
    </w:pPr>
    <w:rPr>
      <w:b/>
      <w:bCs/>
    </w:rPr>
  </w:style>
  <w:style w:type="table" w:styleId="1124">
    <w:name w:val="Table Grid"/>
    <w:basedOn w:val="950"/>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25" w:customStyle="1">
    <w:name w:val="Nagłówek 1 Znak"/>
    <w:basedOn w:val="949"/>
    <w:link w:val="940"/>
    <w:pPr>
      <w:pBdr/>
      <w:spacing/>
      <w:ind/>
    </w:pPr>
    <w:rPr>
      <w:rFonts w:eastAsiaTheme="majorEastAsia" w:cstheme="majorBidi"/>
      <w:b/>
      <w:bCs/>
      <w:sz w:val="26"/>
      <w:szCs w:val="28"/>
    </w:rPr>
  </w:style>
  <w:style w:type="paragraph" w:styleId="1126">
    <w:name w:val="List Paragraph"/>
    <w:basedOn w:val="939"/>
    <w:link w:val="1140"/>
    <w:uiPriority w:val="34"/>
    <w:qFormat/>
    <w:pPr>
      <w:pBdr/>
      <w:spacing/>
      <w:ind w:left="720"/>
      <w:contextualSpacing w:val="true"/>
    </w:pPr>
  </w:style>
  <w:style w:type="character" w:styleId="1127">
    <w:name w:val="Hyperlink"/>
    <w:basedOn w:val="949"/>
    <w:unhideWhenUsed/>
    <w:pPr>
      <w:pBdr/>
      <w:spacing/>
      <w:ind/>
    </w:pPr>
    <w:rPr>
      <w:color w:val="0563c1" w:themeColor="hyperlink"/>
      <w:u w:val="single"/>
    </w:rPr>
  </w:style>
  <w:style w:type="character" w:styleId="1128">
    <w:name w:val="annotation reference"/>
    <w:basedOn w:val="949"/>
    <w:unhideWhenUsed/>
    <w:pPr>
      <w:pBdr/>
      <w:spacing/>
      <w:ind/>
    </w:pPr>
    <w:rPr>
      <w:sz w:val="16"/>
      <w:szCs w:val="16"/>
    </w:rPr>
  </w:style>
  <w:style w:type="paragraph" w:styleId="1129">
    <w:name w:val="annotation text"/>
    <w:basedOn w:val="939"/>
    <w:link w:val="1130"/>
    <w:unhideWhenUsed/>
    <w:pPr>
      <w:pBdr/>
      <w:spacing/>
      <w:ind/>
    </w:pPr>
    <w:rPr>
      <w:sz w:val="20"/>
      <w:szCs w:val="20"/>
    </w:rPr>
  </w:style>
  <w:style w:type="character" w:styleId="1130" w:customStyle="1">
    <w:name w:val="Tekst komentarza Znak"/>
    <w:basedOn w:val="949"/>
    <w:link w:val="1129"/>
    <w:pPr>
      <w:pBdr/>
      <w:spacing/>
      <w:ind/>
    </w:pPr>
    <w:rPr>
      <w:lang w:val="pl-PL" w:eastAsia="pl-PL"/>
    </w:rPr>
  </w:style>
  <w:style w:type="paragraph" w:styleId="1131">
    <w:name w:val="annotation subject"/>
    <w:basedOn w:val="1129"/>
    <w:next w:val="1129"/>
    <w:link w:val="1132"/>
    <w:semiHidden/>
    <w:unhideWhenUsed/>
    <w:pPr>
      <w:pBdr/>
      <w:spacing/>
      <w:ind/>
    </w:pPr>
    <w:rPr>
      <w:b/>
      <w:bCs/>
    </w:rPr>
  </w:style>
  <w:style w:type="character" w:styleId="1132" w:customStyle="1">
    <w:name w:val="Temat komentarza Znak"/>
    <w:basedOn w:val="1130"/>
    <w:link w:val="1131"/>
    <w:semiHidden/>
    <w:pPr>
      <w:pBdr/>
      <w:spacing/>
      <w:ind/>
    </w:pPr>
    <w:rPr>
      <w:b/>
      <w:bCs/>
      <w:lang w:val="pl-PL" w:eastAsia="pl-PL"/>
    </w:rPr>
  </w:style>
  <w:style w:type="paragraph" w:styleId="1133">
    <w:name w:val="Revision"/>
    <w:hidden/>
    <w:uiPriority w:val="99"/>
    <w:semiHidden/>
    <w:pPr>
      <w:pBdr/>
      <w:spacing/>
      <w:ind/>
    </w:pPr>
    <w:rPr>
      <w:lang w:eastAsia="pl-PL"/>
    </w:rPr>
  </w:style>
  <w:style w:type="character" w:styleId="1134">
    <w:name w:val="Placeholder Text"/>
    <w:basedOn w:val="949"/>
    <w:uiPriority w:val="99"/>
    <w:semiHidden/>
    <w:pPr>
      <w:pBdr/>
      <w:spacing/>
      <w:ind/>
    </w:pPr>
    <w:rPr>
      <w:color w:val="808080"/>
    </w:rPr>
  </w:style>
  <w:style w:type="character" w:styleId="1135" w:customStyle="1">
    <w:name w:val="Stopka Znak"/>
    <w:basedOn w:val="949"/>
    <w:link w:val="1119"/>
    <w:uiPriority w:val="99"/>
    <w:pPr>
      <w:pBdr/>
      <w:spacing/>
      <w:ind/>
    </w:pPr>
    <w:rPr>
      <w:sz w:val="24"/>
      <w:szCs w:val="24"/>
      <w:lang w:eastAsia="pl-PL"/>
    </w:rPr>
  </w:style>
  <w:style w:type="character" w:styleId="1136">
    <w:name w:val="FollowedHyperlink"/>
    <w:basedOn w:val="949"/>
    <w:semiHidden/>
    <w:unhideWhenUsed/>
    <w:pPr>
      <w:pBdr/>
      <w:spacing/>
      <w:ind/>
    </w:pPr>
    <w:rPr>
      <w:color w:val="954f72" w:themeColor="followedHyperlink"/>
      <w:u w:val="single"/>
    </w:rPr>
  </w:style>
  <w:style w:type="character" w:styleId="1137" w:customStyle="1">
    <w:name w:val="Nagłówek Znak"/>
    <w:basedOn w:val="949"/>
    <w:link w:val="1118"/>
    <w:uiPriority w:val="99"/>
    <w:pPr>
      <w:pBdr/>
      <w:spacing/>
      <w:ind/>
    </w:pPr>
  </w:style>
  <w:style w:type="character" w:styleId="1138" w:customStyle="1">
    <w:name w:val="Nagłówek 2 Znak"/>
    <w:basedOn w:val="949"/>
    <w:link w:val="941"/>
    <w:pPr>
      <w:pBdr/>
      <w:spacing/>
      <w:ind/>
    </w:pPr>
    <w:rPr>
      <w:rFonts w:eastAsiaTheme="majorEastAsia" w:cstheme="majorBidi"/>
      <w:b/>
      <w:szCs w:val="26"/>
    </w:rPr>
  </w:style>
  <w:style w:type="paragraph" w:styleId="1139">
    <w:name w:val="Normal (Web)"/>
    <w:basedOn w:val="939"/>
    <w:semiHidden/>
    <w:unhideWhenUsed/>
    <w:pPr>
      <w:pBdr/>
      <w:spacing/>
      <w:ind/>
    </w:pPr>
    <w:rPr>
      <w:rFonts w:ascii="Times New Roman" w:hAnsi="Times New Roman"/>
    </w:rPr>
  </w:style>
  <w:style w:type="character" w:styleId="1140" w:customStyle="1">
    <w:name w:val="Akapit z listą Znak"/>
    <w:link w:val="1126"/>
    <w:uiPriority w:val="34"/>
    <w:qFormat/>
    <w:pPr>
      <w:pBdr/>
      <w:spacing/>
      <w:ind/>
    </w:pPr>
  </w:style>
  <w:style w:type="paragraph" w:styleId="1141">
    <w:name w:val="No Spacing"/>
    <w:pPr>
      <w:widowControl w:val="false"/>
      <w:pBdr/>
      <w:spacing/>
      <w:ind/>
    </w:pPr>
    <w:rPr>
      <w:rFonts w:ascii="Bookman Old Style" w:hAnsi="Bookman Old Style"/>
      <w:lang w:eastAsia="pl-PL"/>
    </w:rPr>
  </w:style>
  <w:style w:type="paragraph" w:styleId="1142" w:customStyle="1">
    <w:name w:val="Standard"/>
    <w:pPr>
      <w:widowControl w:val="false"/>
      <w:pBdr/>
      <w:spacing/>
      <w:ind/>
    </w:pPr>
    <w:rPr>
      <w:rFonts w:ascii="Bookman Old Style" w:hAnsi="Bookman Old Style"/>
      <w:lang w:eastAsia="pl-PL"/>
    </w:rPr>
  </w:style>
  <w:style w:type="paragraph" w:styleId="1143" w:customStyle="1">
    <w:name w:val="Style58"/>
    <w:basedOn w:val="1142"/>
    <w:pPr>
      <w:pBdr/>
      <w:spacing/>
      <w:ind/>
    </w:pPr>
  </w:style>
  <w:style w:type="character" w:styleId="1144" w:customStyle="1">
    <w:name w:val="Font Style67"/>
    <w:pPr>
      <w:pBdr/>
      <w:spacing/>
      <w:ind/>
    </w:pPr>
    <w:rPr>
      <w:rFonts w:hint="default" w:ascii="Bookman Old Style" w:hAnsi="Bookman Old Style" w:cs="Bookman Old Style"/>
      <w:sz w:val="22"/>
      <w:szCs w:val="22"/>
    </w:rPr>
  </w:style>
  <w:style w:type="character" w:styleId="1145" w:customStyle="1">
    <w:name w:val="Font Style78"/>
    <w:pPr>
      <w:pBdr/>
      <w:spacing/>
      <w:ind/>
    </w:pPr>
    <w:rPr>
      <w:rFonts w:hint="default" w:ascii="Bookman Old Style" w:hAnsi="Bookman Old Style" w:cs="Bookman Old Style"/>
      <w:b/>
      <w:bCs/>
      <w:sz w:val="22"/>
      <w:szCs w:val="22"/>
    </w:rPr>
  </w:style>
  <w:style w:type="character" w:styleId="1146" w:customStyle="1">
    <w:name w:val="Font Style81"/>
    <w:pPr>
      <w:pBdr/>
      <w:spacing/>
      <w:ind/>
    </w:pPr>
    <w:rPr>
      <w:rFonts w:hint="default" w:ascii="Bookman Old Style" w:hAnsi="Bookman Old Style" w:cs="Bookman Old Style"/>
      <w:b/>
      <w:bCs/>
      <w:sz w:val="26"/>
      <w:szCs w:val="26"/>
    </w:rPr>
  </w:style>
  <w:style w:type="paragraph" w:styleId="1147">
    <w:name w:val="endnote text"/>
    <w:basedOn w:val="939"/>
    <w:link w:val="1148"/>
    <w:semiHidden/>
    <w:unhideWhenUsed/>
    <w:pPr>
      <w:pBdr/>
      <w:spacing w:after="0" w:before="0" w:line="240" w:lineRule="auto"/>
      <w:ind/>
    </w:pPr>
    <w:rPr>
      <w:sz w:val="20"/>
      <w:szCs w:val="20"/>
    </w:rPr>
  </w:style>
  <w:style w:type="character" w:styleId="1148" w:customStyle="1">
    <w:name w:val="Tekst przypisu końcowego Znak"/>
    <w:basedOn w:val="949"/>
    <w:link w:val="1147"/>
    <w:semiHidden/>
    <w:pPr>
      <w:pBdr/>
      <w:spacing/>
      <w:ind/>
    </w:pPr>
    <w:rPr>
      <w:sz w:val="20"/>
      <w:szCs w:val="20"/>
    </w:rPr>
  </w:style>
  <w:style w:type="character" w:styleId="1149">
    <w:name w:val="endnote reference"/>
    <w:basedOn w:val="949"/>
    <w:semiHidden/>
    <w:unhideWhenUsed/>
    <w:pPr>
      <w:pBdr/>
      <w:spacing/>
      <w:ind/>
    </w:pPr>
    <w:rPr>
      <w:vertAlign w:val="superscript"/>
    </w:rPr>
  </w:style>
  <w:style w:type="character" w:styleId="1150">
    <w:name w:val="Unresolved Mention"/>
    <w:basedOn w:val="949"/>
    <w:uiPriority w:val="99"/>
    <w:semiHidden/>
    <w:unhideWhenUsed/>
    <w:pPr>
      <w:pBdr/>
      <w:spacing/>
      <w:ind/>
    </w:pPr>
    <w:rPr>
      <w:color w:val="605e5c"/>
      <w:shd w:val="clear" w:color="auto" w:fill="e1dfdd"/>
    </w:rPr>
  </w:style>
  <w:style w:type="character" w:styleId="1151" w:customStyle="1">
    <w:name w:val="Nagłówek 3 Znak"/>
    <w:basedOn w:val="949"/>
    <w:link w:val="942"/>
    <w:semiHidden/>
    <w:pPr>
      <w:pBdr/>
      <w:spacing/>
      <w:ind/>
    </w:pPr>
    <w:rPr>
      <w:rFonts w:asciiTheme="majorHAnsi" w:hAnsiTheme="majorHAnsi" w:eastAsiaTheme="majorEastAsia" w:cstheme="majorBidi"/>
      <w:color w:val="1f4d78" w:themeColor="accent1" w:themeShade="7F"/>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customXml" Target="../customXml/item2.xml" /><Relationship Id="rId16" Type="http://schemas.openxmlformats.org/officeDocument/2006/relationships/customXml" Target="../customXml/item3.xml" /><Relationship Id="rId17" Type="http://schemas.openxmlformats.org/officeDocument/2006/relationships/customXml" Target="../customXml/item4.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3.png"/></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 ds:uri="http://www.w3.org/2001/XMLSchema-instance"/>
  </ds:schemaRefs>
</ds:datastoreItem>
</file>

<file path=customXml/itemProps3.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4.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ONLYOFFICE/9.1.0.167</Application>
  <DocSecurity>0</DocSecurity>
  <ScaleCrop>0</ScaleCrop>
  <HeadingPairs>
    <vt:vector size="0" baseType="variant"/>
  </HeadingPairs>
  <TitlesOfParts>
    <vt:vector size="0" baseType="lpstr"/>
  </TitlesOfParts>
  <Company>MRR</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revision>28</cp:revision>
  <dcterms:created xsi:type="dcterms:W3CDTF">2026-05-26T07:24:00Z</dcterms:created>
  <dcterms:modified xsi:type="dcterms:W3CDTF">2026-07-23T08:48:25Z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