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1BF" w:rsidRPr="006E01BF" w:rsidRDefault="00397A66" w:rsidP="00C12879">
      <w:pPr>
        <w:spacing w:after="0"/>
        <w:rPr>
          <w:rFonts w:ascii="Arial" w:hAnsi="Arial" w:cs="Arial"/>
          <w:b/>
          <w:sz w:val="24"/>
          <w:szCs w:val="24"/>
        </w:rPr>
      </w:pPr>
      <w:r w:rsidRPr="006E01BF">
        <w:rPr>
          <w:rFonts w:ascii="Arial" w:hAnsi="Arial" w:cs="Arial"/>
          <w:b/>
          <w:sz w:val="24"/>
          <w:szCs w:val="24"/>
        </w:rPr>
        <w:t>Spis treści:</w:t>
      </w:r>
    </w:p>
    <w:p w:rsidR="00397A66" w:rsidRPr="006E01BF" w:rsidRDefault="00397A66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Wstęp</w:t>
      </w:r>
    </w:p>
    <w:p w:rsidR="00397A66" w:rsidRPr="006E01BF" w:rsidRDefault="00397A66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Lokalizacja i zagospodarowanie terenu</w:t>
      </w:r>
    </w:p>
    <w:p w:rsidR="00AC7F11" w:rsidRDefault="00AC7F11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Morfologia oraz </w:t>
      </w:r>
      <w:r w:rsidR="00397A66" w:rsidRPr="006E01BF">
        <w:rPr>
          <w:rFonts w:ascii="Arial" w:hAnsi="Arial" w:cs="Arial"/>
          <w:sz w:val="24"/>
          <w:szCs w:val="24"/>
        </w:rPr>
        <w:t xml:space="preserve">budowa geologiczna </w:t>
      </w:r>
    </w:p>
    <w:p w:rsidR="00397A66" w:rsidRDefault="00AC7F11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97A66" w:rsidRPr="006E01BF">
        <w:rPr>
          <w:rFonts w:ascii="Arial" w:hAnsi="Arial" w:cs="Arial"/>
          <w:sz w:val="24"/>
          <w:szCs w:val="24"/>
        </w:rPr>
        <w:t>arunki hydrogeologiczne</w:t>
      </w:r>
    </w:p>
    <w:p w:rsidR="00397A66" w:rsidRPr="006E01BF" w:rsidRDefault="00397A66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Cel badań</w:t>
      </w:r>
    </w:p>
    <w:p w:rsidR="00397A66" w:rsidRPr="006E01BF" w:rsidRDefault="008D7B71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W</w:t>
      </w:r>
      <w:r w:rsidR="00AC7F11">
        <w:rPr>
          <w:rFonts w:ascii="Arial" w:hAnsi="Arial" w:cs="Arial"/>
          <w:sz w:val="24"/>
          <w:szCs w:val="24"/>
        </w:rPr>
        <w:t>yniki rozpoznania oraz charakterystyka warunków geotechnicznych</w:t>
      </w:r>
    </w:p>
    <w:p w:rsidR="00397A66" w:rsidRPr="006E01BF" w:rsidRDefault="00397A66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Podsumowania i wnioski</w:t>
      </w:r>
    </w:p>
    <w:p w:rsidR="00397A66" w:rsidRDefault="00397A66" w:rsidP="00BE5133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Wykaz literatury</w:t>
      </w:r>
    </w:p>
    <w:p w:rsidR="006E01BF" w:rsidRDefault="006E01BF" w:rsidP="00C12879">
      <w:pPr>
        <w:spacing w:after="0"/>
        <w:rPr>
          <w:rFonts w:ascii="Arial" w:hAnsi="Arial" w:cs="Arial"/>
          <w:sz w:val="24"/>
          <w:szCs w:val="24"/>
        </w:rPr>
      </w:pPr>
    </w:p>
    <w:p w:rsidR="006E01BF" w:rsidRDefault="006E01BF" w:rsidP="00C12879">
      <w:pPr>
        <w:spacing w:after="0"/>
        <w:rPr>
          <w:rFonts w:ascii="Arial" w:hAnsi="Arial" w:cs="Arial"/>
          <w:b/>
          <w:sz w:val="24"/>
          <w:szCs w:val="24"/>
        </w:rPr>
      </w:pPr>
      <w:r w:rsidRPr="006E01BF">
        <w:rPr>
          <w:rFonts w:ascii="Arial" w:hAnsi="Arial" w:cs="Arial"/>
          <w:b/>
          <w:sz w:val="24"/>
          <w:szCs w:val="24"/>
        </w:rPr>
        <w:t>Spis załączników:</w:t>
      </w:r>
    </w:p>
    <w:p w:rsidR="006E01BF" w:rsidRPr="006E01BF" w:rsidRDefault="006E01BF" w:rsidP="00C12879">
      <w:pPr>
        <w:spacing w:after="0"/>
        <w:rPr>
          <w:rFonts w:ascii="Arial" w:hAnsi="Arial" w:cs="Arial"/>
          <w:sz w:val="24"/>
          <w:szCs w:val="24"/>
        </w:rPr>
      </w:pPr>
    </w:p>
    <w:p w:rsidR="006E01BF" w:rsidRDefault="00962164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C12879">
        <w:rPr>
          <w:rFonts w:ascii="Arial" w:hAnsi="Arial" w:cs="Arial"/>
          <w:b/>
          <w:sz w:val="24"/>
          <w:szCs w:val="24"/>
        </w:rPr>
        <w:t>Zał. 1</w:t>
      </w:r>
      <w:r>
        <w:rPr>
          <w:rFonts w:ascii="Arial" w:hAnsi="Arial" w:cs="Arial"/>
          <w:sz w:val="24"/>
          <w:szCs w:val="24"/>
        </w:rPr>
        <w:t xml:space="preserve"> - </w:t>
      </w:r>
      <w:r w:rsidR="006E01BF">
        <w:rPr>
          <w:rFonts w:ascii="Arial" w:hAnsi="Arial" w:cs="Arial"/>
          <w:sz w:val="24"/>
          <w:szCs w:val="24"/>
        </w:rPr>
        <w:t xml:space="preserve">Mapa </w:t>
      </w:r>
      <w:r w:rsidR="00CB586D">
        <w:rPr>
          <w:rFonts w:ascii="Arial" w:hAnsi="Arial" w:cs="Arial"/>
          <w:sz w:val="24"/>
          <w:szCs w:val="24"/>
        </w:rPr>
        <w:t>orientacyjna</w:t>
      </w:r>
      <w:r w:rsidR="006E01BF">
        <w:rPr>
          <w:rFonts w:ascii="Arial" w:hAnsi="Arial" w:cs="Arial"/>
          <w:sz w:val="24"/>
          <w:szCs w:val="24"/>
        </w:rPr>
        <w:t xml:space="preserve"> </w:t>
      </w:r>
    </w:p>
    <w:p w:rsidR="00ED6AE4" w:rsidRDefault="00FD3F08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Zał. 2</w:t>
      </w:r>
      <w:r w:rsidR="00962164">
        <w:rPr>
          <w:rFonts w:ascii="Arial" w:hAnsi="Arial" w:cs="Arial"/>
          <w:sz w:val="24"/>
          <w:szCs w:val="24"/>
        </w:rPr>
        <w:t xml:space="preserve"> </w:t>
      </w:r>
      <w:r w:rsidR="00CB586D">
        <w:rPr>
          <w:rFonts w:ascii="Arial" w:hAnsi="Arial" w:cs="Arial"/>
          <w:sz w:val="24"/>
          <w:szCs w:val="24"/>
        </w:rPr>
        <w:t>–</w:t>
      </w:r>
      <w:r w:rsidR="00962164">
        <w:rPr>
          <w:rFonts w:ascii="Arial" w:hAnsi="Arial" w:cs="Arial"/>
          <w:sz w:val="24"/>
          <w:szCs w:val="24"/>
        </w:rPr>
        <w:t xml:space="preserve"> </w:t>
      </w:r>
      <w:r w:rsidR="00CB586D">
        <w:rPr>
          <w:rFonts w:ascii="Arial" w:hAnsi="Arial" w:cs="Arial"/>
          <w:sz w:val="24"/>
          <w:szCs w:val="24"/>
        </w:rPr>
        <w:t xml:space="preserve">Mapa dokumentacyjna </w:t>
      </w:r>
    </w:p>
    <w:p w:rsidR="00586D7B" w:rsidRDefault="00962164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C12879">
        <w:rPr>
          <w:rFonts w:ascii="Arial" w:hAnsi="Arial" w:cs="Arial"/>
          <w:b/>
          <w:sz w:val="24"/>
          <w:szCs w:val="24"/>
        </w:rPr>
        <w:t xml:space="preserve">Zał. </w:t>
      </w:r>
      <w:r w:rsidR="00FD3F08">
        <w:rPr>
          <w:rFonts w:ascii="Arial" w:hAnsi="Arial" w:cs="Arial"/>
          <w:b/>
          <w:sz w:val="24"/>
          <w:szCs w:val="24"/>
        </w:rPr>
        <w:t xml:space="preserve">3 – </w:t>
      </w:r>
      <w:r w:rsidR="002A4B4C">
        <w:rPr>
          <w:rFonts w:ascii="Arial" w:hAnsi="Arial" w:cs="Arial"/>
          <w:b/>
          <w:sz w:val="24"/>
          <w:szCs w:val="24"/>
        </w:rPr>
        <w:t>15</w:t>
      </w:r>
      <w:r w:rsidR="00586D7B" w:rsidRPr="00586D7B">
        <w:rPr>
          <w:rFonts w:ascii="Arial" w:hAnsi="Arial" w:cs="Arial"/>
          <w:sz w:val="24"/>
          <w:szCs w:val="24"/>
        </w:rPr>
        <w:t>–</w:t>
      </w:r>
      <w:r w:rsidR="00586D7B">
        <w:rPr>
          <w:rFonts w:ascii="Arial" w:hAnsi="Arial" w:cs="Arial"/>
          <w:b/>
          <w:sz w:val="24"/>
          <w:szCs w:val="24"/>
        </w:rPr>
        <w:t xml:space="preserve"> </w:t>
      </w:r>
      <w:r w:rsidR="00586D7B">
        <w:rPr>
          <w:rFonts w:ascii="Arial" w:hAnsi="Arial" w:cs="Arial"/>
          <w:sz w:val="24"/>
          <w:szCs w:val="24"/>
        </w:rPr>
        <w:t>Karty dokumentacyjne otworów</w:t>
      </w:r>
    </w:p>
    <w:p w:rsidR="00653578" w:rsidRDefault="000E4612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Zał. </w:t>
      </w:r>
      <w:r w:rsidR="002A4B4C">
        <w:rPr>
          <w:rFonts w:ascii="Arial" w:hAnsi="Arial" w:cs="Arial"/>
          <w:b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2A4B4C">
        <w:rPr>
          <w:rFonts w:ascii="Arial" w:hAnsi="Arial" w:cs="Arial"/>
          <w:b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53578">
        <w:rPr>
          <w:rFonts w:ascii="Arial" w:hAnsi="Arial" w:cs="Arial"/>
          <w:sz w:val="24"/>
          <w:szCs w:val="24"/>
        </w:rPr>
        <w:t>– Przekr</w:t>
      </w:r>
      <w:r w:rsidR="002A4B4C">
        <w:rPr>
          <w:rFonts w:ascii="Arial" w:hAnsi="Arial" w:cs="Arial"/>
          <w:sz w:val="24"/>
          <w:szCs w:val="24"/>
        </w:rPr>
        <w:t>oje</w:t>
      </w:r>
      <w:r w:rsidR="00653578">
        <w:rPr>
          <w:rFonts w:ascii="Arial" w:hAnsi="Arial" w:cs="Arial"/>
          <w:sz w:val="24"/>
          <w:szCs w:val="24"/>
        </w:rPr>
        <w:t xml:space="preserve"> geo</w:t>
      </w:r>
      <w:r w:rsidR="002A4B4C">
        <w:rPr>
          <w:rFonts w:ascii="Arial" w:hAnsi="Arial" w:cs="Arial"/>
          <w:sz w:val="24"/>
          <w:szCs w:val="24"/>
        </w:rPr>
        <w:t>techniczne</w:t>
      </w:r>
    </w:p>
    <w:p w:rsidR="00E244AB" w:rsidRPr="006E01BF" w:rsidRDefault="00E244AB" w:rsidP="00E244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Zał. </w:t>
      </w:r>
      <w:r w:rsidR="002A4B4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– Tabela charakterystycznych parametrów gruntu</w:t>
      </w:r>
    </w:p>
    <w:p w:rsidR="00962164" w:rsidRPr="006E01BF" w:rsidRDefault="00FD3F08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Zał. </w:t>
      </w:r>
      <w:r w:rsidR="002A4B4C">
        <w:rPr>
          <w:rFonts w:ascii="Arial" w:hAnsi="Arial" w:cs="Arial"/>
          <w:b/>
          <w:sz w:val="24"/>
          <w:szCs w:val="24"/>
        </w:rPr>
        <w:t>21</w:t>
      </w:r>
      <w:r w:rsidR="00962164">
        <w:rPr>
          <w:rFonts w:ascii="Arial" w:hAnsi="Arial" w:cs="Arial"/>
          <w:sz w:val="24"/>
          <w:szCs w:val="24"/>
        </w:rPr>
        <w:t xml:space="preserve"> </w:t>
      </w:r>
      <w:r w:rsidR="00586D7B">
        <w:rPr>
          <w:rFonts w:ascii="Arial" w:hAnsi="Arial" w:cs="Arial"/>
          <w:sz w:val="24"/>
          <w:szCs w:val="24"/>
        </w:rPr>
        <w:t>–</w:t>
      </w:r>
      <w:r w:rsidR="00962164">
        <w:rPr>
          <w:rFonts w:ascii="Arial" w:hAnsi="Arial" w:cs="Arial"/>
          <w:sz w:val="24"/>
          <w:szCs w:val="24"/>
        </w:rPr>
        <w:t xml:space="preserve"> </w:t>
      </w:r>
      <w:r w:rsidR="00586D7B">
        <w:rPr>
          <w:rFonts w:ascii="Arial" w:hAnsi="Arial" w:cs="Arial"/>
          <w:sz w:val="24"/>
          <w:szCs w:val="24"/>
        </w:rPr>
        <w:t xml:space="preserve">Objaśnienia </w:t>
      </w:r>
      <w:r w:rsidR="00962164">
        <w:rPr>
          <w:rFonts w:ascii="Arial" w:hAnsi="Arial" w:cs="Arial"/>
          <w:sz w:val="24"/>
          <w:szCs w:val="24"/>
        </w:rPr>
        <w:t>do profili i przekrojów</w:t>
      </w:r>
    </w:p>
    <w:p w:rsidR="00962164" w:rsidRDefault="00962164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962164" w:rsidRDefault="00962164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397A66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586D7B" w:rsidRPr="006E01BF" w:rsidRDefault="00586D7B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Pr="006E01BF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Default="00397A66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A9794E" w:rsidRDefault="00A9794E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A9794E" w:rsidRDefault="00A9794E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16557B" w:rsidRDefault="0016557B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16557B" w:rsidRPr="006E01BF" w:rsidRDefault="0016557B" w:rsidP="00C1287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97A66" w:rsidRDefault="00397A66" w:rsidP="00C12879">
      <w:pPr>
        <w:spacing w:after="0"/>
        <w:rPr>
          <w:rFonts w:ascii="Arial" w:hAnsi="Arial" w:cs="Arial"/>
          <w:sz w:val="24"/>
          <w:szCs w:val="24"/>
        </w:rPr>
      </w:pPr>
    </w:p>
    <w:p w:rsidR="00D53910" w:rsidRDefault="00D53910" w:rsidP="00C12879">
      <w:pPr>
        <w:spacing w:after="0"/>
        <w:rPr>
          <w:rFonts w:ascii="Arial" w:hAnsi="Arial" w:cs="Arial"/>
          <w:sz w:val="24"/>
          <w:szCs w:val="24"/>
        </w:rPr>
      </w:pPr>
    </w:p>
    <w:p w:rsidR="00D53910" w:rsidRDefault="00D53910" w:rsidP="00C12879">
      <w:pPr>
        <w:spacing w:after="0"/>
        <w:rPr>
          <w:rFonts w:ascii="Arial" w:hAnsi="Arial" w:cs="Arial"/>
          <w:sz w:val="24"/>
          <w:szCs w:val="24"/>
        </w:rPr>
      </w:pPr>
    </w:p>
    <w:p w:rsidR="006E01BF" w:rsidRDefault="00397A66" w:rsidP="00C12879">
      <w:pPr>
        <w:pStyle w:val="Akapitzlist"/>
        <w:numPr>
          <w:ilvl w:val="0"/>
          <w:numId w:val="2"/>
        </w:numPr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E01BF">
        <w:rPr>
          <w:rFonts w:ascii="Arial" w:hAnsi="Arial" w:cs="Arial"/>
          <w:b/>
          <w:sz w:val="24"/>
          <w:szCs w:val="24"/>
        </w:rPr>
        <w:lastRenderedPageBreak/>
        <w:t>Wstęp</w:t>
      </w:r>
      <w:r w:rsidR="00FC3FF7" w:rsidRPr="006E01BF">
        <w:rPr>
          <w:rFonts w:ascii="Arial" w:hAnsi="Arial" w:cs="Arial"/>
          <w:b/>
          <w:sz w:val="24"/>
          <w:szCs w:val="24"/>
        </w:rPr>
        <w:t xml:space="preserve">     </w:t>
      </w:r>
    </w:p>
    <w:p w:rsidR="00C12879" w:rsidRDefault="00C12879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FC3FF7" w:rsidRPr="006E01BF" w:rsidRDefault="00FC3FF7" w:rsidP="00C1287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Opracowanie ge</w:t>
      </w:r>
      <w:r w:rsidR="00774221">
        <w:rPr>
          <w:rFonts w:ascii="Arial" w:hAnsi="Arial" w:cs="Arial"/>
          <w:sz w:val="24"/>
          <w:szCs w:val="24"/>
        </w:rPr>
        <w:t>otech</w:t>
      </w:r>
      <w:r w:rsidR="00D53910">
        <w:rPr>
          <w:rFonts w:ascii="Arial" w:hAnsi="Arial" w:cs="Arial"/>
          <w:sz w:val="24"/>
          <w:szCs w:val="24"/>
        </w:rPr>
        <w:t xml:space="preserve">niczne wykonane zostało </w:t>
      </w:r>
      <w:r w:rsidR="000167B0">
        <w:rPr>
          <w:rFonts w:ascii="Arial" w:hAnsi="Arial" w:cs="Arial"/>
          <w:sz w:val="24"/>
          <w:szCs w:val="24"/>
        </w:rPr>
        <w:t xml:space="preserve">na potrzeby </w:t>
      </w:r>
      <w:bookmarkStart w:id="0" w:name="_Hlk59077527"/>
      <w:bookmarkStart w:id="1" w:name="_Hlk59078257"/>
      <w:r w:rsidR="002A4B4C" w:rsidRPr="002A4B4C">
        <w:rPr>
          <w:rFonts w:ascii="Arial" w:hAnsi="Arial" w:cs="Arial"/>
          <w:sz w:val="24"/>
          <w:szCs w:val="24"/>
        </w:rPr>
        <w:t xml:space="preserve">budowy kotła na biomasę o mocy nominalnej 7 MW w Zakładzie Ciepłowniczym przy ulicy </w:t>
      </w:r>
      <w:proofErr w:type="spellStart"/>
      <w:r w:rsidR="002A4B4C" w:rsidRPr="002A4B4C">
        <w:rPr>
          <w:rFonts w:ascii="Arial" w:hAnsi="Arial" w:cs="Arial"/>
          <w:sz w:val="24"/>
          <w:szCs w:val="24"/>
        </w:rPr>
        <w:t>Kiczury</w:t>
      </w:r>
      <w:proofErr w:type="spellEnd"/>
      <w:r w:rsidR="002A4B4C" w:rsidRPr="002A4B4C">
        <w:rPr>
          <w:rFonts w:ascii="Arial" w:hAnsi="Arial" w:cs="Arial"/>
          <w:sz w:val="24"/>
          <w:szCs w:val="24"/>
        </w:rPr>
        <w:t xml:space="preserve"> 10 w Sanoku eksploatowanym przez Sanockie Przedsiębiorstwo Gospodarki Komunalnej Spółka z o.o. </w:t>
      </w:r>
      <w:bookmarkEnd w:id="0"/>
      <w:r w:rsidR="002A4B4C" w:rsidRPr="002A4B4C">
        <w:rPr>
          <w:rFonts w:ascii="Arial" w:hAnsi="Arial" w:cs="Arial"/>
          <w:sz w:val="24"/>
          <w:szCs w:val="24"/>
        </w:rPr>
        <w:t xml:space="preserve">w na dz. nr 158, obręb </w:t>
      </w:r>
      <w:r w:rsidR="003929CD" w:rsidRPr="002A4B4C">
        <w:rPr>
          <w:rFonts w:ascii="Arial" w:hAnsi="Arial" w:cs="Arial"/>
          <w:sz w:val="24"/>
          <w:szCs w:val="24"/>
        </w:rPr>
        <w:t>Wójtostwo</w:t>
      </w:r>
      <w:r w:rsidR="002A4B4C" w:rsidRPr="002A4B4C">
        <w:rPr>
          <w:rFonts w:ascii="Arial" w:hAnsi="Arial" w:cs="Arial"/>
          <w:sz w:val="24"/>
          <w:szCs w:val="24"/>
        </w:rPr>
        <w:t xml:space="preserve"> w m. Sanok, gmina Sanok, powiat sanocki</w:t>
      </w:r>
      <w:bookmarkEnd w:id="1"/>
      <w:r w:rsidRPr="006E01BF">
        <w:rPr>
          <w:rFonts w:ascii="Arial" w:hAnsi="Arial" w:cs="Arial"/>
          <w:sz w:val="24"/>
          <w:szCs w:val="24"/>
        </w:rPr>
        <w:t>. Na mapie dokumentacyjnej (zał.</w:t>
      </w:r>
      <w:r w:rsidR="00FD3F08">
        <w:rPr>
          <w:rFonts w:ascii="Arial" w:hAnsi="Arial" w:cs="Arial"/>
          <w:sz w:val="24"/>
          <w:szCs w:val="24"/>
        </w:rPr>
        <w:t>2</w:t>
      </w:r>
      <w:r w:rsidRPr="006E01BF">
        <w:rPr>
          <w:rFonts w:ascii="Arial" w:hAnsi="Arial" w:cs="Arial"/>
          <w:sz w:val="24"/>
          <w:szCs w:val="24"/>
        </w:rPr>
        <w:t>) zaznaczono punkt</w:t>
      </w:r>
      <w:r w:rsidR="000514BC">
        <w:rPr>
          <w:rFonts w:ascii="Arial" w:hAnsi="Arial" w:cs="Arial"/>
          <w:sz w:val="24"/>
          <w:szCs w:val="24"/>
        </w:rPr>
        <w:t>y</w:t>
      </w:r>
      <w:r w:rsidRPr="006E01BF">
        <w:rPr>
          <w:rFonts w:ascii="Arial" w:hAnsi="Arial" w:cs="Arial"/>
          <w:sz w:val="24"/>
          <w:szCs w:val="24"/>
        </w:rPr>
        <w:t>, w który</w:t>
      </w:r>
      <w:r w:rsidR="008419BB">
        <w:rPr>
          <w:rFonts w:ascii="Arial" w:hAnsi="Arial" w:cs="Arial"/>
          <w:sz w:val="24"/>
          <w:szCs w:val="24"/>
        </w:rPr>
        <w:t>m</w:t>
      </w:r>
      <w:r w:rsidRPr="006E01BF">
        <w:rPr>
          <w:rFonts w:ascii="Arial" w:hAnsi="Arial" w:cs="Arial"/>
          <w:sz w:val="24"/>
          <w:szCs w:val="24"/>
        </w:rPr>
        <w:t xml:space="preserve"> przeprowadzono szczegółowe badania podłoża gruntowego.</w:t>
      </w:r>
    </w:p>
    <w:p w:rsidR="00616ECD" w:rsidRDefault="00FC3FF7" w:rsidP="00C1287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 xml:space="preserve">Warunki gruntowe zostały określone na podstawie badań </w:t>
      </w:r>
      <w:r w:rsidR="002A4B4C">
        <w:rPr>
          <w:rFonts w:ascii="Arial" w:hAnsi="Arial" w:cs="Arial"/>
          <w:sz w:val="24"/>
          <w:szCs w:val="24"/>
        </w:rPr>
        <w:t>trzynastu</w:t>
      </w:r>
      <w:r w:rsidR="00D14C2D">
        <w:rPr>
          <w:rFonts w:ascii="Arial" w:hAnsi="Arial" w:cs="Arial"/>
          <w:sz w:val="24"/>
          <w:szCs w:val="24"/>
        </w:rPr>
        <w:t xml:space="preserve"> odwiertów</w:t>
      </w:r>
      <w:r w:rsidR="008419BB">
        <w:rPr>
          <w:rFonts w:ascii="Arial" w:hAnsi="Arial" w:cs="Arial"/>
          <w:sz w:val="24"/>
          <w:szCs w:val="24"/>
        </w:rPr>
        <w:t xml:space="preserve"> geotechniczn</w:t>
      </w:r>
      <w:r w:rsidR="00D14C2D">
        <w:rPr>
          <w:rFonts w:ascii="Arial" w:hAnsi="Arial" w:cs="Arial"/>
          <w:sz w:val="24"/>
          <w:szCs w:val="24"/>
        </w:rPr>
        <w:t>ych</w:t>
      </w:r>
      <w:r w:rsidRPr="006E01BF">
        <w:rPr>
          <w:rFonts w:ascii="Arial" w:hAnsi="Arial" w:cs="Arial"/>
          <w:sz w:val="24"/>
          <w:szCs w:val="24"/>
        </w:rPr>
        <w:t>, charakterystyki makroskopowej gruntu</w:t>
      </w:r>
      <w:r w:rsidR="00AC7F11">
        <w:rPr>
          <w:rFonts w:ascii="Arial" w:hAnsi="Arial" w:cs="Arial"/>
          <w:sz w:val="24"/>
          <w:szCs w:val="24"/>
        </w:rPr>
        <w:t>, bada</w:t>
      </w:r>
      <w:r w:rsidR="00601B4C">
        <w:rPr>
          <w:rFonts w:ascii="Arial" w:hAnsi="Arial" w:cs="Arial"/>
          <w:sz w:val="24"/>
          <w:szCs w:val="24"/>
        </w:rPr>
        <w:t>ń</w:t>
      </w:r>
      <w:r w:rsidR="00AC7F11">
        <w:rPr>
          <w:rFonts w:ascii="Arial" w:hAnsi="Arial" w:cs="Arial"/>
          <w:sz w:val="24"/>
          <w:szCs w:val="24"/>
        </w:rPr>
        <w:t xml:space="preserve"> penetrometrem tłoczkowym, oraz bada</w:t>
      </w:r>
      <w:r w:rsidR="00601B4C">
        <w:rPr>
          <w:rFonts w:ascii="Arial" w:hAnsi="Arial" w:cs="Arial"/>
          <w:sz w:val="24"/>
          <w:szCs w:val="24"/>
        </w:rPr>
        <w:t>ń</w:t>
      </w:r>
      <w:r w:rsidR="00AC7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C7F11">
        <w:rPr>
          <w:rFonts w:ascii="Arial" w:hAnsi="Arial" w:cs="Arial"/>
          <w:sz w:val="24"/>
          <w:szCs w:val="24"/>
        </w:rPr>
        <w:t>ścinarką</w:t>
      </w:r>
      <w:proofErr w:type="spellEnd"/>
      <w:r w:rsidR="00AC7F11">
        <w:rPr>
          <w:rFonts w:ascii="Arial" w:hAnsi="Arial" w:cs="Arial"/>
          <w:sz w:val="24"/>
          <w:szCs w:val="24"/>
        </w:rPr>
        <w:t xml:space="preserve"> obrotową.</w:t>
      </w:r>
      <w:r w:rsidRPr="006E01BF">
        <w:rPr>
          <w:rFonts w:ascii="Arial" w:hAnsi="Arial" w:cs="Arial"/>
          <w:sz w:val="24"/>
          <w:szCs w:val="24"/>
        </w:rPr>
        <w:t xml:space="preserve">          </w:t>
      </w:r>
    </w:p>
    <w:p w:rsidR="00397A66" w:rsidRPr="00367502" w:rsidRDefault="00FC3FF7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6750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FC3FF7" w:rsidRPr="00367502" w:rsidRDefault="00FC3FF7" w:rsidP="00C12879">
      <w:pPr>
        <w:pStyle w:val="Akapitzlist"/>
        <w:numPr>
          <w:ilvl w:val="0"/>
          <w:numId w:val="2"/>
        </w:numPr>
        <w:spacing w:after="0"/>
        <w:ind w:left="0"/>
        <w:rPr>
          <w:rFonts w:ascii="Arial" w:hAnsi="Arial" w:cs="Arial"/>
          <w:b/>
          <w:sz w:val="24"/>
          <w:szCs w:val="24"/>
        </w:rPr>
      </w:pPr>
      <w:r w:rsidRPr="00367502">
        <w:rPr>
          <w:rFonts w:ascii="Arial" w:hAnsi="Arial" w:cs="Arial"/>
          <w:b/>
          <w:sz w:val="24"/>
          <w:szCs w:val="24"/>
        </w:rPr>
        <w:t>Lokalizacja i zagospodarowanie terenu</w:t>
      </w:r>
    </w:p>
    <w:p w:rsidR="00616ECD" w:rsidRPr="00367502" w:rsidRDefault="00616ECD" w:rsidP="00C1287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2A4B4C" w:rsidRDefault="002A4B4C" w:rsidP="002A4B4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 xml:space="preserve">Badany teren usytuowany jest w miejscowości </w:t>
      </w:r>
      <w:r>
        <w:rPr>
          <w:rFonts w:ascii="Arial" w:hAnsi="Arial" w:cs="Arial"/>
          <w:sz w:val="24"/>
          <w:szCs w:val="24"/>
        </w:rPr>
        <w:t>Sanok</w:t>
      </w:r>
      <w:r w:rsidRPr="006E01BF">
        <w:rPr>
          <w:rFonts w:ascii="Arial" w:hAnsi="Arial" w:cs="Arial"/>
          <w:sz w:val="24"/>
          <w:szCs w:val="24"/>
        </w:rPr>
        <w:t xml:space="preserve">, gminie Sanok, powiecie sanockim, województwie podkarpackim. </w:t>
      </w:r>
      <w:r w:rsidRPr="004F7A2A">
        <w:rPr>
          <w:rFonts w:ascii="Arial" w:hAnsi="Arial" w:cs="Arial"/>
          <w:sz w:val="24"/>
          <w:szCs w:val="24"/>
        </w:rPr>
        <w:t>Teren planowanej inwestycji jest płaski.</w:t>
      </w:r>
    </w:p>
    <w:p w:rsidR="002A4B4C" w:rsidRPr="004F7A2A" w:rsidRDefault="002A4B4C" w:rsidP="002A4B4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F7A2A">
        <w:rPr>
          <w:rFonts w:ascii="Arial" w:hAnsi="Arial" w:cs="Arial"/>
          <w:sz w:val="24"/>
          <w:szCs w:val="24"/>
        </w:rPr>
        <w:t xml:space="preserve">W najbliższym sąsiedztwie usytuowane są </w:t>
      </w:r>
      <w:r>
        <w:rPr>
          <w:rFonts w:ascii="Arial" w:hAnsi="Arial" w:cs="Arial"/>
          <w:sz w:val="24"/>
          <w:szCs w:val="24"/>
        </w:rPr>
        <w:t xml:space="preserve">kotłownia, </w:t>
      </w:r>
      <w:r w:rsidRPr="004F7A2A">
        <w:rPr>
          <w:rFonts w:ascii="Arial" w:hAnsi="Arial" w:cs="Arial"/>
          <w:sz w:val="24"/>
          <w:szCs w:val="24"/>
        </w:rPr>
        <w:t>hale magazynowe i produkcyjne oraz budynki usługowo – handlowe i biurowe.</w:t>
      </w:r>
    </w:p>
    <w:p w:rsidR="00616ECD" w:rsidRPr="006E01BF" w:rsidRDefault="00616ECD" w:rsidP="003E5C3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C3FF7" w:rsidRDefault="00601B4C" w:rsidP="00C12879">
      <w:pPr>
        <w:pStyle w:val="Akapitzlist"/>
        <w:numPr>
          <w:ilvl w:val="0"/>
          <w:numId w:val="2"/>
        </w:numPr>
        <w:spacing w:after="0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Morfologia oraz</w:t>
      </w:r>
      <w:r w:rsidR="00EB7941" w:rsidRPr="00616ECD">
        <w:rPr>
          <w:rFonts w:ascii="Arial" w:hAnsi="Arial" w:cs="Arial"/>
          <w:b/>
          <w:sz w:val="24"/>
          <w:szCs w:val="24"/>
        </w:rPr>
        <w:t xml:space="preserve"> budowa geologiczna </w:t>
      </w:r>
    </w:p>
    <w:p w:rsidR="00616ECD" w:rsidRPr="00616ECD" w:rsidRDefault="00616ECD" w:rsidP="00C1287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2A4B4C" w:rsidRDefault="002A4B4C" w:rsidP="002A4B4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Omawiany teren położony jest w rejonie Karpat zewnętrznych (fliszowych)</w:t>
      </w:r>
      <w:r>
        <w:rPr>
          <w:rFonts w:ascii="Arial" w:hAnsi="Arial" w:cs="Arial"/>
          <w:sz w:val="24"/>
          <w:szCs w:val="24"/>
        </w:rPr>
        <w:t>. Jest to część łuku karpackiego należącego do Alpidów europejskich. Obszar badań usytuowany jest</w:t>
      </w:r>
      <w:r w:rsidRPr="006E01BF">
        <w:rPr>
          <w:rFonts w:ascii="Arial" w:hAnsi="Arial" w:cs="Arial"/>
          <w:sz w:val="24"/>
          <w:szCs w:val="24"/>
        </w:rPr>
        <w:t xml:space="preserve"> w obrębie jednostki tektonicznej zwanej płaszczowiną śląską.</w:t>
      </w:r>
      <w:r>
        <w:rPr>
          <w:rFonts w:ascii="Arial" w:hAnsi="Arial" w:cs="Arial"/>
          <w:sz w:val="24"/>
          <w:szCs w:val="24"/>
        </w:rPr>
        <w:t xml:space="preserve"> </w:t>
      </w:r>
      <w:r w:rsidRPr="006E01BF">
        <w:rPr>
          <w:rFonts w:ascii="Arial" w:hAnsi="Arial" w:cs="Arial"/>
          <w:sz w:val="24"/>
          <w:szCs w:val="24"/>
        </w:rPr>
        <w:t xml:space="preserve">Na obszarze planowanej inwestycji pod warstwą </w:t>
      </w:r>
      <w:r>
        <w:rPr>
          <w:rFonts w:ascii="Arial" w:hAnsi="Arial" w:cs="Arial"/>
          <w:sz w:val="24"/>
          <w:szCs w:val="24"/>
        </w:rPr>
        <w:t>nasypu niekontrolowanego</w:t>
      </w:r>
      <w:r w:rsidRPr="006E01BF">
        <w:rPr>
          <w:rFonts w:ascii="Arial" w:hAnsi="Arial" w:cs="Arial"/>
          <w:sz w:val="24"/>
          <w:szCs w:val="24"/>
        </w:rPr>
        <w:t xml:space="preserve"> zalegają </w:t>
      </w:r>
      <w:r>
        <w:rPr>
          <w:rFonts w:ascii="Arial" w:hAnsi="Arial" w:cs="Arial"/>
          <w:sz w:val="24"/>
          <w:szCs w:val="24"/>
        </w:rPr>
        <w:t xml:space="preserve">gliny </w:t>
      </w:r>
      <w:r>
        <w:rPr>
          <w:rFonts w:ascii="Arial" w:hAnsi="Arial" w:cs="Arial"/>
          <w:sz w:val="24"/>
          <w:szCs w:val="24"/>
        </w:rPr>
        <w:t>pylaste,</w:t>
      </w:r>
      <w:r>
        <w:rPr>
          <w:rFonts w:ascii="Arial" w:hAnsi="Arial" w:cs="Arial"/>
          <w:sz w:val="24"/>
          <w:szCs w:val="24"/>
        </w:rPr>
        <w:t xml:space="preserve"> ił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pylaste, piaski drobne oraz piaski średnie.</w:t>
      </w:r>
      <w:r w:rsidRPr="006E01BF">
        <w:rPr>
          <w:rFonts w:ascii="Arial" w:hAnsi="Arial" w:cs="Arial"/>
          <w:sz w:val="24"/>
          <w:szCs w:val="24"/>
        </w:rPr>
        <w:t xml:space="preserve"> Poniżej </w:t>
      </w:r>
      <w:r>
        <w:rPr>
          <w:rFonts w:ascii="Arial" w:hAnsi="Arial" w:cs="Arial"/>
          <w:sz w:val="24"/>
          <w:szCs w:val="24"/>
        </w:rPr>
        <w:t xml:space="preserve">najprawdopodobniej </w:t>
      </w:r>
      <w:r w:rsidRPr="006E01BF">
        <w:rPr>
          <w:rFonts w:ascii="Arial" w:hAnsi="Arial" w:cs="Arial"/>
          <w:sz w:val="24"/>
          <w:szCs w:val="24"/>
        </w:rPr>
        <w:t>występuj</w:t>
      </w:r>
      <w:r>
        <w:rPr>
          <w:rFonts w:ascii="Arial" w:hAnsi="Arial" w:cs="Arial"/>
          <w:sz w:val="24"/>
          <w:szCs w:val="24"/>
        </w:rPr>
        <w:t>ą elementy betonowe lub skalne, których przewiercenie nie było możliwe.</w:t>
      </w:r>
      <w:r w:rsidRPr="006E01BF">
        <w:rPr>
          <w:rFonts w:ascii="Arial" w:hAnsi="Arial" w:cs="Arial"/>
          <w:sz w:val="24"/>
          <w:szCs w:val="24"/>
        </w:rPr>
        <w:t xml:space="preserve"> W rejonie badań sieć hydrograficzną tworzy rzeka San i jej lokalne dopływy. Rzeka przepływa w odległości ok</w:t>
      </w:r>
      <w:r>
        <w:rPr>
          <w:rFonts w:ascii="Arial" w:hAnsi="Arial" w:cs="Arial"/>
          <w:sz w:val="24"/>
          <w:szCs w:val="24"/>
        </w:rPr>
        <w:t xml:space="preserve"> 1200 m </w:t>
      </w:r>
      <w:r w:rsidRPr="006E01BF">
        <w:rPr>
          <w:rFonts w:ascii="Arial" w:hAnsi="Arial" w:cs="Arial"/>
          <w:sz w:val="24"/>
          <w:szCs w:val="24"/>
        </w:rPr>
        <w:t>od omawianego terenu</w:t>
      </w:r>
      <w:r>
        <w:rPr>
          <w:rFonts w:ascii="Arial" w:hAnsi="Arial" w:cs="Arial"/>
          <w:sz w:val="24"/>
          <w:szCs w:val="24"/>
        </w:rPr>
        <w:t>.</w:t>
      </w:r>
    </w:p>
    <w:p w:rsidR="00CF11A8" w:rsidRPr="006E01BF" w:rsidRDefault="00CF11A8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F275A8" w:rsidRDefault="00F275A8" w:rsidP="00C12879">
      <w:pPr>
        <w:pStyle w:val="Akapitzlist"/>
        <w:numPr>
          <w:ilvl w:val="0"/>
          <w:numId w:val="2"/>
        </w:numPr>
        <w:spacing w:after="0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Warunki hydrogeologiczne</w:t>
      </w:r>
    </w:p>
    <w:p w:rsidR="00F275A8" w:rsidRDefault="00F275A8" w:rsidP="00F275A8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0E4612" w:rsidRDefault="000E4612" w:rsidP="000E461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przyjętym podziałem na mapach hydrogeologicznych Polski badany obszar należy do regionu karpackiego oraz znajduje się w obrębie Zbiornika Bieszczadzkiego (GZWP nr 431).</w:t>
      </w:r>
    </w:p>
    <w:p w:rsidR="00A9794E" w:rsidRPr="00DF3ADA" w:rsidRDefault="00A9794E" w:rsidP="00A9794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3ADA">
        <w:rPr>
          <w:rFonts w:ascii="Arial" w:hAnsi="Arial" w:cs="Arial"/>
          <w:sz w:val="24"/>
          <w:szCs w:val="24"/>
        </w:rPr>
        <w:lastRenderedPageBreak/>
        <w:t xml:space="preserve">Podczas prowadzenia prac terenowych za pomocą miernika </w:t>
      </w:r>
      <w:proofErr w:type="spellStart"/>
      <w:r w:rsidRPr="00DF3ADA">
        <w:rPr>
          <w:rFonts w:ascii="Arial" w:hAnsi="Arial" w:cs="Arial"/>
          <w:sz w:val="24"/>
          <w:szCs w:val="24"/>
        </w:rPr>
        <w:t>elektrokontaktowego</w:t>
      </w:r>
      <w:proofErr w:type="spellEnd"/>
      <w:r w:rsidRPr="00DF3ADA">
        <w:rPr>
          <w:rFonts w:ascii="Arial" w:hAnsi="Arial" w:cs="Arial"/>
          <w:sz w:val="24"/>
          <w:szCs w:val="24"/>
        </w:rPr>
        <w:t xml:space="preserve"> - Typ K,  stwierdzono występowanie wód gruntowych.</w:t>
      </w:r>
    </w:p>
    <w:p w:rsidR="000E4612" w:rsidRDefault="000E4612" w:rsidP="000E461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9794E" w:rsidTr="00D25379">
        <w:tc>
          <w:tcPr>
            <w:tcW w:w="9062" w:type="dxa"/>
            <w:gridSpan w:val="3"/>
          </w:tcPr>
          <w:p w:rsidR="00A9794E" w:rsidRP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Poziom wód gruntowych</w:t>
            </w:r>
          </w:p>
        </w:tc>
      </w:tr>
      <w:tr w:rsidR="00A9794E" w:rsidTr="00A9794E">
        <w:tc>
          <w:tcPr>
            <w:tcW w:w="3020" w:type="dxa"/>
          </w:tcPr>
          <w:p w:rsidR="00A9794E" w:rsidRP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Numer otworu</w:t>
            </w:r>
          </w:p>
        </w:tc>
        <w:tc>
          <w:tcPr>
            <w:tcW w:w="3021" w:type="dxa"/>
          </w:tcPr>
          <w:p w:rsidR="00A9794E" w:rsidRP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Poziom nawiercony</w:t>
            </w:r>
          </w:p>
        </w:tc>
        <w:tc>
          <w:tcPr>
            <w:tcW w:w="3021" w:type="dxa"/>
          </w:tcPr>
          <w:p w:rsidR="00A9794E" w:rsidRP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Poziom ustabilizowany</w:t>
            </w:r>
          </w:p>
        </w:tc>
      </w:tr>
      <w:tr w:rsidR="00A9794E" w:rsidTr="00A9794E">
        <w:tc>
          <w:tcPr>
            <w:tcW w:w="3020" w:type="dxa"/>
          </w:tcPr>
          <w:p w:rsid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 w:rsidR="00FF00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2,3</w:t>
            </w:r>
          </w:p>
        </w:tc>
      </w:tr>
      <w:tr w:rsidR="00A9794E" w:rsidTr="00A9794E">
        <w:tc>
          <w:tcPr>
            <w:tcW w:w="3020" w:type="dxa"/>
          </w:tcPr>
          <w:p w:rsid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 w:rsidR="00FF00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</w:t>
            </w:r>
          </w:p>
        </w:tc>
      </w:tr>
      <w:tr w:rsidR="00A9794E" w:rsidTr="00A9794E">
        <w:tc>
          <w:tcPr>
            <w:tcW w:w="3020" w:type="dxa"/>
          </w:tcPr>
          <w:p w:rsid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 w:rsidR="00FF00B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</w:p>
        </w:tc>
      </w:tr>
      <w:tr w:rsidR="00A9794E" w:rsidTr="00A9794E">
        <w:tc>
          <w:tcPr>
            <w:tcW w:w="3020" w:type="dxa"/>
          </w:tcPr>
          <w:p w:rsidR="00A9794E" w:rsidRDefault="00A9794E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 w:rsidR="00FF00B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021" w:type="dxa"/>
          </w:tcPr>
          <w:p w:rsidR="00A9794E" w:rsidRDefault="00FF00BD" w:rsidP="00A9794E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</w:p>
        </w:tc>
      </w:tr>
      <w:tr w:rsidR="00FF00BD" w:rsidTr="00A9794E">
        <w:tc>
          <w:tcPr>
            <w:tcW w:w="3020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</w:p>
        </w:tc>
      </w:tr>
      <w:tr w:rsidR="00FF00BD" w:rsidTr="00A9794E">
        <w:tc>
          <w:tcPr>
            <w:tcW w:w="3020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1,9</w:t>
            </w:r>
          </w:p>
        </w:tc>
      </w:tr>
      <w:tr w:rsidR="00FF00BD" w:rsidTr="00A9794E">
        <w:tc>
          <w:tcPr>
            <w:tcW w:w="3020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3,8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2,2</w:t>
            </w:r>
          </w:p>
        </w:tc>
      </w:tr>
      <w:tr w:rsidR="00FF00BD" w:rsidTr="00A9794E">
        <w:tc>
          <w:tcPr>
            <w:tcW w:w="3020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3021" w:type="dxa"/>
          </w:tcPr>
          <w:p w:rsidR="00FF00BD" w:rsidRDefault="00FF00BD" w:rsidP="00FF00BD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</w:t>
            </w:r>
          </w:p>
        </w:tc>
      </w:tr>
    </w:tbl>
    <w:p w:rsidR="00A9794E" w:rsidRDefault="00A9794E" w:rsidP="000E461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C3850" w:rsidRPr="00B61DC0" w:rsidRDefault="00DC3850" w:rsidP="00A9794E">
      <w:pPr>
        <w:pStyle w:val="Akapitzlist"/>
        <w:numPr>
          <w:ilvl w:val="0"/>
          <w:numId w:val="2"/>
        </w:numPr>
        <w:spacing w:after="0"/>
        <w:ind w:left="0"/>
        <w:rPr>
          <w:rFonts w:ascii="Arial" w:hAnsi="Arial" w:cs="Arial"/>
          <w:b/>
          <w:sz w:val="24"/>
          <w:szCs w:val="24"/>
        </w:rPr>
      </w:pPr>
      <w:r w:rsidRPr="00B61DC0">
        <w:rPr>
          <w:rFonts w:ascii="Arial" w:hAnsi="Arial" w:cs="Arial"/>
          <w:b/>
          <w:sz w:val="24"/>
          <w:szCs w:val="24"/>
        </w:rPr>
        <w:t>Cel badań</w:t>
      </w:r>
    </w:p>
    <w:p w:rsidR="009B3215" w:rsidRPr="009B3215" w:rsidRDefault="009B3215" w:rsidP="00B61DC0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E167D9" w:rsidRPr="006E01BF" w:rsidRDefault="00DC385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Celem badań jest określenie warunków gruntow</w:t>
      </w:r>
      <w:r w:rsidR="00F05888">
        <w:rPr>
          <w:rFonts w:ascii="Arial" w:hAnsi="Arial" w:cs="Arial"/>
          <w:sz w:val="24"/>
          <w:szCs w:val="24"/>
        </w:rPr>
        <w:t>o</w:t>
      </w:r>
      <w:r w:rsidR="000167B0">
        <w:rPr>
          <w:rFonts w:ascii="Arial" w:hAnsi="Arial" w:cs="Arial"/>
          <w:sz w:val="24"/>
          <w:szCs w:val="24"/>
        </w:rPr>
        <w:t xml:space="preserve"> wodnych</w:t>
      </w:r>
      <w:r w:rsidRPr="006E01BF">
        <w:rPr>
          <w:rFonts w:ascii="Arial" w:hAnsi="Arial" w:cs="Arial"/>
          <w:sz w:val="24"/>
          <w:szCs w:val="24"/>
        </w:rPr>
        <w:t xml:space="preserve"> </w:t>
      </w:r>
      <w:r w:rsidR="00B64619">
        <w:rPr>
          <w:rFonts w:ascii="Arial" w:hAnsi="Arial" w:cs="Arial"/>
          <w:sz w:val="24"/>
          <w:szCs w:val="24"/>
        </w:rPr>
        <w:t>na dział</w:t>
      </w:r>
      <w:r w:rsidR="000514BC">
        <w:rPr>
          <w:rFonts w:ascii="Arial" w:hAnsi="Arial" w:cs="Arial"/>
          <w:sz w:val="24"/>
          <w:szCs w:val="24"/>
        </w:rPr>
        <w:t>ce nr 1</w:t>
      </w:r>
      <w:r w:rsidR="00FF00BD">
        <w:rPr>
          <w:rFonts w:ascii="Arial" w:hAnsi="Arial" w:cs="Arial"/>
          <w:sz w:val="24"/>
          <w:szCs w:val="24"/>
        </w:rPr>
        <w:t>58</w:t>
      </w:r>
      <w:r w:rsidR="000514BC">
        <w:rPr>
          <w:rFonts w:ascii="Arial" w:hAnsi="Arial" w:cs="Arial"/>
          <w:sz w:val="24"/>
          <w:szCs w:val="24"/>
        </w:rPr>
        <w:t xml:space="preserve"> </w:t>
      </w:r>
      <w:r w:rsidRPr="000167B0">
        <w:rPr>
          <w:rFonts w:ascii="Arial" w:hAnsi="Arial" w:cs="Arial"/>
          <w:sz w:val="24"/>
          <w:szCs w:val="24"/>
        </w:rPr>
        <w:t xml:space="preserve">w </w:t>
      </w:r>
      <w:r w:rsidR="00BE5133">
        <w:rPr>
          <w:rFonts w:ascii="Arial" w:hAnsi="Arial" w:cs="Arial"/>
          <w:sz w:val="24"/>
          <w:szCs w:val="24"/>
        </w:rPr>
        <w:t xml:space="preserve">m. </w:t>
      </w:r>
      <w:r w:rsidR="000514BC">
        <w:rPr>
          <w:rFonts w:ascii="Arial" w:hAnsi="Arial" w:cs="Arial"/>
          <w:sz w:val="24"/>
          <w:szCs w:val="24"/>
        </w:rPr>
        <w:t>Sanok</w:t>
      </w:r>
      <w:r w:rsidR="00234BE4">
        <w:rPr>
          <w:rFonts w:ascii="Arial" w:hAnsi="Arial" w:cs="Arial"/>
          <w:sz w:val="24"/>
          <w:szCs w:val="24"/>
        </w:rPr>
        <w:t xml:space="preserve"> </w:t>
      </w:r>
      <w:r w:rsidR="00842909" w:rsidRPr="006E01BF">
        <w:rPr>
          <w:rFonts w:ascii="Arial" w:hAnsi="Arial" w:cs="Arial"/>
          <w:sz w:val="24"/>
          <w:szCs w:val="24"/>
        </w:rPr>
        <w:t xml:space="preserve">na potrzeby </w:t>
      </w:r>
      <w:r w:rsidR="00FF00BD" w:rsidRPr="00FF00BD">
        <w:rPr>
          <w:rFonts w:ascii="Arial" w:hAnsi="Arial" w:cs="Arial"/>
          <w:sz w:val="24"/>
          <w:szCs w:val="24"/>
        </w:rPr>
        <w:t xml:space="preserve">budowy kotła na biomasę o mocy nominalnej 7 MW w Zakładzie Ciepłowniczym przy ulicy </w:t>
      </w:r>
      <w:proofErr w:type="spellStart"/>
      <w:r w:rsidR="00FF00BD" w:rsidRPr="00FF00BD">
        <w:rPr>
          <w:rFonts w:ascii="Arial" w:hAnsi="Arial" w:cs="Arial"/>
          <w:sz w:val="24"/>
          <w:szCs w:val="24"/>
        </w:rPr>
        <w:t>Kiczury</w:t>
      </w:r>
      <w:proofErr w:type="spellEnd"/>
      <w:r w:rsidR="00FF00BD" w:rsidRPr="00FF00BD">
        <w:rPr>
          <w:rFonts w:ascii="Arial" w:hAnsi="Arial" w:cs="Arial"/>
          <w:sz w:val="24"/>
          <w:szCs w:val="24"/>
        </w:rPr>
        <w:t xml:space="preserve"> 10 w Sanoku eksploatowanym przez Sanockie Przedsiębiorstwo Gospodarki Komunalnej Spółka z o.o.</w:t>
      </w:r>
    </w:p>
    <w:p w:rsidR="00DC3850" w:rsidRPr="006E01BF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Na p</w:t>
      </w:r>
      <w:r w:rsidR="003E5C3E">
        <w:rPr>
          <w:rFonts w:ascii="Arial" w:hAnsi="Arial" w:cs="Arial"/>
          <w:sz w:val="24"/>
          <w:szCs w:val="24"/>
        </w:rPr>
        <w:t xml:space="preserve">odstawie badań makroskopowych, </w:t>
      </w:r>
      <w:r w:rsidR="00234BE4" w:rsidRPr="00234BE4">
        <w:rPr>
          <w:rFonts w:ascii="Arial" w:hAnsi="Arial" w:cs="Arial"/>
          <w:sz w:val="24"/>
          <w:szCs w:val="24"/>
        </w:rPr>
        <w:t>badań</w:t>
      </w:r>
      <w:r w:rsidR="00234BE4">
        <w:rPr>
          <w:rFonts w:ascii="Arial" w:hAnsi="Arial" w:cs="Arial"/>
          <w:sz w:val="24"/>
          <w:szCs w:val="24"/>
        </w:rPr>
        <w:t xml:space="preserve"> penetrometrem tłoczkowym, </w:t>
      </w:r>
      <w:r w:rsidR="00234BE4" w:rsidRPr="00234BE4">
        <w:rPr>
          <w:rFonts w:ascii="Arial" w:hAnsi="Arial" w:cs="Arial"/>
          <w:sz w:val="24"/>
          <w:szCs w:val="24"/>
        </w:rPr>
        <w:t xml:space="preserve">badań </w:t>
      </w:r>
      <w:proofErr w:type="spellStart"/>
      <w:r w:rsidR="00234BE4" w:rsidRPr="00234BE4">
        <w:rPr>
          <w:rFonts w:ascii="Arial" w:hAnsi="Arial" w:cs="Arial"/>
          <w:sz w:val="24"/>
          <w:szCs w:val="24"/>
        </w:rPr>
        <w:t>ścinarką</w:t>
      </w:r>
      <w:proofErr w:type="spellEnd"/>
      <w:r w:rsidR="00234BE4" w:rsidRPr="00234BE4">
        <w:rPr>
          <w:rFonts w:ascii="Arial" w:hAnsi="Arial" w:cs="Arial"/>
          <w:sz w:val="24"/>
          <w:szCs w:val="24"/>
        </w:rPr>
        <w:t xml:space="preserve"> obrotową</w:t>
      </w:r>
      <w:r w:rsidR="004035A9" w:rsidRPr="006E01BF">
        <w:rPr>
          <w:rFonts w:ascii="Arial" w:hAnsi="Arial" w:cs="Arial"/>
          <w:sz w:val="24"/>
          <w:szCs w:val="24"/>
        </w:rPr>
        <w:t xml:space="preserve">, oraz korzystając z norm: PN-81/B-03020, PN-88/B-04481 </w:t>
      </w:r>
      <w:r w:rsidRPr="006E01BF">
        <w:rPr>
          <w:rFonts w:ascii="Arial" w:hAnsi="Arial" w:cs="Arial"/>
          <w:sz w:val="24"/>
          <w:szCs w:val="24"/>
        </w:rPr>
        <w:t>określono</w:t>
      </w:r>
      <w:r w:rsidR="00BE5133">
        <w:rPr>
          <w:rFonts w:ascii="Arial" w:hAnsi="Arial" w:cs="Arial"/>
          <w:sz w:val="24"/>
          <w:szCs w:val="24"/>
        </w:rPr>
        <w:t xml:space="preserve"> </w:t>
      </w:r>
      <w:r w:rsidRPr="006E01BF">
        <w:rPr>
          <w:rFonts w:ascii="Arial" w:hAnsi="Arial" w:cs="Arial"/>
          <w:sz w:val="24"/>
          <w:szCs w:val="24"/>
        </w:rPr>
        <w:t>w przybliżeniu charakterystyczne wartości parametrów geotechnicznych gruntów, tj.:</w:t>
      </w:r>
    </w:p>
    <w:p w:rsidR="00E167D9" w:rsidRPr="006E01BF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- stopień plastyczności I</w:t>
      </w:r>
      <w:r w:rsidRPr="006E01BF">
        <w:rPr>
          <w:rFonts w:ascii="Arial" w:hAnsi="Arial" w:cs="Arial"/>
          <w:sz w:val="24"/>
          <w:szCs w:val="24"/>
          <w:vertAlign w:val="subscript"/>
        </w:rPr>
        <w:t>L</w:t>
      </w:r>
      <w:r w:rsidRPr="006E01BF">
        <w:rPr>
          <w:rFonts w:ascii="Arial" w:hAnsi="Arial" w:cs="Arial"/>
          <w:sz w:val="24"/>
          <w:szCs w:val="24"/>
        </w:rPr>
        <w:t xml:space="preserve"> dla gruntów spoistych</w:t>
      </w:r>
    </w:p>
    <w:p w:rsidR="00E167D9" w:rsidRPr="006E01BF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- stopień zagęszczenia I</w:t>
      </w:r>
      <w:r w:rsidRPr="006E01BF">
        <w:rPr>
          <w:rFonts w:ascii="Arial" w:hAnsi="Arial" w:cs="Arial"/>
          <w:sz w:val="24"/>
          <w:szCs w:val="24"/>
          <w:vertAlign w:val="subscript"/>
        </w:rPr>
        <w:t>D</w:t>
      </w:r>
      <w:r w:rsidRPr="006E01BF">
        <w:rPr>
          <w:rFonts w:ascii="Arial" w:hAnsi="Arial" w:cs="Arial"/>
          <w:sz w:val="24"/>
          <w:szCs w:val="24"/>
        </w:rPr>
        <w:t xml:space="preserve"> dla gruntów niespoistych</w:t>
      </w:r>
    </w:p>
    <w:p w:rsidR="00E167D9" w:rsidRPr="006E01BF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 xml:space="preserve">- wilgotność naturalna </w:t>
      </w:r>
      <w:proofErr w:type="spellStart"/>
      <w:r w:rsidRPr="006E01BF">
        <w:rPr>
          <w:rFonts w:ascii="Arial" w:hAnsi="Arial" w:cs="Arial"/>
          <w:sz w:val="24"/>
          <w:szCs w:val="24"/>
        </w:rPr>
        <w:t>w</w:t>
      </w:r>
      <w:r w:rsidRPr="006E01BF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6E01BF">
        <w:rPr>
          <w:rFonts w:ascii="Arial" w:hAnsi="Arial" w:cs="Arial"/>
          <w:sz w:val="24"/>
          <w:szCs w:val="24"/>
        </w:rPr>
        <w:t xml:space="preserve"> </w:t>
      </w:r>
    </w:p>
    <w:p w:rsidR="00E167D9" w:rsidRPr="006E01BF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- gęstość objętościowa ρ</w:t>
      </w:r>
    </w:p>
    <w:p w:rsidR="00E167D9" w:rsidRPr="006E01BF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- spójność Cu</w:t>
      </w:r>
    </w:p>
    <w:p w:rsidR="00E167D9" w:rsidRPr="006E01BF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 xml:space="preserve">- kąt tarcia wewnętrznego </w:t>
      </w:r>
      <w:proofErr w:type="spellStart"/>
      <w:r w:rsidRPr="006E01BF">
        <w:rPr>
          <w:rFonts w:ascii="Arial" w:hAnsi="Arial" w:cs="Arial"/>
          <w:sz w:val="24"/>
          <w:szCs w:val="24"/>
        </w:rPr>
        <w:t>φ</w:t>
      </w:r>
      <w:r w:rsidRPr="006E01BF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</w:p>
    <w:p w:rsidR="00E167D9" w:rsidRPr="006E01BF" w:rsidRDefault="00F231D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6E01BF">
        <w:rPr>
          <w:rFonts w:ascii="Arial" w:hAnsi="Arial" w:cs="Arial"/>
          <w:sz w:val="24"/>
          <w:szCs w:val="24"/>
        </w:rPr>
        <w:t>e</w:t>
      </w:r>
      <w:r w:rsidR="00E167D9" w:rsidRPr="006E01BF">
        <w:rPr>
          <w:rFonts w:ascii="Arial" w:hAnsi="Arial" w:cs="Arial"/>
          <w:sz w:val="24"/>
          <w:szCs w:val="24"/>
        </w:rPr>
        <w:t>dometryczny</w:t>
      </w:r>
      <w:proofErr w:type="spellEnd"/>
      <w:r w:rsidR="00E167D9" w:rsidRPr="006E01BF">
        <w:rPr>
          <w:rFonts w:ascii="Arial" w:hAnsi="Arial" w:cs="Arial"/>
          <w:sz w:val="24"/>
          <w:szCs w:val="24"/>
        </w:rPr>
        <w:t xml:space="preserve"> moduł ściśliwości pierwotnej M</w:t>
      </w:r>
      <w:r w:rsidR="00E167D9" w:rsidRPr="006E01BF">
        <w:rPr>
          <w:rFonts w:ascii="Arial" w:hAnsi="Arial" w:cs="Arial"/>
          <w:sz w:val="24"/>
          <w:szCs w:val="24"/>
          <w:vertAlign w:val="subscript"/>
        </w:rPr>
        <w:t>0</w:t>
      </w:r>
    </w:p>
    <w:p w:rsidR="00E167D9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E01BF">
        <w:rPr>
          <w:rFonts w:ascii="Arial" w:hAnsi="Arial" w:cs="Arial"/>
          <w:sz w:val="24"/>
          <w:szCs w:val="24"/>
        </w:rPr>
        <w:t>- moduł pierwotnego odkształcenia E</w:t>
      </w:r>
      <w:r w:rsidR="00C571D0" w:rsidRPr="006E01BF">
        <w:rPr>
          <w:rFonts w:ascii="Arial" w:hAnsi="Arial" w:cs="Arial"/>
          <w:sz w:val="24"/>
          <w:szCs w:val="24"/>
          <w:vertAlign w:val="subscript"/>
        </w:rPr>
        <w:t>0</w:t>
      </w:r>
    </w:p>
    <w:p w:rsidR="009B3215" w:rsidRDefault="009B3215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FF00BD" w:rsidRPr="009B3215" w:rsidRDefault="00FF00BD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E167D9" w:rsidRPr="009B3215" w:rsidRDefault="008D7B71" w:rsidP="00B61DC0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b/>
          <w:sz w:val="24"/>
          <w:szCs w:val="24"/>
        </w:rPr>
      </w:pPr>
      <w:r w:rsidRPr="009B3215">
        <w:rPr>
          <w:rFonts w:ascii="Arial" w:hAnsi="Arial" w:cs="Arial"/>
          <w:b/>
          <w:sz w:val="24"/>
          <w:szCs w:val="24"/>
        </w:rPr>
        <w:lastRenderedPageBreak/>
        <w:t>Warunki geotechniczne</w:t>
      </w:r>
    </w:p>
    <w:p w:rsidR="009B3215" w:rsidRPr="009B3215" w:rsidRDefault="009B3215" w:rsidP="00BE5133">
      <w:pPr>
        <w:pStyle w:val="Akapitzlist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E167D9" w:rsidRPr="00990C1A" w:rsidRDefault="00E167D9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>W celu określenia parametrów geotechnicznych oraz warunków gruntowych wykonano następujące prace terenowe</w:t>
      </w:r>
      <w:r w:rsidR="008D7B71" w:rsidRPr="00990C1A">
        <w:rPr>
          <w:rFonts w:ascii="Arial" w:hAnsi="Arial" w:cs="Arial"/>
          <w:sz w:val="24"/>
          <w:szCs w:val="24"/>
        </w:rPr>
        <w:t>:</w:t>
      </w:r>
    </w:p>
    <w:p w:rsidR="008D7B71" w:rsidRPr="00990C1A" w:rsidRDefault="00234BE4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 xml:space="preserve">- </w:t>
      </w:r>
      <w:r w:rsidR="00FF00BD">
        <w:rPr>
          <w:rFonts w:ascii="Arial" w:hAnsi="Arial" w:cs="Arial"/>
          <w:sz w:val="24"/>
          <w:szCs w:val="24"/>
        </w:rPr>
        <w:t>trzynaście</w:t>
      </w:r>
      <w:r w:rsidR="008D7B71" w:rsidRPr="00990C1A">
        <w:rPr>
          <w:rFonts w:ascii="Arial" w:hAnsi="Arial" w:cs="Arial"/>
          <w:sz w:val="24"/>
          <w:szCs w:val="24"/>
        </w:rPr>
        <w:t xml:space="preserve"> wierce</w:t>
      </w:r>
      <w:r w:rsidR="00FF00BD">
        <w:rPr>
          <w:rFonts w:ascii="Arial" w:hAnsi="Arial" w:cs="Arial"/>
          <w:sz w:val="24"/>
          <w:szCs w:val="24"/>
        </w:rPr>
        <w:t>ń</w:t>
      </w:r>
      <w:r w:rsidR="008D7B71" w:rsidRPr="00990C1A">
        <w:rPr>
          <w:rFonts w:ascii="Arial" w:hAnsi="Arial" w:cs="Arial"/>
          <w:sz w:val="24"/>
          <w:szCs w:val="24"/>
        </w:rPr>
        <w:t xml:space="preserve"> mało</w:t>
      </w:r>
      <w:r w:rsidR="00872DE5">
        <w:rPr>
          <w:rFonts w:ascii="Arial" w:hAnsi="Arial" w:cs="Arial"/>
          <w:sz w:val="24"/>
          <w:szCs w:val="24"/>
        </w:rPr>
        <w:t xml:space="preserve"> </w:t>
      </w:r>
      <w:r w:rsidR="008D7B71" w:rsidRPr="00990C1A">
        <w:rPr>
          <w:rFonts w:ascii="Arial" w:hAnsi="Arial" w:cs="Arial"/>
          <w:sz w:val="24"/>
          <w:szCs w:val="24"/>
        </w:rPr>
        <w:t>średnicow</w:t>
      </w:r>
      <w:r w:rsidR="00E34727" w:rsidRPr="00990C1A">
        <w:rPr>
          <w:rFonts w:ascii="Arial" w:hAnsi="Arial" w:cs="Arial"/>
          <w:sz w:val="24"/>
          <w:szCs w:val="24"/>
        </w:rPr>
        <w:t>e</w:t>
      </w:r>
      <w:r w:rsidR="00FF00BD">
        <w:rPr>
          <w:rFonts w:ascii="Arial" w:hAnsi="Arial" w:cs="Arial"/>
          <w:sz w:val="24"/>
          <w:szCs w:val="24"/>
        </w:rPr>
        <w:t xml:space="preserve"> ręcznie i mechanicznie</w:t>
      </w:r>
    </w:p>
    <w:p w:rsidR="00234BE4" w:rsidRPr="00990C1A" w:rsidRDefault="00234BE4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>- badania penetrometrem tłoczkowym</w:t>
      </w:r>
    </w:p>
    <w:p w:rsidR="00234BE4" w:rsidRPr="00990C1A" w:rsidRDefault="00234BE4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 xml:space="preserve">- badania </w:t>
      </w:r>
      <w:proofErr w:type="spellStart"/>
      <w:r w:rsidRPr="00990C1A">
        <w:rPr>
          <w:rFonts w:ascii="Arial" w:hAnsi="Arial" w:cs="Arial"/>
          <w:sz w:val="24"/>
          <w:szCs w:val="24"/>
        </w:rPr>
        <w:t>ścinarką</w:t>
      </w:r>
      <w:proofErr w:type="spellEnd"/>
      <w:r w:rsidRPr="00990C1A">
        <w:rPr>
          <w:rFonts w:ascii="Arial" w:hAnsi="Arial" w:cs="Arial"/>
          <w:sz w:val="24"/>
          <w:szCs w:val="24"/>
        </w:rPr>
        <w:t xml:space="preserve"> obrotową</w:t>
      </w:r>
    </w:p>
    <w:p w:rsidR="008D7B71" w:rsidRPr="00990C1A" w:rsidRDefault="008D7B71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>- analizę makroskopową w trakcie wiercenia</w:t>
      </w:r>
    </w:p>
    <w:p w:rsidR="008D7B71" w:rsidRPr="00990C1A" w:rsidRDefault="008D7B71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035A9" w:rsidRPr="00990C1A" w:rsidRDefault="004035A9" w:rsidP="000F689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 xml:space="preserve">Na terenie objętym badaniami wyróżniono </w:t>
      </w:r>
      <w:r w:rsidR="00FF00BD">
        <w:rPr>
          <w:rFonts w:ascii="Arial" w:hAnsi="Arial" w:cs="Arial"/>
          <w:sz w:val="24"/>
          <w:szCs w:val="24"/>
        </w:rPr>
        <w:t>pięć</w:t>
      </w:r>
      <w:r w:rsidR="000514BC">
        <w:rPr>
          <w:rFonts w:ascii="Arial" w:hAnsi="Arial" w:cs="Arial"/>
          <w:sz w:val="24"/>
          <w:szCs w:val="24"/>
        </w:rPr>
        <w:t xml:space="preserve"> </w:t>
      </w:r>
      <w:r w:rsidRPr="00990C1A">
        <w:rPr>
          <w:rFonts w:ascii="Arial" w:hAnsi="Arial" w:cs="Arial"/>
          <w:sz w:val="24"/>
          <w:szCs w:val="24"/>
        </w:rPr>
        <w:t>w</w:t>
      </w:r>
      <w:r w:rsidR="00911FC3" w:rsidRPr="00990C1A">
        <w:rPr>
          <w:rFonts w:ascii="Arial" w:hAnsi="Arial" w:cs="Arial"/>
          <w:sz w:val="24"/>
          <w:szCs w:val="24"/>
        </w:rPr>
        <w:t>arstw geotechniczn</w:t>
      </w:r>
      <w:r w:rsidR="00FF00BD">
        <w:rPr>
          <w:rFonts w:ascii="Arial" w:hAnsi="Arial" w:cs="Arial"/>
          <w:sz w:val="24"/>
          <w:szCs w:val="24"/>
        </w:rPr>
        <w:t>y</w:t>
      </w:r>
      <w:r w:rsidR="00911FC3" w:rsidRPr="00990C1A">
        <w:rPr>
          <w:rFonts w:ascii="Arial" w:hAnsi="Arial" w:cs="Arial"/>
          <w:sz w:val="24"/>
          <w:szCs w:val="24"/>
        </w:rPr>
        <w:t>: I</w:t>
      </w:r>
      <w:r w:rsidR="00FF00BD">
        <w:rPr>
          <w:rFonts w:ascii="Arial" w:hAnsi="Arial" w:cs="Arial"/>
          <w:sz w:val="24"/>
          <w:szCs w:val="24"/>
        </w:rPr>
        <w:t>(</w:t>
      </w:r>
      <w:proofErr w:type="spellStart"/>
      <w:r w:rsidR="00FF00BD">
        <w:rPr>
          <w:rFonts w:ascii="Arial" w:hAnsi="Arial" w:cs="Arial"/>
          <w:sz w:val="24"/>
          <w:szCs w:val="24"/>
        </w:rPr>
        <w:t>a,b,c,d</w:t>
      </w:r>
      <w:proofErr w:type="spellEnd"/>
      <w:r w:rsidR="00FF00BD">
        <w:rPr>
          <w:rFonts w:ascii="Arial" w:hAnsi="Arial" w:cs="Arial"/>
          <w:sz w:val="24"/>
          <w:szCs w:val="24"/>
        </w:rPr>
        <w:t>)</w:t>
      </w:r>
      <w:r w:rsidR="00F05888">
        <w:rPr>
          <w:rFonts w:ascii="Arial" w:hAnsi="Arial" w:cs="Arial"/>
          <w:sz w:val="24"/>
          <w:szCs w:val="24"/>
        </w:rPr>
        <w:t>,</w:t>
      </w:r>
      <w:r w:rsidR="00911FC3" w:rsidRPr="00990C1A">
        <w:rPr>
          <w:rFonts w:ascii="Arial" w:hAnsi="Arial" w:cs="Arial"/>
          <w:sz w:val="24"/>
          <w:szCs w:val="24"/>
        </w:rPr>
        <w:t xml:space="preserve"> </w:t>
      </w:r>
      <w:r w:rsidR="00A9794E">
        <w:rPr>
          <w:rFonts w:ascii="Arial" w:hAnsi="Arial" w:cs="Arial"/>
          <w:sz w:val="24"/>
          <w:szCs w:val="24"/>
        </w:rPr>
        <w:t>II, III</w:t>
      </w:r>
      <w:r w:rsidR="00FF00BD">
        <w:rPr>
          <w:rFonts w:ascii="Arial" w:hAnsi="Arial" w:cs="Arial"/>
          <w:sz w:val="24"/>
          <w:szCs w:val="24"/>
        </w:rPr>
        <w:t>, IV i V.</w:t>
      </w:r>
    </w:p>
    <w:p w:rsidR="004035A9" w:rsidRPr="00990C1A" w:rsidRDefault="004035A9" w:rsidP="000F689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>Rozmieszczenie tych warstw przedstawiono na kartach dokumentacyjnych otworów wiertniczych</w:t>
      </w:r>
      <w:r w:rsidR="000E4612">
        <w:rPr>
          <w:rFonts w:ascii="Arial" w:hAnsi="Arial" w:cs="Arial"/>
          <w:sz w:val="24"/>
          <w:szCs w:val="24"/>
        </w:rPr>
        <w:t xml:space="preserve"> oraz przekrojach</w:t>
      </w:r>
      <w:r w:rsidR="00F05888">
        <w:rPr>
          <w:rFonts w:ascii="Arial" w:hAnsi="Arial" w:cs="Arial"/>
          <w:sz w:val="24"/>
          <w:szCs w:val="24"/>
        </w:rPr>
        <w:t xml:space="preserve"> geologiczny</w:t>
      </w:r>
      <w:r w:rsidR="000E4612">
        <w:rPr>
          <w:rFonts w:ascii="Arial" w:hAnsi="Arial" w:cs="Arial"/>
          <w:sz w:val="24"/>
          <w:szCs w:val="24"/>
        </w:rPr>
        <w:t>ch</w:t>
      </w:r>
      <w:r w:rsidR="007B4AF0">
        <w:rPr>
          <w:rFonts w:ascii="Arial" w:hAnsi="Arial" w:cs="Arial"/>
          <w:sz w:val="24"/>
          <w:szCs w:val="24"/>
        </w:rPr>
        <w:t xml:space="preserve">. </w:t>
      </w:r>
      <w:r w:rsidR="00911FC3" w:rsidRPr="00990C1A">
        <w:rPr>
          <w:rFonts w:ascii="Arial" w:hAnsi="Arial" w:cs="Arial"/>
          <w:sz w:val="24"/>
          <w:szCs w:val="24"/>
        </w:rPr>
        <w:t xml:space="preserve">Przy podziale na warstwy nie uwzględniono </w:t>
      </w:r>
      <w:r w:rsidR="000E4612">
        <w:rPr>
          <w:rFonts w:ascii="Arial" w:hAnsi="Arial" w:cs="Arial"/>
          <w:sz w:val="24"/>
          <w:szCs w:val="24"/>
        </w:rPr>
        <w:t xml:space="preserve">przypowierzchniowej </w:t>
      </w:r>
      <w:r w:rsidR="00B24B81" w:rsidRPr="00990C1A">
        <w:rPr>
          <w:rFonts w:ascii="Arial" w:hAnsi="Arial" w:cs="Arial"/>
          <w:sz w:val="24"/>
          <w:szCs w:val="24"/>
        </w:rPr>
        <w:t xml:space="preserve">warstwy </w:t>
      </w:r>
      <w:r w:rsidR="000E4612">
        <w:rPr>
          <w:rFonts w:ascii="Arial" w:hAnsi="Arial" w:cs="Arial"/>
          <w:sz w:val="24"/>
          <w:szCs w:val="24"/>
        </w:rPr>
        <w:t>gleby</w:t>
      </w:r>
      <w:r w:rsidR="000514BC">
        <w:rPr>
          <w:rFonts w:ascii="Arial" w:hAnsi="Arial" w:cs="Arial"/>
          <w:sz w:val="24"/>
          <w:szCs w:val="24"/>
        </w:rPr>
        <w:t xml:space="preserve"> i nasypu niekontrolowanego.</w:t>
      </w:r>
    </w:p>
    <w:p w:rsidR="00911FC3" w:rsidRPr="00990C1A" w:rsidRDefault="00911FC3" w:rsidP="000F689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E5133" w:rsidRPr="00990C1A" w:rsidRDefault="00911FC3" w:rsidP="000F689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 xml:space="preserve">W oparciu </w:t>
      </w:r>
      <w:r w:rsidR="002C6112" w:rsidRPr="00990C1A">
        <w:rPr>
          <w:rFonts w:ascii="Arial" w:hAnsi="Arial" w:cs="Arial"/>
          <w:sz w:val="24"/>
          <w:szCs w:val="24"/>
        </w:rPr>
        <w:t>o uzyskane wyniki z badań terenowych przyjęto p</w:t>
      </w:r>
      <w:r w:rsidRPr="00990C1A">
        <w:rPr>
          <w:rFonts w:ascii="Arial" w:hAnsi="Arial" w:cs="Arial"/>
          <w:sz w:val="24"/>
          <w:szCs w:val="24"/>
        </w:rPr>
        <w:t xml:space="preserve">arametry geotechniczne wydzielonych </w:t>
      </w:r>
      <w:r w:rsidR="002C6112" w:rsidRPr="00990C1A">
        <w:rPr>
          <w:rFonts w:ascii="Arial" w:hAnsi="Arial" w:cs="Arial"/>
          <w:sz w:val="24"/>
          <w:szCs w:val="24"/>
        </w:rPr>
        <w:t xml:space="preserve">warstw </w:t>
      </w:r>
      <w:r w:rsidRPr="00990C1A">
        <w:rPr>
          <w:rFonts w:ascii="Arial" w:hAnsi="Arial" w:cs="Arial"/>
          <w:sz w:val="24"/>
          <w:szCs w:val="24"/>
        </w:rPr>
        <w:t>zgodnie z normą PN-81/B-03020</w:t>
      </w:r>
      <w:r w:rsidR="002C6112" w:rsidRPr="00990C1A">
        <w:rPr>
          <w:rFonts w:ascii="Arial" w:hAnsi="Arial" w:cs="Arial"/>
          <w:sz w:val="24"/>
          <w:szCs w:val="24"/>
        </w:rPr>
        <w:t>.</w:t>
      </w:r>
    </w:p>
    <w:p w:rsidR="00F853F4" w:rsidRPr="00990C1A" w:rsidRDefault="00F853F4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9B3215" w:rsidRDefault="002C6112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990C1A">
        <w:rPr>
          <w:rFonts w:ascii="Arial" w:hAnsi="Arial" w:cs="Arial"/>
          <w:sz w:val="24"/>
          <w:szCs w:val="24"/>
        </w:rPr>
        <w:t>Charakterystyka wydzielonych warstw:</w:t>
      </w:r>
    </w:p>
    <w:p w:rsidR="00872DE5" w:rsidRPr="002F1CCB" w:rsidRDefault="00872DE5" w:rsidP="00C1287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872DE5" w:rsidRDefault="00C571D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689A">
        <w:rPr>
          <w:rFonts w:ascii="Arial" w:hAnsi="Arial" w:cs="Arial"/>
          <w:b/>
          <w:sz w:val="24"/>
          <w:szCs w:val="24"/>
        </w:rPr>
        <w:t xml:space="preserve">Warstwa geotechniczna </w:t>
      </w:r>
      <w:proofErr w:type="spellStart"/>
      <w:r w:rsidRPr="0059689A">
        <w:rPr>
          <w:rFonts w:ascii="Arial" w:hAnsi="Arial" w:cs="Arial"/>
          <w:b/>
          <w:sz w:val="24"/>
          <w:szCs w:val="24"/>
        </w:rPr>
        <w:t>I</w:t>
      </w:r>
      <w:r w:rsidR="00FF00BD">
        <w:rPr>
          <w:rFonts w:ascii="Arial" w:hAnsi="Arial" w:cs="Arial"/>
          <w:b/>
          <w:sz w:val="24"/>
          <w:szCs w:val="24"/>
        </w:rPr>
        <w:t>a</w:t>
      </w:r>
      <w:proofErr w:type="spellEnd"/>
      <w:r w:rsidR="00872DE5">
        <w:rPr>
          <w:rFonts w:ascii="Arial" w:hAnsi="Arial" w:cs="Arial"/>
          <w:sz w:val="24"/>
          <w:szCs w:val="24"/>
        </w:rPr>
        <w:t>: do tej warstwy zaliczamy</w:t>
      </w:r>
      <w:r w:rsidRPr="0059689A">
        <w:rPr>
          <w:rFonts w:ascii="Arial" w:hAnsi="Arial" w:cs="Arial"/>
          <w:sz w:val="24"/>
          <w:szCs w:val="24"/>
        </w:rPr>
        <w:t xml:space="preserve"> </w:t>
      </w:r>
      <w:r w:rsidR="00A9794E">
        <w:rPr>
          <w:rFonts w:ascii="Arial" w:hAnsi="Arial" w:cs="Arial"/>
          <w:sz w:val="24"/>
          <w:szCs w:val="24"/>
        </w:rPr>
        <w:t xml:space="preserve">glinę pylastą </w:t>
      </w:r>
      <w:r w:rsidR="002C6112" w:rsidRPr="0059689A">
        <w:rPr>
          <w:rFonts w:ascii="Arial" w:hAnsi="Arial" w:cs="Arial"/>
          <w:sz w:val="24"/>
          <w:szCs w:val="24"/>
        </w:rPr>
        <w:t xml:space="preserve">o barwie </w:t>
      </w:r>
      <w:r w:rsidR="00FF00BD">
        <w:rPr>
          <w:rFonts w:ascii="Arial" w:hAnsi="Arial" w:cs="Arial"/>
          <w:sz w:val="24"/>
          <w:szCs w:val="24"/>
        </w:rPr>
        <w:t>brunatno brązowej</w:t>
      </w:r>
      <w:r w:rsidR="002C6112" w:rsidRPr="0059689A">
        <w:rPr>
          <w:rFonts w:ascii="Arial" w:hAnsi="Arial" w:cs="Arial"/>
          <w:sz w:val="24"/>
          <w:szCs w:val="24"/>
        </w:rPr>
        <w:t xml:space="preserve">, </w:t>
      </w:r>
      <w:r w:rsidR="00B24B81" w:rsidRPr="0059689A">
        <w:rPr>
          <w:rFonts w:ascii="Arial" w:hAnsi="Arial" w:cs="Arial"/>
          <w:sz w:val="24"/>
          <w:szCs w:val="24"/>
        </w:rPr>
        <w:t>wilgotn</w:t>
      </w:r>
      <w:r w:rsidR="00A9794E">
        <w:rPr>
          <w:rFonts w:ascii="Arial" w:hAnsi="Arial" w:cs="Arial"/>
          <w:sz w:val="24"/>
          <w:szCs w:val="24"/>
        </w:rPr>
        <w:t>ą</w:t>
      </w:r>
      <w:r w:rsidR="002C6112" w:rsidRPr="0059689A">
        <w:rPr>
          <w:rFonts w:ascii="Arial" w:hAnsi="Arial" w:cs="Arial"/>
          <w:sz w:val="24"/>
          <w:szCs w:val="24"/>
        </w:rPr>
        <w:t xml:space="preserve">, </w:t>
      </w:r>
      <w:r w:rsidR="00FF00BD">
        <w:rPr>
          <w:rFonts w:ascii="Arial" w:hAnsi="Arial" w:cs="Arial"/>
          <w:sz w:val="24"/>
          <w:szCs w:val="24"/>
        </w:rPr>
        <w:t>miękko</w:t>
      </w:r>
      <w:r w:rsidR="00A9794E">
        <w:rPr>
          <w:rFonts w:ascii="Arial" w:hAnsi="Arial" w:cs="Arial"/>
          <w:sz w:val="24"/>
          <w:szCs w:val="24"/>
        </w:rPr>
        <w:t>plastyczną</w:t>
      </w:r>
      <w:r w:rsidR="00FF00BD">
        <w:rPr>
          <w:rFonts w:ascii="Arial" w:hAnsi="Arial" w:cs="Arial"/>
          <w:sz w:val="24"/>
          <w:szCs w:val="24"/>
        </w:rPr>
        <w:t>.</w:t>
      </w:r>
    </w:p>
    <w:p w:rsidR="00BB0D1D" w:rsidRPr="000167B0" w:rsidRDefault="00BB0D1D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0167B0">
        <w:rPr>
          <w:rFonts w:ascii="Arial" w:hAnsi="Arial" w:cs="Arial"/>
          <w:b/>
          <w:sz w:val="24"/>
          <w:szCs w:val="24"/>
        </w:rPr>
        <w:t>Pa</w:t>
      </w:r>
      <w:r w:rsidR="00C571D0" w:rsidRPr="000167B0">
        <w:rPr>
          <w:rFonts w:ascii="Arial" w:hAnsi="Arial" w:cs="Arial"/>
          <w:b/>
          <w:sz w:val="24"/>
          <w:szCs w:val="24"/>
        </w:rPr>
        <w:t xml:space="preserve">rametry geotechniczne warstwy </w:t>
      </w:r>
      <w:proofErr w:type="spellStart"/>
      <w:r w:rsidR="00C571D0" w:rsidRPr="000167B0">
        <w:rPr>
          <w:rFonts w:ascii="Arial" w:hAnsi="Arial" w:cs="Arial"/>
          <w:b/>
          <w:sz w:val="24"/>
          <w:szCs w:val="24"/>
        </w:rPr>
        <w:t>I</w:t>
      </w:r>
      <w:r w:rsidR="00FF00BD">
        <w:rPr>
          <w:rFonts w:ascii="Arial" w:hAnsi="Arial" w:cs="Arial"/>
          <w:b/>
          <w:sz w:val="24"/>
          <w:szCs w:val="24"/>
        </w:rPr>
        <w:t>a</w:t>
      </w:r>
      <w:proofErr w:type="spellEnd"/>
      <w:r w:rsidRPr="000167B0">
        <w:rPr>
          <w:rFonts w:ascii="Arial" w:hAnsi="Arial" w:cs="Arial"/>
          <w:b/>
          <w:sz w:val="24"/>
          <w:szCs w:val="24"/>
        </w:rPr>
        <w:t>:</w:t>
      </w:r>
    </w:p>
    <w:p w:rsidR="00BB0D1D" w:rsidRPr="0081257D" w:rsidRDefault="00BB0D1D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Wilgotność naturalna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="009B3215"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w</w:t>
      </w:r>
      <w:r w:rsidRPr="0081257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 w:rsidR="00FF00BD">
        <w:rPr>
          <w:rFonts w:ascii="Arial" w:hAnsi="Arial" w:cs="Arial"/>
          <w:sz w:val="24"/>
          <w:szCs w:val="24"/>
        </w:rPr>
        <w:t>32</w:t>
      </w:r>
      <w:r w:rsidR="00435125" w:rsidRPr="0081257D">
        <w:rPr>
          <w:rFonts w:ascii="Arial" w:hAnsi="Arial" w:cs="Arial"/>
          <w:sz w:val="24"/>
          <w:szCs w:val="24"/>
        </w:rPr>
        <w:t>,</w:t>
      </w:r>
      <w:r w:rsidR="00872DE5" w:rsidRPr="0081257D">
        <w:rPr>
          <w:rFonts w:ascii="Arial" w:hAnsi="Arial" w:cs="Arial"/>
          <w:sz w:val="24"/>
          <w:szCs w:val="24"/>
        </w:rPr>
        <w:t>00</w:t>
      </w:r>
      <w:r w:rsidR="00FB1A20" w:rsidRPr="0081257D">
        <w:rPr>
          <w:rFonts w:ascii="Arial" w:hAnsi="Arial" w:cs="Arial"/>
          <w:sz w:val="24"/>
          <w:szCs w:val="24"/>
        </w:rPr>
        <w:t xml:space="preserve"> [%]</w:t>
      </w:r>
    </w:p>
    <w:p w:rsidR="00FB1A20" w:rsidRPr="0081257D" w:rsidRDefault="00FB1A2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Gęstość objętościowa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="009B3215" w:rsidRPr="0081257D">
        <w:rPr>
          <w:rFonts w:ascii="Arial" w:hAnsi="Arial" w:cs="Arial"/>
          <w:sz w:val="24"/>
          <w:szCs w:val="24"/>
        </w:rPr>
        <w:tab/>
      </w:r>
      <w:r w:rsidR="00E33366" w:rsidRPr="0081257D">
        <w:rPr>
          <w:rFonts w:ascii="Arial" w:hAnsi="Arial" w:cs="Arial"/>
          <w:sz w:val="24"/>
          <w:szCs w:val="24"/>
        </w:rPr>
        <w:t xml:space="preserve">ρ = </w:t>
      </w:r>
      <w:r w:rsidR="00FF00BD">
        <w:rPr>
          <w:rFonts w:ascii="Arial" w:hAnsi="Arial" w:cs="Arial"/>
          <w:sz w:val="24"/>
          <w:szCs w:val="24"/>
        </w:rPr>
        <w:t>1,90</w:t>
      </w:r>
      <w:r w:rsidRPr="0081257D">
        <w:rPr>
          <w:rFonts w:ascii="Arial" w:hAnsi="Arial" w:cs="Arial"/>
          <w:sz w:val="24"/>
          <w:szCs w:val="24"/>
        </w:rPr>
        <w:t xml:space="preserve"> g/cm</w:t>
      </w:r>
      <w:r w:rsidRPr="0081257D">
        <w:rPr>
          <w:rFonts w:ascii="Arial" w:hAnsi="Arial" w:cs="Arial"/>
          <w:sz w:val="24"/>
          <w:szCs w:val="24"/>
          <w:vertAlign w:val="superscript"/>
        </w:rPr>
        <w:t>3</w:t>
      </w:r>
    </w:p>
    <w:p w:rsidR="00FB1A20" w:rsidRPr="0081257D" w:rsidRDefault="00FB1A2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 xml:space="preserve">Kąt tarcia wewnętrznego 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="00BE5133"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φ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="009F71EA" w:rsidRPr="0081257D">
        <w:rPr>
          <w:rFonts w:ascii="Arial" w:hAnsi="Arial" w:cs="Arial"/>
          <w:sz w:val="24"/>
          <w:szCs w:val="24"/>
        </w:rPr>
        <w:t xml:space="preserve"> = </w:t>
      </w:r>
      <w:r w:rsidR="00FF00BD">
        <w:rPr>
          <w:rFonts w:ascii="Arial" w:hAnsi="Arial" w:cs="Arial"/>
          <w:sz w:val="24"/>
          <w:szCs w:val="24"/>
        </w:rPr>
        <w:t>9,50</w:t>
      </w:r>
      <w:r w:rsidR="007B434A" w:rsidRPr="0081257D">
        <w:rPr>
          <w:rFonts w:ascii="Arial" w:hAnsi="Arial" w:cs="Arial"/>
          <w:sz w:val="24"/>
          <w:szCs w:val="24"/>
        </w:rPr>
        <w:t xml:space="preserve"> </w:t>
      </w:r>
      <w:r w:rsidRPr="0081257D">
        <w:rPr>
          <w:rFonts w:ascii="Arial" w:hAnsi="Arial" w:cs="Arial"/>
          <w:sz w:val="24"/>
          <w:szCs w:val="24"/>
        </w:rPr>
        <w:t>[</w:t>
      </w:r>
      <w:r w:rsidRPr="0081257D">
        <w:rPr>
          <w:rFonts w:ascii="Arial" w:hAnsi="Arial" w:cs="Arial"/>
          <w:sz w:val="24"/>
          <w:szCs w:val="24"/>
          <w:vertAlign w:val="superscript"/>
        </w:rPr>
        <w:t>o</w:t>
      </w:r>
      <w:r w:rsidRPr="0081257D">
        <w:rPr>
          <w:rFonts w:ascii="Arial" w:hAnsi="Arial" w:cs="Arial"/>
          <w:sz w:val="24"/>
          <w:szCs w:val="24"/>
        </w:rPr>
        <w:t>]</w:t>
      </w:r>
    </w:p>
    <w:p w:rsidR="00FB1A20" w:rsidRPr="0081257D" w:rsidRDefault="00FB1A2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Spójność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="009B3215"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c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="009F71EA" w:rsidRPr="0081257D">
        <w:rPr>
          <w:rFonts w:ascii="Arial" w:hAnsi="Arial" w:cs="Arial"/>
          <w:sz w:val="24"/>
          <w:szCs w:val="24"/>
        </w:rPr>
        <w:t xml:space="preserve"> = </w:t>
      </w:r>
      <w:r w:rsidR="00FF00BD">
        <w:rPr>
          <w:rFonts w:ascii="Arial" w:hAnsi="Arial" w:cs="Arial"/>
          <w:sz w:val="24"/>
          <w:szCs w:val="24"/>
        </w:rPr>
        <w:t>8,00</w:t>
      </w:r>
      <w:r w:rsidR="00A979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B1A20" w:rsidRPr="0081257D" w:rsidRDefault="00FB1A2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Stopień plastyczności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="009B3215" w:rsidRPr="0081257D">
        <w:rPr>
          <w:rFonts w:ascii="Arial" w:hAnsi="Arial" w:cs="Arial"/>
          <w:sz w:val="24"/>
          <w:szCs w:val="24"/>
        </w:rPr>
        <w:tab/>
      </w:r>
      <w:r w:rsidR="009F71EA" w:rsidRPr="0081257D">
        <w:rPr>
          <w:rFonts w:ascii="Arial" w:hAnsi="Arial" w:cs="Arial"/>
          <w:sz w:val="24"/>
          <w:szCs w:val="24"/>
        </w:rPr>
        <w:t>I</w:t>
      </w:r>
      <w:r w:rsidR="009F71EA" w:rsidRPr="0081257D">
        <w:rPr>
          <w:rFonts w:ascii="Arial" w:hAnsi="Arial" w:cs="Arial"/>
          <w:sz w:val="24"/>
          <w:szCs w:val="24"/>
          <w:vertAlign w:val="subscript"/>
        </w:rPr>
        <w:t>L</w:t>
      </w:r>
      <w:r w:rsidR="009F71EA" w:rsidRPr="0081257D">
        <w:rPr>
          <w:rFonts w:ascii="Arial" w:hAnsi="Arial" w:cs="Arial"/>
          <w:sz w:val="24"/>
          <w:szCs w:val="24"/>
        </w:rPr>
        <w:t xml:space="preserve"> </w:t>
      </w:r>
      <w:r w:rsidR="00951268" w:rsidRPr="0081257D">
        <w:rPr>
          <w:rFonts w:ascii="Arial" w:hAnsi="Arial" w:cs="Arial"/>
          <w:sz w:val="24"/>
          <w:szCs w:val="24"/>
        </w:rPr>
        <w:t>=</w:t>
      </w:r>
      <w:r w:rsidR="007B434A" w:rsidRPr="0081257D">
        <w:rPr>
          <w:rFonts w:ascii="Arial" w:hAnsi="Arial" w:cs="Arial"/>
          <w:sz w:val="24"/>
          <w:szCs w:val="24"/>
        </w:rPr>
        <w:t xml:space="preserve"> </w:t>
      </w:r>
      <w:r w:rsidR="009F71EA" w:rsidRPr="0081257D">
        <w:rPr>
          <w:rFonts w:ascii="Arial" w:hAnsi="Arial" w:cs="Arial"/>
          <w:sz w:val="24"/>
          <w:szCs w:val="24"/>
        </w:rPr>
        <w:t>0,</w:t>
      </w:r>
      <w:r w:rsidR="00FF00BD">
        <w:rPr>
          <w:rFonts w:ascii="Arial" w:hAnsi="Arial" w:cs="Arial"/>
          <w:sz w:val="24"/>
          <w:szCs w:val="24"/>
        </w:rPr>
        <w:t>53</w:t>
      </w:r>
    </w:p>
    <w:p w:rsidR="00FB1A20" w:rsidRPr="0081257D" w:rsidRDefault="00FB1A2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Moduł pierwotnego odkształcenia gruntu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E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 w:rsidR="00A9794E">
        <w:rPr>
          <w:rFonts w:ascii="Arial" w:hAnsi="Arial" w:cs="Arial"/>
          <w:sz w:val="24"/>
          <w:szCs w:val="24"/>
        </w:rPr>
        <w:t>1</w:t>
      </w:r>
      <w:r w:rsidR="00FF00BD">
        <w:rPr>
          <w:rFonts w:ascii="Arial" w:hAnsi="Arial" w:cs="Arial"/>
          <w:sz w:val="24"/>
          <w:szCs w:val="24"/>
        </w:rPr>
        <w:t>0 300</w:t>
      </w:r>
      <w:r w:rsidR="00A979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5F60"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B60FF6" w:rsidRDefault="00FB1A20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81257D">
        <w:rPr>
          <w:rFonts w:ascii="Arial" w:hAnsi="Arial" w:cs="Arial"/>
          <w:sz w:val="24"/>
          <w:szCs w:val="24"/>
        </w:rPr>
        <w:t>Edometryczny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moduł ściśliwości pierwotnej</w:t>
      </w:r>
      <w:r w:rsidRPr="0081257D">
        <w:rPr>
          <w:rFonts w:ascii="Arial" w:hAnsi="Arial" w:cs="Arial"/>
          <w:sz w:val="24"/>
          <w:szCs w:val="24"/>
        </w:rPr>
        <w:tab/>
      </w:r>
      <w:r w:rsidR="00BE5133"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>M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 w:rsidR="00FF00BD">
        <w:rPr>
          <w:rFonts w:ascii="Arial" w:hAnsi="Arial" w:cs="Arial"/>
          <w:sz w:val="24"/>
          <w:szCs w:val="24"/>
        </w:rPr>
        <w:t>14 800</w:t>
      </w:r>
      <w:r w:rsidR="00A979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5F60"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Default="00FF00BD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F00B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689A">
        <w:rPr>
          <w:rFonts w:ascii="Arial" w:hAnsi="Arial" w:cs="Arial"/>
          <w:b/>
          <w:sz w:val="24"/>
          <w:szCs w:val="24"/>
        </w:rPr>
        <w:t xml:space="preserve">Warstwa geotechniczna </w:t>
      </w:r>
      <w:proofErr w:type="spellStart"/>
      <w:r w:rsidRPr="0059689A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b</w:t>
      </w:r>
      <w:proofErr w:type="spellEnd"/>
      <w:r>
        <w:rPr>
          <w:rFonts w:ascii="Arial" w:hAnsi="Arial" w:cs="Arial"/>
          <w:sz w:val="24"/>
          <w:szCs w:val="24"/>
        </w:rPr>
        <w:t>: do tej warstwy zaliczamy</w:t>
      </w:r>
      <w:r w:rsidRPr="005968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glinę pylastą </w:t>
      </w:r>
      <w:r w:rsidRPr="0059689A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ciemnoszarej</w:t>
      </w:r>
      <w:r w:rsidRPr="0059689A">
        <w:rPr>
          <w:rFonts w:ascii="Arial" w:hAnsi="Arial" w:cs="Arial"/>
          <w:sz w:val="24"/>
          <w:szCs w:val="24"/>
        </w:rPr>
        <w:t>, wilgotn</w:t>
      </w:r>
      <w:r>
        <w:rPr>
          <w:rFonts w:ascii="Arial" w:hAnsi="Arial" w:cs="Arial"/>
          <w:sz w:val="24"/>
          <w:szCs w:val="24"/>
        </w:rPr>
        <w:t>ą</w:t>
      </w:r>
      <w:r w:rsidRPr="0059689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miękkoplastyczną.</w:t>
      </w:r>
    </w:p>
    <w:p w:rsidR="00FF00B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F00BD" w:rsidRPr="000167B0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0167B0">
        <w:rPr>
          <w:rFonts w:ascii="Arial" w:hAnsi="Arial" w:cs="Arial"/>
          <w:b/>
          <w:sz w:val="24"/>
          <w:szCs w:val="24"/>
        </w:rPr>
        <w:lastRenderedPageBreak/>
        <w:t xml:space="preserve">Parametry geotechniczne warstwy </w:t>
      </w:r>
      <w:proofErr w:type="spellStart"/>
      <w:r w:rsidRPr="000167B0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b</w:t>
      </w:r>
      <w:proofErr w:type="spellEnd"/>
      <w:r w:rsidRPr="000167B0">
        <w:rPr>
          <w:rFonts w:ascii="Arial" w:hAnsi="Arial" w:cs="Arial"/>
          <w:b/>
          <w:sz w:val="24"/>
          <w:szCs w:val="24"/>
        </w:rPr>
        <w:t>: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Wilgotność naturalna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w</w:t>
      </w:r>
      <w:r w:rsidRPr="0081257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32</w:t>
      </w:r>
      <w:r w:rsidRPr="0081257D">
        <w:rPr>
          <w:rFonts w:ascii="Arial" w:hAnsi="Arial" w:cs="Arial"/>
          <w:sz w:val="24"/>
          <w:szCs w:val="24"/>
        </w:rPr>
        <w:t>,00 [%]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Gęstość objętościowa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 xml:space="preserve">ρ = </w:t>
      </w:r>
      <w:r>
        <w:rPr>
          <w:rFonts w:ascii="Arial" w:hAnsi="Arial" w:cs="Arial"/>
          <w:sz w:val="24"/>
          <w:szCs w:val="24"/>
        </w:rPr>
        <w:t>1,90</w:t>
      </w:r>
      <w:r w:rsidRPr="0081257D">
        <w:rPr>
          <w:rFonts w:ascii="Arial" w:hAnsi="Arial" w:cs="Arial"/>
          <w:sz w:val="24"/>
          <w:szCs w:val="24"/>
        </w:rPr>
        <w:t xml:space="preserve"> g/cm</w:t>
      </w:r>
      <w:r w:rsidRPr="0081257D">
        <w:rPr>
          <w:rFonts w:ascii="Arial" w:hAnsi="Arial" w:cs="Arial"/>
          <w:sz w:val="24"/>
          <w:szCs w:val="24"/>
          <w:vertAlign w:val="superscript"/>
        </w:rPr>
        <w:t>3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 xml:space="preserve">Kąt tarcia wewnętrznego 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φ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9,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[</w:t>
      </w:r>
      <w:r w:rsidRPr="0081257D">
        <w:rPr>
          <w:rFonts w:ascii="Arial" w:hAnsi="Arial" w:cs="Arial"/>
          <w:sz w:val="24"/>
          <w:szCs w:val="24"/>
          <w:vertAlign w:val="superscript"/>
        </w:rPr>
        <w:t>o</w:t>
      </w:r>
      <w:r w:rsidRPr="0081257D">
        <w:rPr>
          <w:rFonts w:ascii="Arial" w:hAnsi="Arial" w:cs="Arial"/>
          <w:sz w:val="24"/>
          <w:szCs w:val="24"/>
        </w:rPr>
        <w:t>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Spójność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c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8,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0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Stopień plastyczności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I</w:t>
      </w:r>
      <w:r w:rsidRPr="0081257D">
        <w:rPr>
          <w:rFonts w:ascii="Arial" w:hAnsi="Arial" w:cs="Arial"/>
          <w:sz w:val="24"/>
          <w:szCs w:val="24"/>
          <w:vertAlign w:val="subscript"/>
        </w:rPr>
        <w:t>L</w:t>
      </w:r>
      <w:r w:rsidRPr="0081257D">
        <w:rPr>
          <w:rFonts w:ascii="Arial" w:hAnsi="Arial" w:cs="Arial"/>
          <w:sz w:val="24"/>
          <w:szCs w:val="24"/>
        </w:rPr>
        <w:t xml:space="preserve"> = 0,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1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Moduł pierwotnego odkształcenia gruntu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E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10 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00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81257D">
        <w:rPr>
          <w:rFonts w:ascii="Arial" w:hAnsi="Arial" w:cs="Arial"/>
          <w:sz w:val="24"/>
          <w:szCs w:val="24"/>
        </w:rPr>
        <w:t>Edometryczny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moduł ściśliwości pierwotnej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M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00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Default="00FF00BD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F00B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689A">
        <w:rPr>
          <w:rFonts w:ascii="Arial" w:hAnsi="Arial" w:cs="Arial"/>
          <w:b/>
          <w:sz w:val="24"/>
          <w:szCs w:val="24"/>
        </w:rPr>
        <w:t xml:space="preserve">Warstwa geotechniczna </w:t>
      </w:r>
      <w:proofErr w:type="spellStart"/>
      <w:r w:rsidRPr="0059689A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c</w:t>
      </w:r>
      <w:proofErr w:type="spellEnd"/>
      <w:r>
        <w:rPr>
          <w:rFonts w:ascii="Arial" w:hAnsi="Arial" w:cs="Arial"/>
          <w:sz w:val="24"/>
          <w:szCs w:val="24"/>
        </w:rPr>
        <w:t>: do tej warstwy zaliczamy</w:t>
      </w:r>
      <w:r w:rsidRPr="005968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glinę pylastą </w:t>
      </w:r>
      <w:r w:rsidRPr="0059689A">
        <w:rPr>
          <w:rFonts w:ascii="Arial" w:hAnsi="Arial" w:cs="Arial"/>
          <w:sz w:val="24"/>
          <w:szCs w:val="24"/>
        </w:rPr>
        <w:t xml:space="preserve">o barwie </w:t>
      </w:r>
      <w:r>
        <w:rPr>
          <w:rFonts w:ascii="Arial" w:hAnsi="Arial" w:cs="Arial"/>
          <w:sz w:val="24"/>
          <w:szCs w:val="24"/>
        </w:rPr>
        <w:t>szarej</w:t>
      </w:r>
      <w:r w:rsidRPr="0059689A">
        <w:rPr>
          <w:rFonts w:ascii="Arial" w:hAnsi="Arial" w:cs="Arial"/>
          <w:sz w:val="24"/>
          <w:szCs w:val="24"/>
        </w:rPr>
        <w:t>, wilgotn</w:t>
      </w:r>
      <w:r>
        <w:rPr>
          <w:rFonts w:ascii="Arial" w:hAnsi="Arial" w:cs="Arial"/>
          <w:sz w:val="24"/>
          <w:szCs w:val="24"/>
        </w:rPr>
        <w:t>ą</w:t>
      </w:r>
      <w:r w:rsidRPr="0059689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plastyczną.</w:t>
      </w:r>
    </w:p>
    <w:p w:rsidR="00FF00BD" w:rsidRPr="000167B0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0167B0">
        <w:rPr>
          <w:rFonts w:ascii="Arial" w:hAnsi="Arial" w:cs="Arial"/>
          <w:b/>
          <w:sz w:val="24"/>
          <w:szCs w:val="24"/>
        </w:rPr>
        <w:t xml:space="preserve">Parametry geotechniczne warstwy </w:t>
      </w:r>
      <w:proofErr w:type="spellStart"/>
      <w:r w:rsidRPr="000167B0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c</w:t>
      </w:r>
      <w:proofErr w:type="spellEnd"/>
      <w:r w:rsidRPr="000167B0">
        <w:rPr>
          <w:rFonts w:ascii="Arial" w:hAnsi="Arial" w:cs="Arial"/>
          <w:b/>
          <w:sz w:val="24"/>
          <w:szCs w:val="24"/>
        </w:rPr>
        <w:t>: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Wilgotność naturalna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w</w:t>
      </w:r>
      <w:r w:rsidRPr="0081257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25</w:t>
      </w:r>
      <w:r w:rsidRPr="0081257D">
        <w:rPr>
          <w:rFonts w:ascii="Arial" w:hAnsi="Arial" w:cs="Arial"/>
          <w:sz w:val="24"/>
          <w:szCs w:val="24"/>
        </w:rPr>
        <w:t>,00 [%]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Gęstość objętościowa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 xml:space="preserve">ρ = </w:t>
      </w:r>
      <w:r>
        <w:rPr>
          <w:rFonts w:ascii="Arial" w:hAnsi="Arial" w:cs="Arial"/>
          <w:sz w:val="24"/>
          <w:szCs w:val="24"/>
        </w:rPr>
        <w:t>2,00</w:t>
      </w:r>
      <w:r w:rsidRPr="0081257D">
        <w:rPr>
          <w:rFonts w:ascii="Arial" w:hAnsi="Arial" w:cs="Arial"/>
          <w:sz w:val="24"/>
          <w:szCs w:val="24"/>
        </w:rPr>
        <w:t xml:space="preserve"> g/cm</w:t>
      </w:r>
      <w:r w:rsidRPr="0081257D">
        <w:rPr>
          <w:rFonts w:ascii="Arial" w:hAnsi="Arial" w:cs="Arial"/>
          <w:sz w:val="24"/>
          <w:szCs w:val="24"/>
          <w:vertAlign w:val="superscript"/>
        </w:rPr>
        <w:t>3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 xml:space="preserve">Kąt tarcia wewnętrznego 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φ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12,10</w:t>
      </w:r>
      <w:r w:rsidRPr="0081257D">
        <w:rPr>
          <w:rFonts w:ascii="Arial" w:hAnsi="Arial" w:cs="Arial"/>
          <w:sz w:val="24"/>
          <w:szCs w:val="24"/>
        </w:rPr>
        <w:t xml:space="preserve"> [</w:t>
      </w:r>
      <w:r w:rsidRPr="0081257D">
        <w:rPr>
          <w:rFonts w:ascii="Arial" w:hAnsi="Arial" w:cs="Arial"/>
          <w:sz w:val="24"/>
          <w:szCs w:val="24"/>
          <w:vertAlign w:val="superscript"/>
        </w:rPr>
        <w:t>o</w:t>
      </w:r>
      <w:r w:rsidRPr="0081257D">
        <w:rPr>
          <w:rFonts w:ascii="Arial" w:hAnsi="Arial" w:cs="Arial"/>
          <w:sz w:val="24"/>
          <w:szCs w:val="24"/>
        </w:rPr>
        <w:t>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Spójność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c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11,40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Stopień plastyczności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I</w:t>
      </w:r>
      <w:r w:rsidRPr="0081257D">
        <w:rPr>
          <w:rFonts w:ascii="Arial" w:hAnsi="Arial" w:cs="Arial"/>
          <w:sz w:val="24"/>
          <w:szCs w:val="24"/>
          <w:vertAlign w:val="subscript"/>
        </w:rPr>
        <w:t>L</w:t>
      </w:r>
      <w:r w:rsidRPr="0081257D">
        <w:rPr>
          <w:rFonts w:ascii="Arial" w:hAnsi="Arial" w:cs="Arial"/>
          <w:sz w:val="24"/>
          <w:szCs w:val="24"/>
        </w:rPr>
        <w:t xml:space="preserve"> = 0,</w:t>
      </w:r>
      <w:r>
        <w:rPr>
          <w:rFonts w:ascii="Arial" w:hAnsi="Arial" w:cs="Arial"/>
          <w:sz w:val="24"/>
          <w:szCs w:val="24"/>
        </w:rPr>
        <w:t>37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Moduł pierwotnego odkształcenia gruntu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E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14 300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81257D">
        <w:rPr>
          <w:rFonts w:ascii="Arial" w:hAnsi="Arial" w:cs="Arial"/>
          <w:sz w:val="24"/>
          <w:szCs w:val="24"/>
        </w:rPr>
        <w:t>Edometryczny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moduł ściśliwości pierwotnej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M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20 400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Default="00FF00BD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F00B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689A">
        <w:rPr>
          <w:rFonts w:ascii="Arial" w:hAnsi="Arial" w:cs="Arial"/>
          <w:b/>
          <w:sz w:val="24"/>
          <w:szCs w:val="24"/>
        </w:rPr>
        <w:t>Warstwa geotechniczna I</w:t>
      </w:r>
      <w:r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: do tej warstwy zaliczamy</w:t>
      </w:r>
      <w:r w:rsidRPr="005968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glinę pylastą</w:t>
      </w:r>
      <w:r>
        <w:rPr>
          <w:rFonts w:ascii="Arial" w:hAnsi="Arial" w:cs="Arial"/>
          <w:sz w:val="24"/>
          <w:szCs w:val="24"/>
        </w:rPr>
        <w:t xml:space="preserve"> przewarstwioną gliną piaszczystą</w:t>
      </w:r>
      <w:r>
        <w:rPr>
          <w:rFonts w:ascii="Arial" w:hAnsi="Arial" w:cs="Arial"/>
          <w:sz w:val="24"/>
          <w:szCs w:val="24"/>
        </w:rPr>
        <w:t xml:space="preserve"> </w:t>
      </w:r>
      <w:r w:rsidRPr="0059689A">
        <w:rPr>
          <w:rFonts w:ascii="Arial" w:hAnsi="Arial" w:cs="Arial"/>
          <w:sz w:val="24"/>
          <w:szCs w:val="24"/>
        </w:rPr>
        <w:t xml:space="preserve">o barwie </w:t>
      </w:r>
      <w:r>
        <w:rPr>
          <w:rFonts w:ascii="Arial" w:hAnsi="Arial" w:cs="Arial"/>
          <w:sz w:val="24"/>
          <w:szCs w:val="24"/>
        </w:rPr>
        <w:t>brązowo szarej</w:t>
      </w:r>
      <w:r w:rsidRPr="0059689A">
        <w:rPr>
          <w:rFonts w:ascii="Arial" w:hAnsi="Arial" w:cs="Arial"/>
          <w:sz w:val="24"/>
          <w:szCs w:val="24"/>
        </w:rPr>
        <w:t>, wilgotn</w:t>
      </w:r>
      <w:r>
        <w:rPr>
          <w:rFonts w:ascii="Arial" w:hAnsi="Arial" w:cs="Arial"/>
          <w:sz w:val="24"/>
          <w:szCs w:val="24"/>
        </w:rPr>
        <w:t>ą</w:t>
      </w:r>
      <w:r w:rsidRPr="0059689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miękkoplastyczną.</w:t>
      </w:r>
    </w:p>
    <w:p w:rsidR="00FF00BD" w:rsidRPr="000167B0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0167B0">
        <w:rPr>
          <w:rFonts w:ascii="Arial" w:hAnsi="Arial" w:cs="Arial"/>
          <w:b/>
          <w:sz w:val="24"/>
          <w:szCs w:val="24"/>
        </w:rPr>
        <w:t>Parametry geotechniczne warstwy I</w:t>
      </w:r>
      <w:r>
        <w:rPr>
          <w:rFonts w:ascii="Arial" w:hAnsi="Arial" w:cs="Arial"/>
          <w:b/>
          <w:sz w:val="24"/>
          <w:szCs w:val="24"/>
        </w:rPr>
        <w:t>d</w:t>
      </w:r>
      <w:r w:rsidRPr="000167B0">
        <w:rPr>
          <w:rFonts w:ascii="Arial" w:hAnsi="Arial" w:cs="Arial"/>
          <w:b/>
          <w:sz w:val="24"/>
          <w:szCs w:val="24"/>
        </w:rPr>
        <w:t>: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Wilgotność naturalna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w</w:t>
      </w:r>
      <w:r w:rsidRPr="0081257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32</w:t>
      </w:r>
      <w:r w:rsidRPr="0081257D">
        <w:rPr>
          <w:rFonts w:ascii="Arial" w:hAnsi="Arial" w:cs="Arial"/>
          <w:sz w:val="24"/>
          <w:szCs w:val="24"/>
        </w:rPr>
        <w:t>,00 [%]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Gęstość objętościowa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 xml:space="preserve">ρ = </w:t>
      </w:r>
      <w:r>
        <w:rPr>
          <w:rFonts w:ascii="Arial" w:hAnsi="Arial" w:cs="Arial"/>
          <w:sz w:val="24"/>
          <w:szCs w:val="24"/>
        </w:rPr>
        <w:t>1,90</w:t>
      </w:r>
      <w:r w:rsidRPr="0081257D">
        <w:rPr>
          <w:rFonts w:ascii="Arial" w:hAnsi="Arial" w:cs="Arial"/>
          <w:sz w:val="24"/>
          <w:szCs w:val="24"/>
        </w:rPr>
        <w:t xml:space="preserve"> g/cm</w:t>
      </w:r>
      <w:r w:rsidRPr="0081257D">
        <w:rPr>
          <w:rFonts w:ascii="Arial" w:hAnsi="Arial" w:cs="Arial"/>
          <w:sz w:val="24"/>
          <w:szCs w:val="24"/>
          <w:vertAlign w:val="superscript"/>
        </w:rPr>
        <w:t>3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 xml:space="preserve">Kąt tarcia wewnętrznego 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φ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8,90</w:t>
      </w:r>
      <w:r w:rsidRPr="0081257D">
        <w:rPr>
          <w:rFonts w:ascii="Arial" w:hAnsi="Arial" w:cs="Arial"/>
          <w:sz w:val="24"/>
          <w:szCs w:val="24"/>
        </w:rPr>
        <w:t xml:space="preserve"> [</w:t>
      </w:r>
      <w:r w:rsidRPr="0081257D">
        <w:rPr>
          <w:rFonts w:ascii="Arial" w:hAnsi="Arial" w:cs="Arial"/>
          <w:sz w:val="24"/>
          <w:szCs w:val="24"/>
          <w:vertAlign w:val="superscript"/>
        </w:rPr>
        <w:t>o</w:t>
      </w:r>
      <w:r w:rsidRPr="0081257D">
        <w:rPr>
          <w:rFonts w:ascii="Arial" w:hAnsi="Arial" w:cs="Arial"/>
          <w:sz w:val="24"/>
          <w:szCs w:val="24"/>
        </w:rPr>
        <w:t>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Spójność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c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7,40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Stopień plastyczności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I</w:t>
      </w:r>
      <w:r w:rsidRPr="0081257D">
        <w:rPr>
          <w:rFonts w:ascii="Arial" w:hAnsi="Arial" w:cs="Arial"/>
          <w:sz w:val="24"/>
          <w:szCs w:val="24"/>
          <w:vertAlign w:val="subscript"/>
        </w:rPr>
        <w:t>L</w:t>
      </w:r>
      <w:r w:rsidRPr="0081257D">
        <w:rPr>
          <w:rFonts w:ascii="Arial" w:hAnsi="Arial" w:cs="Arial"/>
          <w:sz w:val="24"/>
          <w:szCs w:val="24"/>
        </w:rPr>
        <w:t xml:space="preserve"> = 0,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8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Moduł pierwotnego odkształcenia gruntu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E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9 600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81257D">
        <w:rPr>
          <w:rFonts w:ascii="Arial" w:hAnsi="Arial" w:cs="Arial"/>
          <w:sz w:val="24"/>
          <w:szCs w:val="24"/>
        </w:rPr>
        <w:t>Edometryczny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moduł ściśliwości pierwotnej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M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 xml:space="preserve"> 800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F00B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689A">
        <w:rPr>
          <w:rFonts w:ascii="Arial" w:hAnsi="Arial" w:cs="Arial"/>
          <w:b/>
          <w:sz w:val="24"/>
          <w:szCs w:val="24"/>
        </w:rPr>
        <w:t>Warstwa geotechniczna I</w:t>
      </w:r>
      <w:r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: do tej warstwy zaliczamy</w:t>
      </w:r>
      <w:r w:rsidRPr="005968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ił pylasty</w:t>
      </w:r>
      <w:r>
        <w:rPr>
          <w:rFonts w:ascii="Arial" w:hAnsi="Arial" w:cs="Arial"/>
          <w:sz w:val="24"/>
          <w:szCs w:val="24"/>
        </w:rPr>
        <w:t xml:space="preserve"> </w:t>
      </w:r>
      <w:r w:rsidRPr="0059689A">
        <w:rPr>
          <w:rFonts w:ascii="Arial" w:hAnsi="Arial" w:cs="Arial"/>
          <w:sz w:val="24"/>
          <w:szCs w:val="24"/>
        </w:rPr>
        <w:t xml:space="preserve">o barwie </w:t>
      </w:r>
      <w:r>
        <w:rPr>
          <w:rFonts w:ascii="Arial" w:hAnsi="Arial" w:cs="Arial"/>
          <w:sz w:val="24"/>
          <w:szCs w:val="24"/>
        </w:rPr>
        <w:t>brązowo szarej</w:t>
      </w:r>
      <w:r w:rsidRPr="0059689A">
        <w:rPr>
          <w:rFonts w:ascii="Arial" w:hAnsi="Arial" w:cs="Arial"/>
          <w:sz w:val="24"/>
          <w:szCs w:val="24"/>
        </w:rPr>
        <w:t>, wilgotn</w:t>
      </w:r>
      <w:r>
        <w:rPr>
          <w:rFonts w:ascii="Arial" w:hAnsi="Arial" w:cs="Arial"/>
          <w:sz w:val="24"/>
          <w:szCs w:val="24"/>
        </w:rPr>
        <w:t>y</w:t>
      </w:r>
      <w:r w:rsidRPr="0059689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miękkoplastyczn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.</w:t>
      </w:r>
    </w:p>
    <w:p w:rsidR="00FF00B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F00BD" w:rsidRPr="000167B0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0167B0">
        <w:rPr>
          <w:rFonts w:ascii="Arial" w:hAnsi="Arial" w:cs="Arial"/>
          <w:b/>
          <w:sz w:val="24"/>
          <w:szCs w:val="24"/>
        </w:rPr>
        <w:lastRenderedPageBreak/>
        <w:t>Parametry geotechniczne warstwy I</w:t>
      </w:r>
      <w:r>
        <w:rPr>
          <w:rFonts w:ascii="Arial" w:hAnsi="Arial" w:cs="Arial"/>
          <w:b/>
          <w:sz w:val="24"/>
          <w:szCs w:val="24"/>
        </w:rPr>
        <w:t>I</w:t>
      </w:r>
      <w:r w:rsidRPr="000167B0">
        <w:rPr>
          <w:rFonts w:ascii="Arial" w:hAnsi="Arial" w:cs="Arial"/>
          <w:b/>
          <w:sz w:val="24"/>
          <w:szCs w:val="24"/>
        </w:rPr>
        <w:t>: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Wilgotność naturalna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w</w:t>
      </w:r>
      <w:r w:rsidRPr="0081257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50</w:t>
      </w:r>
      <w:r w:rsidRPr="0081257D">
        <w:rPr>
          <w:rFonts w:ascii="Arial" w:hAnsi="Arial" w:cs="Arial"/>
          <w:sz w:val="24"/>
          <w:szCs w:val="24"/>
        </w:rPr>
        <w:t>,00 [%]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Gęstość objętościowa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 xml:space="preserve">ρ = </w:t>
      </w:r>
      <w:r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g/cm</w:t>
      </w:r>
      <w:r w:rsidRPr="0081257D">
        <w:rPr>
          <w:rFonts w:ascii="Arial" w:hAnsi="Arial" w:cs="Arial"/>
          <w:sz w:val="24"/>
          <w:szCs w:val="24"/>
          <w:vertAlign w:val="superscript"/>
        </w:rPr>
        <w:t>3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 xml:space="preserve">Kąt tarcia wewnętrznego 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φ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3,80</w:t>
      </w:r>
      <w:r w:rsidRPr="0081257D">
        <w:rPr>
          <w:rFonts w:ascii="Arial" w:hAnsi="Arial" w:cs="Arial"/>
          <w:sz w:val="24"/>
          <w:szCs w:val="24"/>
        </w:rPr>
        <w:t xml:space="preserve"> [</w:t>
      </w:r>
      <w:r w:rsidRPr="0081257D">
        <w:rPr>
          <w:rFonts w:ascii="Arial" w:hAnsi="Arial" w:cs="Arial"/>
          <w:sz w:val="24"/>
          <w:szCs w:val="24"/>
          <w:vertAlign w:val="superscript"/>
        </w:rPr>
        <w:t>o</w:t>
      </w:r>
      <w:r w:rsidRPr="0081257D">
        <w:rPr>
          <w:rFonts w:ascii="Arial" w:hAnsi="Arial" w:cs="Arial"/>
          <w:sz w:val="24"/>
          <w:szCs w:val="24"/>
        </w:rPr>
        <w:t>]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Spójność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c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27,30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Stopień plastyczności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I</w:t>
      </w:r>
      <w:r w:rsidRPr="0081257D">
        <w:rPr>
          <w:rFonts w:ascii="Arial" w:hAnsi="Arial" w:cs="Arial"/>
          <w:sz w:val="24"/>
          <w:szCs w:val="24"/>
          <w:vertAlign w:val="subscript"/>
        </w:rPr>
        <w:t>L</w:t>
      </w:r>
      <w:r w:rsidRPr="0081257D">
        <w:rPr>
          <w:rFonts w:ascii="Arial" w:hAnsi="Arial" w:cs="Arial"/>
          <w:sz w:val="24"/>
          <w:szCs w:val="24"/>
        </w:rPr>
        <w:t xml:space="preserve"> = 0,</w:t>
      </w:r>
      <w:r>
        <w:rPr>
          <w:rFonts w:ascii="Arial" w:hAnsi="Arial" w:cs="Arial"/>
          <w:sz w:val="24"/>
          <w:szCs w:val="24"/>
        </w:rPr>
        <w:t>69</w:t>
      </w:r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Moduł pierwotnego odkształcenia gruntu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E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4 500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81257D">
        <w:rPr>
          <w:rFonts w:ascii="Arial" w:hAnsi="Arial" w:cs="Arial"/>
          <w:sz w:val="24"/>
          <w:szCs w:val="24"/>
        </w:rPr>
        <w:t>Edometryczny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moduł ściśliwości pierwotnej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M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7 900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FF00BD" w:rsidRPr="0081257D" w:rsidRDefault="00FF00BD" w:rsidP="00FF00B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E7EA9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Warstwa geotechniczna </w:t>
      </w:r>
      <w:r w:rsidR="003929CD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="000514BC">
        <w:rPr>
          <w:rFonts w:ascii="Arial" w:hAnsi="Arial" w:cs="Arial"/>
          <w:b/>
          <w:sz w:val="24"/>
          <w:szCs w:val="24"/>
        </w:rPr>
        <w:t>I</w:t>
      </w:r>
      <w:r w:rsidRPr="0059689A">
        <w:rPr>
          <w:rFonts w:ascii="Arial" w:hAnsi="Arial" w:cs="Arial"/>
          <w:sz w:val="24"/>
          <w:szCs w:val="24"/>
        </w:rPr>
        <w:t xml:space="preserve">: do tej warstwy zaliczamy </w:t>
      </w:r>
      <w:r>
        <w:rPr>
          <w:rFonts w:ascii="Arial" w:hAnsi="Arial" w:cs="Arial"/>
          <w:sz w:val="24"/>
          <w:szCs w:val="24"/>
        </w:rPr>
        <w:t xml:space="preserve">piasek </w:t>
      </w:r>
      <w:r w:rsidR="003929CD">
        <w:rPr>
          <w:rFonts w:ascii="Arial" w:hAnsi="Arial" w:cs="Arial"/>
          <w:sz w:val="24"/>
          <w:szCs w:val="24"/>
        </w:rPr>
        <w:t>drobny przewarstwiony piaskiem pylastym</w:t>
      </w:r>
      <w:r>
        <w:rPr>
          <w:rFonts w:ascii="Arial" w:hAnsi="Arial" w:cs="Arial"/>
          <w:sz w:val="24"/>
          <w:szCs w:val="24"/>
        </w:rPr>
        <w:t xml:space="preserve"> </w:t>
      </w:r>
      <w:r w:rsidRPr="0059689A">
        <w:rPr>
          <w:rFonts w:ascii="Arial" w:hAnsi="Arial" w:cs="Arial"/>
          <w:sz w:val="24"/>
          <w:szCs w:val="24"/>
        </w:rPr>
        <w:t xml:space="preserve">o barwie </w:t>
      </w:r>
      <w:r>
        <w:rPr>
          <w:rFonts w:ascii="Arial" w:hAnsi="Arial" w:cs="Arial"/>
          <w:sz w:val="24"/>
          <w:szCs w:val="24"/>
        </w:rPr>
        <w:t>szarej</w:t>
      </w:r>
      <w:r w:rsidRPr="0059689A">
        <w:rPr>
          <w:rFonts w:ascii="Arial" w:hAnsi="Arial" w:cs="Arial"/>
          <w:sz w:val="24"/>
          <w:szCs w:val="24"/>
        </w:rPr>
        <w:t xml:space="preserve">, </w:t>
      </w:r>
      <w:r w:rsidR="000514BC">
        <w:rPr>
          <w:rFonts w:ascii="Arial" w:hAnsi="Arial" w:cs="Arial"/>
          <w:sz w:val="24"/>
          <w:szCs w:val="24"/>
        </w:rPr>
        <w:t>mokry</w:t>
      </w:r>
      <w:r w:rsidRPr="0059689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średnio zagęszczony.</w:t>
      </w:r>
      <w:r w:rsidRPr="0059689A">
        <w:rPr>
          <w:rFonts w:ascii="Arial" w:hAnsi="Arial" w:cs="Arial"/>
          <w:sz w:val="24"/>
          <w:szCs w:val="24"/>
        </w:rPr>
        <w:t xml:space="preserve"> </w:t>
      </w:r>
    </w:p>
    <w:p w:rsidR="00FF00BD" w:rsidRDefault="00FF00BD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E7EA9" w:rsidRPr="0081257D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257D">
        <w:rPr>
          <w:rFonts w:ascii="Arial" w:hAnsi="Arial" w:cs="Arial"/>
          <w:b/>
          <w:sz w:val="24"/>
          <w:szCs w:val="24"/>
        </w:rPr>
        <w:t>Parametry geotechniczne warstwy I</w:t>
      </w:r>
      <w:r w:rsidR="000514BC">
        <w:rPr>
          <w:rFonts w:ascii="Arial" w:hAnsi="Arial" w:cs="Arial"/>
          <w:b/>
          <w:sz w:val="24"/>
          <w:szCs w:val="24"/>
        </w:rPr>
        <w:t>I</w:t>
      </w:r>
      <w:r w:rsidR="003929CD">
        <w:rPr>
          <w:rFonts w:ascii="Arial" w:hAnsi="Arial" w:cs="Arial"/>
          <w:b/>
          <w:sz w:val="24"/>
          <w:szCs w:val="24"/>
        </w:rPr>
        <w:t>I</w:t>
      </w:r>
      <w:r w:rsidRPr="0081257D">
        <w:rPr>
          <w:rFonts w:ascii="Arial" w:hAnsi="Arial" w:cs="Arial"/>
          <w:b/>
          <w:sz w:val="24"/>
          <w:szCs w:val="24"/>
        </w:rPr>
        <w:t>:</w:t>
      </w:r>
    </w:p>
    <w:p w:rsidR="003E7EA9" w:rsidRPr="0081257D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Wilgotność naturalna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w</w:t>
      </w:r>
      <w:r w:rsidRPr="0081257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 w:rsidR="000514BC">
        <w:rPr>
          <w:rFonts w:ascii="Arial" w:hAnsi="Arial" w:cs="Arial"/>
          <w:sz w:val="24"/>
          <w:szCs w:val="24"/>
        </w:rPr>
        <w:t>24</w:t>
      </w:r>
      <w:r w:rsidRPr="0081257D">
        <w:rPr>
          <w:rFonts w:ascii="Arial" w:hAnsi="Arial" w:cs="Arial"/>
          <w:sz w:val="24"/>
          <w:szCs w:val="24"/>
        </w:rPr>
        <w:t>,00 [%]</w:t>
      </w:r>
    </w:p>
    <w:p w:rsidR="003E7EA9" w:rsidRPr="0081257D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Gęstość objętościowa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 xml:space="preserve">ρ = </w:t>
      </w:r>
      <w:r>
        <w:rPr>
          <w:rFonts w:ascii="Arial" w:hAnsi="Arial" w:cs="Arial"/>
          <w:sz w:val="24"/>
          <w:szCs w:val="24"/>
        </w:rPr>
        <w:t>1,</w:t>
      </w:r>
      <w:r w:rsidR="003929CD">
        <w:rPr>
          <w:rFonts w:ascii="Arial" w:hAnsi="Arial" w:cs="Arial"/>
          <w:sz w:val="24"/>
          <w:szCs w:val="24"/>
        </w:rPr>
        <w:t>90</w:t>
      </w:r>
      <w:r w:rsidRPr="0081257D">
        <w:rPr>
          <w:rFonts w:ascii="Arial" w:hAnsi="Arial" w:cs="Arial"/>
          <w:sz w:val="24"/>
          <w:szCs w:val="24"/>
        </w:rPr>
        <w:t xml:space="preserve"> g/cm</w:t>
      </w:r>
      <w:r w:rsidRPr="0081257D">
        <w:rPr>
          <w:rFonts w:ascii="Arial" w:hAnsi="Arial" w:cs="Arial"/>
          <w:sz w:val="24"/>
          <w:szCs w:val="24"/>
          <w:vertAlign w:val="superscript"/>
        </w:rPr>
        <w:t>3</w:t>
      </w:r>
    </w:p>
    <w:p w:rsidR="003E7EA9" w:rsidRPr="0081257D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 xml:space="preserve">Kąt tarcia wewnętrznego 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φ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 w:rsidR="003929CD">
        <w:rPr>
          <w:rFonts w:ascii="Arial" w:hAnsi="Arial" w:cs="Arial"/>
          <w:sz w:val="24"/>
          <w:szCs w:val="24"/>
        </w:rPr>
        <w:t>28,0</w:t>
      </w:r>
      <w:r w:rsidRPr="0081257D">
        <w:rPr>
          <w:rFonts w:ascii="Arial" w:hAnsi="Arial" w:cs="Arial"/>
          <w:sz w:val="24"/>
          <w:szCs w:val="24"/>
        </w:rPr>
        <w:t xml:space="preserve"> [</w:t>
      </w:r>
      <w:r w:rsidRPr="0081257D">
        <w:rPr>
          <w:rFonts w:ascii="Arial" w:hAnsi="Arial" w:cs="Arial"/>
          <w:sz w:val="24"/>
          <w:szCs w:val="24"/>
          <w:vertAlign w:val="superscript"/>
        </w:rPr>
        <w:t>o</w:t>
      </w:r>
      <w:r w:rsidRPr="0081257D">
        <w:rPr>
          <w:rFonts w:ascii="Arial" w:hAnsi="Arial" w:cs="Arial"/>
          <w:sz w:val="24"/>
          <w:szCs w:val="24"/>
        </w:rPr>
        <w:t>]</w:t>
      </w:r>
    </w:p>
    <w:p w:rsidR="003E7EA9" w:rsidRPr="0081257D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Spójność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c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0,00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3E7EA9" w:rsidRPr="0081257D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Stopień plastyczności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I</w:t>
      </w:r>
      <w:r w:rsidRPr="0081257D">
        <w:rPr>
          <w:rFonts w:ascii="Arial" w:hAnsi="Arial" w:cs="Arial"/>
          <w:sz w:val="24"/>
          <w:szCs w:val="24"/>
          <w:vertAlign w:val="subscript"/>
        </w:rPr>
        <w:t>D</w:t>
      </w:r>
      <w:r w:rsidRPr="0081257D">
        <w:rPr>
          <w:rFonts w:ascii="Arial" w:hAnsi="Arial" w:cs="Arial"/>
          <w:sz w:val="24"/>
          <w:szCs w:val="24"/>
        </w:rPr>
        <w:t xml:space="preserve"> = 0,</w:t>
      </w:r>
      <w:r>
        <w:rPr>
          <w:rFonts w:ascii="Arial" w:hAnsi="Arial" w:cs="Arial"/>
          <w:sz w:val="24"/>
          <w:szCs w:val="24"/>
        </w:rPr>
        <w:t>4</w:t>
      </w:r>
      <w:r w:rsidR="003929CD">
        <w:rPr>
          <w:rFonts w:ascii="Arial" w:hAnsi="Arial" w:cs="Arial"/>
          <w:sz w:val="24"/>
          <w:szCs w:val="24"/>
        </w:rPr>
        <w:t>1</w:t>
      </w:r>
    </w:p>
    <w:p w:rsidR="003E7EA9" w:rsidRPr="0081257D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Moduł pierwotnego odkształcenia gruntu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E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39 </w:t>
      </w:r>
      <w:r w:rsidR="003929CD">
        <w:rPr>
          <w:rFonts w:ascii="Arial" w:hAnsi="Arial" w:cs="Arial"/>
          <w:sz w:val="24"/>
          <w:szCs w:val="24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00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3E7EA9" w:rsidRDefault="003E7EA9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81257D">
        <w:rPr>
          <w:rFonts w:ascii="Arial" w:hAnsi="Arial" w:cs="Arial"/>
          <w:sz w:val="24"/>
          <w:szCs w:val="24"/>
        </w:rPr>
        <w:t>Edometryczny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moduł ściśliwości pierwotnej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M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5</w:t>
      </w:r>
      <w:r w:rsidR="003929C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3929C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00</w:t>
      </w:r>
      <w:r w:rsidRPr="008125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3929CD" w:rsidRDefault="003929CD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929C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Warstwa geotechniczna I</w:t>
      </w:r>
      <w:r>
        <w:rPr>
          <w:rFonts w:ascii="Arial" w:hAnsi="Arial" w:cs="Arial"/>
          <w:b/>
          <w:sz w:val="24"/>
          <w:szCs w:val="24"/>
        </w:rPr>
        <w:t>V</w:t>
      </w:r>
      <w:r w:rsidRPr="0059689A">
        <w:rPr>
          <w:rFonts w:ascii="Arial" w:hAnsi="Arial" w:cs="Arial"/>
          <w:sz w:val="24"/>
          <w:szCs w:val="24"/>
        </w:rPr>
        <w:t xml:space="preserve">: do tej warstwy zaliczamy </w:t>
      </w:r>
      <w:r>
        <w:rPr>
          <w:rFonts w:ascii="Arial" w:hAnsi="Arial" w:cs="Arial"/>
          <w:sz w:val="24"/>
          <w:szCs w:val="24"/>
        </w:rPr>
        <w:t xml:space="preserve">piasek </w:t>
      </w:r>
      <w:r>
        <w:rPr>
          <w:rFonts w:ascii="Arial" w:hAnsi="Arial" w:cs="Arial"/>
          <w:sz w:val="24"/>
          <w:szCs w:val="24"/>
        </w:rPr>
        <w:t xml:space="preserve">średni </w:t>
      </w:r>
      <w:r w:rsidRPr="0059689A">
        <w:rPr>
          <w:rFonts w:ascii="Arial" w:hAnsi="Arial" w:cs="Arial"/>
          <w:sz w:val="24"/>
          <w:szCs w:val="24"/>
        </w:rPr>
        <w:t xml:space="preserve">o barwie </w:t>
      </w:r>
      <w:r>
        <w:rPr>
          <w:rFonts w:ascii="Arial" w:hAnsi="Arial" w:cs="Arial"/>
          <w:sz w:val="24"/>
          <w:szCs w:val="24"/>
        </w:rPr>
        <w:t>szarej</w:t>
      </w:r>
      <w:r w:rsidRPr="0059689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mokry</w:t>
      </w:r>
      <w:r w:rsidRPr="0059689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średnio zagęszczony.</w:t>
      </w:r>
      <w:r w:rsidRPr="0059689A">
        <w:rPr>
          <w:rFonts w:ascii="Arial" w:hAnsi="Arial" w:cs="Arial"/>
          <w:sz w:val="24"/>
          <w:szCs w:val="24"/>
        </w:rPr>
        <w:t xml:space="preserve"> </w:t>
      </w:r>
    </w:p>
    <w:p w:rsidR="003929C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257D">
        <w:rPr>
          <w:rFonts w:ascii="Arial" w:hAnsi="Arial" w:cs="Arial"/>
          <w:b/>
          <w:sz w:val="24"/>
          <w:szCs w:val="24"/>
        </w:rPr>
        <w:t>Parametry geotechniczne warstwy I</w:t>
      </w:r>
      <w:r>
        <w:rPr>
          <w:rFonts w:ascii="Arial" w:hAnsi="Arial" w:cs="Arial"/>
          <w:b/>
          <w:sz w:val="24"/>
          <w:szCs w:val="24"/>
        </w:rPr>
        <w:t>V</w:t>
      </w:r>
      <w:r w:rsidRPr="0081257D">
        <w:rPr>
          <w:rFonts w:ascii="Arial" w:hAnsi="Arial" w:cs="Arial"/>
          <w:b/>
          <w:sz w:val="24"/>
          <w:szCs w:val="24"/>
        </w:rPr>
        <w:t>:</w:t>
      </w:r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Wilgotność naturalna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w</w:t>
      </w:r>
      <w:r w:rsidRPr="0081257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2</w:t>
      </w:r>
      <w:r w:rsidRPr="0081257D">
        <w:rPr>
          <w:rFonts w:ascii="Arial" w:hAnsi="Arial" w:cs="Arial"/>
          <w:sz w:val="24"/>
          <w:szCs w:val="24"/>
        </w:rPr>
        <w:t>,00 [%]</w:t>
      </w:r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Gęstość objętościowa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 xml:space="preserve">ρ = </w:t>
      </w:r>
      <w:r>
        <w:rPr>
          <w:rFonts w:ascii="Arial" w:hAnsi="Arial" w:cs="Arial"/>
          <w:sz w:val="24"/>
          <w:szCs w:val="24"/>
        </w:rPr>
        <w:t>2,00</w:t>
      </w:r>
      <w:r w:rsidRPr="0081257D">
        <w:rPr>
          <w:rFonts w:ascii="Arial" w:hAnsi="Arial" w:cs="Arial"/>
          <w:sz w:val="24"/>
          <w:szCs w:val="24"/>
        </w:rPr>
        <w:t xml:space="preserve"> g/cm</w:t>
      </w:r>
      <w:r w:rsidRPr="0081257D">
        <w:rPr>
          <w:rFonts w:ascii="Arial" w:hAnsi="Arial" w:cs="Arial"/>
          <w:sz w:val="24"/>
          <w:szCs w:val="24"/>
          <w:vertAlign w:val="superscript"/>
        </w:rPr>
        <w:t>3</w:t>
      </w:r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 xml:space="preserve">Kąt tarcia wewnętrznego 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φ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32,6</w:t>
      </w:r>
      <w:r w:rsidRPr="0081257D">
        <w:rPr>
          <w:rFonts w:ascii="Arial" w:hAnsi="Arial" w:cs="Arial"/>
          <w:sz w:val="24"/>
          <w:szCs w:val="24"/>
        </w:rPr>
        <w:t xml:space="preserve"> [</w:t>
      </w:r>
      <w:r w:rsidRPr="0081257D">
        <w:rPr>
          <w:rFonts w:ascii="Arial" w:hAnsi="Arial" w:cs="Arial"/>
          <w:sz w:val="24"/>
          <w:szCs w:val="24"/>
          <w:vertAlign w:val="superscript"/>
        </w:rPr>
        <w:t>o</w:t>
      </w:r>
      <w:r w:rsidRPr="0081257D">
        <w:rPr>
          <w:rFonts w:ascii="Arial" w:hAnsi="Arial" w:cs="Arial"/>
          <w:sz w:val="24"/>
          <w:szCs w:val="24"/>
        </w:rPr>
        <w:t>]</w:t>
      </w:r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Spójność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proofErr w:type="spellStart"/>
      <w:r w:rsidRPr="0081257D">
        <w:rPr>
          <w:rFonts w:ascii="Arial" w:hAnsi="Arial" w:cs="Arial"/>
          <w:sz w:val="24"/>
          <w:szCs w:val="24"/>
        </w:rPr>
        <w:t>c</w:t>
      </w:r>
      <w:r w:rsidRPr="0081257D">
        <w:rPr>
          <w:rFonts w:ascii="Arial" w:hAnsi="Arial" w:cs="Arial"/>
          <w:sz w:val="24"/>
          <w:szCs w:val="24"/>
          <w:vertAlign w:val="subscript"/>
        </w:rPr>
        <w:t>u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= 0,00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Stopień plastyczności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I</w:t>
      </w:r>
      <w:r w:rsidRPr="0081257D">
        <w:rPr>
          <w:rFonts w:ascii="Arial" w:hAnsi="Arial" w:cs="Arial"/>
          <w:sz w:val="24"/>
          <w:szCs w:val="24"/>
          <w:vertAlign w:val="subscript"/>
        </w:rPr>
        <w:t>D</w:t>
      </w:r>
      <w:r w:rsidRPr="0081257D">
        <w:rPr>
          <w:rFonts w:ascii="Arial" w:hAnsi="Arial" w:cs="Arial"/>
          <w:sz w:val="24"/>
          <w:szCs w:val="24"/>
        </w:rPr>
        <w:t xml:space="preserve"> = 0,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4</w:t>
      </w:r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257D">
        <w:rPr>
          <w:rFonts w:ascii="Arial" w:hAnsi="Arial" w:cs="Arial"/>
          <w:sz w:val="24"/>
          <w:szCs w:val="24"/>
        </w:rPr>
        <w:t>Moduł pierwotnego odkształcenia gruntu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E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71 900</w:t>
      </w:r>
      <w:r w:rsidRPr="008125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3929CD" w:rsidRPr="0081257D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81257D">
        <w:rPr>
          <w:rFonts w:ascii="Arial" w:hAnsi="Arial" w:cs="Arial"/>
          <w:sz w:val="24"/>
          <w:szCs w:val="24"/>
        </w:rPr>
        <w:t>Edometryczny</w:t>
      </w:r>
      <w:proofErr w:type="spellEnd"/>
      <w:r w:rsidRPr="0081257D">
        <w:rPr>
          <w:rFonts w:ascii="Arial" w:hAnsi="Arial" w:cs="Arial"/>
          <w:sz w:val="24"/>
          <w:szCs w:val="24"/>
        </w:rPr>
        <w:t xml:space="preserve"> moduł ściśliwości pierwotnej</w:t>
      </w:r>
      <w:r w:rsidRPr="0081257D">
        <w:rPr>
          <w:rFonts w:ascii="Arial" w:hAnsi="Arial" w:cs="Arial"/>
          <w:sz w:val="24"/>
          <w:szCs w:val="24"/>
        </w:rPr>
        <w:tab/>
      </w:r>
      <w:r w:rsidRPr="0081257D">
        <w:rPr>
          <w:rFonts w:ascii="Arial" w:hAnsi="Arial" w:cs="Arial"/>
          <w:sz w:val="24"/>
          <w:szCs w:val="24"/>
        </w:rPr>
        <w:tab/>
        <w:t>M</w:t>
      </w:r>
      <w:r w:rsidRPr="0081257D">
        <w:rPr>
          <w:rFonts w:ascii="Arial" w:hAnsi="Arial" w:cs="Arial"/>
          <w:sz w:val="24"/>
          <w:szCs w:val="24"/>
          <w:vertAlign w:val="subscript"/>
        </w:rPr>
        <w:t>0</w:t>
      </w:r>
      <w:r w:rsidRPr="0081257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85 200</w:t>
      </w:r>
      <w:r w:rsidRPr="008125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257D">
        <w:rPr>
          <w:rFonts w:ascii="Arial" w:hAnsi="Arial" w:cs="Arial"/>
          <w:sz w:val="24"/>
          <w:szCs w:val="24"/>
        </w:rPr>
        <w:t>kPa</w:t>
      </w:r>
      <w:proofErr w:type="spellEnd"/>
    </w:p>
    <w:p w:rsidR="003929CD" w:rsidRPr="0081257D" w:rsidRDefault="003929CD" w:rsidP="003E7EA9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E7EA9" w:rsidRDefault="003E7EA9" w:rsidP="00E33366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3929CD" w:rsidRPr="00C90126" w:rsidRDefault="003929CD" w:rsidP="003929C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Warstwa geotechniczna I</w:t>
      </w:r>
      <w:r w:rsidRPr="000774E7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: do tej warstwy zaliczamy</w:t>
      </w:r>
      <w:r w:rsidRPr="000774E7">
        <w:rPr>
          <w:rFonts w:ascii="Arial" w:hAnsi="Arial" w:cs="Arial"/>
          <w:sz w:val="24"/>
          <w:szCs w:val="24"/>
        </w:rPr>
        <w:t xml:space="preserve"> podłoże skalne</w:t>
      </w:r>
      <w:r>
        <w:rPr>
          <w:rFonts w:ascii="Arial" w:hAnsi="Arial" w:cs="Arial"/>
          <w:sz w:val="24"/>
          <w:szCs w:val="24"/>
        </w:rPr>
        <w:t xml:space="preserve"> (łupek)</w:t>
      </w:r>
      <w:r w:rsidRPr="000774E7">
        <w:rPr>
          <w:rFonts w:ascii="Arial" w:hAnsi="Arial" w:cs="Arial"/>
          <w:sz w:val="24"/>
          <w:szCs w:val="24"/>
        </w:rPr>
        <w:t xml:space="preserve">                                                o wytrzymałości na ściskanie</w:t>
      </w:r>
      <w:r>
        <w:rPr>
          <w:rFonts w:ascii="Arial" w:hAnsi="Arial" w:cs="Arial"/>
          <w:sz w:val="24"/>
          <w:szCs w:val="24"/>
        </w:rPr>
        <w:t xml:space="preserve"> 2,0 &lt;</w:t>
      </w:r>
      <w:proofErr w:type="spellStart"/>
      <w:r>
        <w:rPr>
          <w:rFonts w:ascii="Arial" w:hAnsi="Arial" w:cs="Arial"/>
          <w:sz w:val="24"/>
          <w:szCs w:val="24"/>
        </w:rPr>
        <w:t>Rc</w:t>
      </w:r>
      <w:proofErr w:type="spellEnd"/>
      <w:r>
        <w:rPr>
          <w:rFonts w:ascii="Arial" w:hAnsi="Arial" w:cs="Arial"/>
          <w:sz w:val="24"/>
          <w:szCs w:val="24"/>
        </w:rPr>
        <w:t xml:space="preserve">&lt; 5,0 </w:t>
      </w:r>
      <w:proofErr w:type="spellStart"/>
      <w:r>
        <w:rPr>
          <w:rFonts w:ascii="Arial" w:hAnsi="Arial" w:cs="Arial"/>
          <w:sz w:val="24"/>
          <w:szCs w:val="24"/>
        </w:rPr>
        <w:t>Mpa</w:t>
      </w:r>
      <w:proofErr w:type="spellEnd"/>
      <w:r w:rsidRPr="000774E7">
        <w:rPr>
          <w:rFonts w:ascii="Arial" w:hAnsi="Arial" w:cs="Arial"/>
          <w:sz w:val="24"/>
          <w:szCs w:val="24"/>
        </w:rPr>
        <w:t>. Spąg warstwy nie został przewiercony.</w:t>
      </w:r>
    </w:p>
    <w:p w:rsidR="005D30A7" w:rsidRDefault="005D30A7" w:rsidP="005D30A7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D30A7" w:rsidRPr="0059689A" w:rsidRDefault="005D30A7" w:rsidP="00BE513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EE4534" w:rsidRDefault="006D79D6" w:rsidP="00B61DC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D79D6">
        <w:rPr>
          <w:rFonts w:ascii="Arial" w:hAnsi="Arial" w:cs="Arial"/>
          <w:b/>
          <w:sz w:val="24"/>
          <w:szCs w:val="24"/>
        </w:rPr>
        <w:t>Podsumowania i wnioski</w:t>
      </w:r>
    </w:p>
    <w:p w:rsidR="00596C21" w:rsidRPr="000167B0" w:rsidRDefault="00596C21" w:rsidP="00596C21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6D79D6" w:rsidRPr="00A31BDC" w:rsidRDefault="006D79D6" w:rsidP="00BE51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>W celu ustalenia warunków grunt</w:t>
      </w:r>
      <w:r w:rsidR="00316F55" w:rsidRPr="00A31BDC">
        <w:rPr>
          <w:rFonts w:ascii="Arial" w:hAnsi="Arial" w:cs="Arial"/>
          <w:sz w:val="24"/>
          <w:szCs w:val="24"/>
        </w:rPr>
        <w:t xml:space="preserve">owych terenu </w:t>
      </w:r>
      <w:r w:rsidR="0081194F" w:rsidRPr="00A31BDC">
        <w:rPr>
          <w:rFonts w:ascii="Arial" w:hAnsi="Arial" w:cs="Arial"/>
          <w:sz w:val="24"/>
          <w:szCs w:val="24"/>
        </w:rPr>
        <w:t xml:space="preserve">na potrzeby </w:t>
      </w:r>
      <w:r w:rsidR="003929CD" w:rsidRPr="003929CD">
        <w:rPr>
          <w:rFonts w:ascii="Arial" w:hAnsi="Arial" w:cs="Arial"/>
          <w:sz w:val="24"/>
          <w:szCs w:val="24"/>
        </w:rPr>
        <w:t xml:space="preserve">budowy kotła na biomasę o mocy nominalnej 7 MW w Zakładzie Ciepłowniczym przy ulicy </w:t>
      </w:r>
      <w:proofErr w:type="spellStart"/>
      <w:r w:rsidR="003929CD" w:rsidRPr="003929CD">
        <w:rPr>
          <w:rFonts w:ascii="Arial" w:hAnsi="Arial" w:cs="Arial"/>
          <w:sz w:val="24"/>
          <w:szCs w:val="24"/>
        </w:rPr>
        <w:t>Kiczury</w:t>
      </w:r>
      <w:proofErr w:type="spellEnd"/>
      <w:r w:rsidR="003929CD" w:rsidRPr="003929CD">
        <w:rPr>
          <w:rFonts w:ascii="Arial" w:hAnsi="Arial" w:cs="Arial"/>
          <w:sz w:val="24"/>
          <w:szCs w:val="24"/>
        </w:rPr>
        <w:t xml:space="preserve"> 10 w Sanoku eksploatowanym przez Sanockie Przedsiębiorstwo Gospodarki Komunalnej Spółka z o.o. w na dz. nr 158, obręb Wójtostwo w m. Sanok</w:t>
      </w:r>
      <w:r w:rsidR="003929CD">
        <w:rPr>
          <w:rFonts w:ascii="Arial" w:hAnsi="Arial" w:cs="Arial"/>
          <w:sz w:val="24"/>
          <w:szCs w:val="24"/>
        </w:rPr>
        <w:t xml:space="preserve"> </w:t>
      </w:r>
      <w:r w:rsidRPr="00A31BDC">
        <w:rPr>
          <w:rFonts w:ascii="Arial" w:hAnsi="Arial" w:cs="Arial"/>
          <w:sz w:val="24"/>
          <w:szCs w:val="24"/>
        </w:rPr>
        <w:t>wykonano:</w:t>
      </w:r>
    </w:p>
    <w:p w:rsidR="009A4D3A" w:rsidRPr="00A31BDC" w:rsidRDefault="003929CD" w:rsidP="0026266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trzynaście</w:t>
      </w:r>
      <w:r w:rsidR="007A3FE2" w:rsidRPr="00A31BDC">
        <w:rPr>
          <w:rFonts w:ascii="Arial" w:hAnsi="Arial" w:cs="Arial"/>
          <w:sz w:val="24"/>
          <w:szCs w:val="24"/>
        </w:rPr>
        <w:t xml:space="preserve"> </w:t>
      </w:r>
      <w:r w:rsidR="00E33366">
        <w:rPr>
          <w:rFonts w:ascii="Arial" w:hAnsi="Arial" w:cs="Arial"/>
          <w:sz w:val="24"/>
          <w:szCs w:val="24"/>
        </w:rPr>
        <w:t>otw</w:t>
      </w:r>
      <w:r w:rsidR="003E7EA9"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>ów</w:t>
      </w:r>
      <w:r w:rsidR="00E33366">
        <w:rPr>
          <w:rFonts w:ascii="Arial" w:hAnsi="Arial" w:cs="Arial"/>
          <w:sz w:val="24"/>
          <w:szCs w:val="24"/>
        </w:rPr>
        <w:t xml:space="preserve"> badawcz</w:t>
      </w:r>
      <w:r>
        <w:rPr>
          <w:rFonts w:ascii="Arial" w:hAnsi="Arial" w:cs="Arial"/>
          <w:sz w:val="24"/>
          <w:szCs w:val="24"/>
        </w:rPr>
        <w:t>ych</w:t>
      </w:r>
      <w:r w:rsidR="00E33366">
        <w:rPr>
          <w:rFonts w:ascii="Arial" w:hAnsi="Arial" w:cs="Arial"/>
          <w:sz w:val="24"/>
          <w:szCs w:val="24"/>
        </w:rPr>
        <w:t xml:space="preserve"> o głębokości </w:t>
      </w:r>
      <w:r>
        <w:rPr>
          <w:rFonts w:ascii="Arial" w:hAnsi="Arial" w:cs="Arial"/>
          <w:sz w:val="24"/>
          <w:szCs w:val="24"/>
        </w:rPr>
        <w:t>5,3</w:t>
      </w:r>
      <w:r w:rsidR="00435125" w:rsidRPr="00A31BDC">
        <w:rPr>
          <w:rFonts w:ascii="Arial" w:hAnsi="Arial" w:cs="Arial"/>
          <w:sz w:val="24"/>
          <w:szCs w:val="24"/>
        </w:rPr>
        <w:t xml:space="preserve"> m</w:t>
      </w:r>
    </w:p>
    <w:p w:rsidR="00476319" w:rsidRPr="00A31BDC" w:rsidRDefault="00476319" w:rsidP="0047631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>badania penetrometrem tłoczkowym</w:t>
      </w:r>
    </w:p>
    <w:p w:rsidR="00476319" w:rsidRPr="00A31BDC" w:rsidRDefault="00476319" w:rsidP="0047631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 xml:space="preserve">badania </w:t>
      </w:r>
      <w:proofErr w:type="spellStart"/>
      <w:r w:rsidRPr="00A31BDC">
        <w:rPr>
          <w:rFonts w:ascii="Arial" w:hAnsi="Arial" w:cs="Arial"/>
          <w:sz w:val="24"/>
          <w:szCs w:val="24"/>
        </w:rPr>
        <w:t>ścinarką</w:t>
      </w:r>
      <w:proofErr w:type="spellEnd"/>
      <w:r w:rsidRPr="00A31BDC">
        <w:rPr>
          <w:rFonts w:ascii="Arial" w:hAnsi="Arial" w:cs="Arial"/>
          <w:sz w:val="24"/>
          <w:szCs w:val="24"/>
        </w:rPr>
        <w:t xml:space="preserve"> obrotową</w:t>
      </w:r>
    </w:p>
    <w:p w:rsidR="006D79D6" w:rsidRPr="00A31BDC" w:rsidRDefault="006D79D6" w:rsidP="00BE51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>ocenę makroskopową gruntu określającą jego rodzaj i stan</w:t>
      </w:r>
    </w:p>
    <w:p w:rsidR="005746F7" w:rsidRPr="00A31BDC" w:rsidRDefault="005746F7" w:rsidP="00BE51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 xml:space="preserve">Ze względu na rodzaj i stan badanych gruntów wydzielono w  </w:t>
      </w:r>
      <w:r w:rsidR="00B127AB" w:rsidRPr="00A31BDC">
        <w:rPr>
          <w:rFonts w:ascii="Arial" w:hAnsi="Arial" w:cs="Arial"/>
          <w:sz w:val="24"/>
          <w:szCs w:val="24"/>
        </w:rPr>
        <w:t xml:space="preserve">podłożu                     </w:t>
      </w:r>
      <w:r w:rsidR="009F0246" w:rsidRPr="00A31BDC">
        <w:rPr>
          <w:rFonts w:ascii="Arial" w:hAnsi="Arial" w:cs="Arial"/>
          <w:sz w:val="24"/>
          <w:szCs w:val="24"/>
        </w:rPr>
        <w:t>budowlanym</w:t>
      </w:r>
      <w:r w:rsidR="003929CD">
        <w:rPr>
          <w:rFonts w:ascii="Arial" w:hAnsi="Arial" w:cs="Arial"/>
          <w:sz w:val="24"/>
          <w:szCs w:val="24"/>
        </w:rPr>
        <w:t xml:space="preserve"> pięć</w:t>
      </w:r>
      <w:r w:rsidRPr="00A31BDC">
        <w:rPr>
          <w:rFonts w:ascii="Arial" w:hAnsi="Arial" w:cs="Arial"/>
          <w:sz w:val="24"/>
          <w:szCs w:val="24"/>
        </w:rPr>
        <w:t xml:space="preserve"> warstw geotechniczn</w:t>
      </w:r>
      <w:r w:rsidR="003929CD">
        <w:rPr>
          <w:rFonts w:ascii="Arial" w:hAnsi="Arial" w:cs="Arial"/>
          <w:sz w:val="24"/>
          <w:szCs w:val="24"/>
        </w:rPr>
        <w:t>ych</w:t>
      </w:r>
      <w:r w:rsidRPr="00A31BDC">
        <w:rPr>
          <w:rFonts w:ascii="Arial" w:hAnsi="Arial" w:cs="Arial"/>
          <w:sz w:val="24"/>
          <w:szCs w:val="24"/>
        </w:rPr>
        <w:t xml:space="preserve"> </w:t>
      </w:r>
      <w:r w:rsidR="00262660" w:rsidRPr="00A31BDC">
        <w:rPr>
          <w:rFonts w:ascii="Arial" w:hAnsi="Arial" w:cs="Arial"/>
          <w:sz w:val="24"/>
          <w:szCs w:val="24"/>
        </w:rPr>
        <w:t>I</w:t>
      </w:r>
      <w:r w:rsidR="003929CD">
        <w:rPr>
          <w:rFonts w:ascii="Arial" w:hAnsi="Arial" w:cs="Arial"/>
          <w:sz w:val="24"/>
          <w:szCs w:val="24"/>
        </w:rPr>
        <w:t>(</w:t>
      </w:r>
      <w:proofErr w:type="spellStart"/>
      <w:r w:rsidR="003929CD">
        <w:rPr>
          <w:rFonts w:ascii="Arial" w:hAnsi="Arial" w:cs="Arial"/>
          <w:sz w:val="24"/>
          <w:szCs w:val="24"/>
        </w:rPr>
        <w:t>a,b,c,d</w:t>
      </w:r>
      <w:proofErr w:type="spellEnd"/>
      <w:r w:rsidR="003929CD">
        <w:rPr>
          <w:rFonts w:ascii="Arial" w:hAnsi="Arial" w:cs="Arial"/>
          <w:sz w:val="24"/>
          <w:szCs w:val="24"/>
        </w:rPr>
        <w:t>)</w:t>
      </w:r>
      <w:r w:rsidR="00435125" w:rsidRPr="00A31BDC">
        <w:rPr>
          <w:rFonts w:ascii="Arial" w:hAnsi="Arial" w:cs="Arial"/>
          <w:sz w:val="24"/>
          <w:szCs w:val="24"/>
        </w:rPr>
        <w:t xml:space="preserve">, </w:t>
      </w:r>
      <w:r w:rsidR="003E7EA9">
        <w:rPr>
          <w:rFonts w:ascii="Arial" w:hAnsi="Arial" w:cs="Arial"/>
          <w:sz w:val="24"/>
          <w:szCs w:val="24"/>
        </w:rPr>
        <w:t>II, III</w:t>
      </w:r>
      <w:r w:rsidR="003929CD">
        <w:rPr>
          <w:rFonts w:ascii="Arial" w:hAnsi="Arial" w:cs="Arial"/>
          <w:sz w:val="24"/>
          <w:szCs w:val="24"/>
        </w:rPr>
        <w:t>, IV i V.</w:t>
      </w:r>
    </w:p>
    <w:p w:rsidR="005746F7" w:rsidRPr="00A31BDC" w:rsidRDefault="005746F7" w:rsidP="00BE51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>Rozmieszczenie wydzielony</w:t>
      </w:r>
      <w:r w:rsidR="00435125" w:rsidRPr="00A31BDC">
        <w:rPr>
          <w:rFonts w:ascii="Arial" w:hAnsi="Arial" w:cs="Arial"/>
          <w:sz w:val="24"/>
          <w:szCs w:val="24"/>
        </w:rPr>
        <w:t xml:space="preserve">ch warstw przedstawiono na </w:t>
      </w:r>
      <w:r w:rsidR="007A3FE2" w:rsidRPr="00A31BDC">
        <w:rPr>
          <w:rFonts w:ascii="Arial" w:hAnsi="Arial" w:cs="Arial"/>
          <w:sz w:val="24"/>
          <w:szCs w:val="24"/>
        </w:rPr>
        <w:t xml:space="preserve">kartach dokumentacyjnych </w:t>
      </w:r>
      <w:r w:rsidR="00E33366">
        <w:rPr>
          <w:rFonts w:ascii="Arial" w:hAnsi="Arial" w:cs="Arial"/>
          <w:sz w:val="24"/>
          <w:szCs w:val="24"/>
        </w:rPr>
        <w:t>otworów wiertniczych i przekrojach</w:t>
      </w:r>
      <w:r w:rsidR="007A3FE2" w:rsidRPr="00A31BDC">
        <w:rPr>
          <w:rFonts w:ascii="Arial" w:hAnsi="Arial" w:cs="Arial"/>
          <w:sz w:val="24"/>
          <w:szCs w:val="24"/>
        </w:rPr>
        <w:t xml:space="preserve"> geologiczny</w:t>
      </w:r>
      <w:r w:rsidR="00E33366">
        <w:rPr>
          <w:rFonts w:ascii="Arial" w:hAnsi="Arial" w:cs="Arial"/>
          <w:sz w:val="24"/>
          <w:szCs w:val="24"/>
        </w:rPr>
        <w:t>ch</w:t>
      </w:r>
      <w:r w:rsidR="00B26845" w:rsidRPr="00A31BDC">
        <w:rPr>
          <w:rFonts w:ascii="Arial" w:hAnsi="Arial" w:cs="Arial"/>
          <w:sz w:val="24"/>
          <w:szCs w:val="24"/>
        </w:rPr>
        <w:t xml:space="preserve"> </w:t>
      </w:r>
      <w:r w:rsidRPr="00A31BDC">
        <w:rPr>
          <w:rFonts w:ascii="Arial" w:hAnsi="Arial" w:cs="Arial"/>
          <w:sz w:val="24"/>
          <w:szCs w:val="24"/>
        </w:rPr>
        <w:t>(część graficzna opracowania)</w:t>
      </w:r>
    </w:p>
    <w:p w:rsidR="0081788D" w:rsidRPr="00A31BDC" w:rsidRDefault="005746F7" w:rsidP="00BE51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>Parametry geotechniczne wydzielonych warstw przyję</w:t>
      </w:r>
      <w:r w:rsidR="00B127AB" w:rsidRPr="00A31BDC">
        <w:rPr>
          <w:rFonts w:ascii="Arial" w:hAnsi="Arial" w:cs="Arial"/>
          <w:sz w:val="24"/>
          <w:szCs w:val="24"/>
        </w:rPr>
        <w:t xml:space="preserve">to na </w:t>
      </w:r>
      <w:r w:rsidRPr="00A31BDC">
        <w:rPr>
          <w:rFonts w:ascii="Arial" w:hAnsi="Arial" w:cs="Arial"/>
          <w:sz w:val="24"/>
          <w:szCs w:val="24"/>
        </w:rPr>
        <w:t>podstawie</w:t>
      </w:r>
      <w:r w:rsidR="00B127AB" w:rsidRPr="00A31BDC">
        <w:rPr>
          <w:rFonts w:ascii="Arial" w:hAnsi="Arial" w:cs="Arial"/>
          <w:sz w:val="24"/>
          <w:szCs w:val="24"/>
        </w:rPr>
        <w:t xml:space="preserve"> </w:t>
      </w:r>
      <w:r w:rsidRPr="00A31BDC">
        <w:rPr>
          <w:rFonts w:ascii="Arial" w:hAnsi="Arial" w:cs="Arial"/>
          <w:sz w:val="24"/>
          <w:szCs w:val="24"/>
        </w:rPr>
        <w:t>korelacji w oparciu o uzyskane wyniki z badań terenowych zgodnie z normą</w:t>
      </w:r>
      <w:r w:rsidR="00B127AB" w:rsidRPr="00A31BDC">
        <w:rPr>
          <w:rFonts w:ascii="Arial" w:hAnsi="Arial" w:cs="Arial"/>
          <w:sz w:val="24"/>
          <w:szCs w:val="24"/>
        </w:rPr>
        <w:t xml:space="preserve"> </w:t>
      </w:r>
      <w:r w:rsidRPr="00A31BDC">
        <w:rPr>
          <w:rFonts w:ascii="Arial" w:hAnsi="Arial" w:cs="Arial"/>
          <w:sz w:val="24"/>
          <w:szCs w:val="24"/>
        </w:rPr>
        <w:t>PN-81/B-03020.</w:t>
      </w:r>
    </w:p>
    <w:p w:rsidR="0081194F" w:rsidRPr="00A31BDC" w:rsidRDefault="00476319" w:rsidP="0047631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>Na badanym obszarze nie stwierdzono form morfologicznych świadczących                  o istnieniu ruchów mas ziemnych (osuwisk)</w:t>
      </w:r>
      <w:r w:rsidR="0081194F" w:rsidRPr="00A31BDC">
        <w:rPr>
          <w:rFonts w:ascii="Arial" w:hAnsi="Arial" w:cs="Arial"/>
          <w:sz w:val="24"/>
          <w:szCs w:val="24"/>
        </w:rPr>
        <w:t>.</w:t>
      </w:r>
    </w:p>
    <w:p w:rsidR="003E7EA9" w:rsidRDefault="0081194F" w:rsidP="0085069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1BDC">
        <w:rPr>
          <w:rFonts w:ascii="Arial" w:hAnsi="Arial" w:cs="Arial"/>
          <w:sz w:val="24"/>
          <w:szCs w:val="24"/>
        </w:rPr>
        <w:t xml:space="preserve">Na terenie planowanej inwestycji </w:t>
      </w:r>
      <w:r w:rsidR="00262660" w:rsidRPr="00A31BDC">
        <w:rPr>
          <w:rFonts w:ascii="Arial" w:hAnsi="Arial" w:cs="Arial"/>
          <w:sz w:val="24"/>
          <w:szCs w:val="24"/>
        </w:rPr>
        <w:t xml:space="preserve"> </w:t>
      </w:r>
      <w:r w:rsidRPr="00A31BDC">
        <w:rPr>
          <w:rFonts w:ascii="Arial" w:hAnsi="Arial" w:cs="Arial"/>
          <w:sz w:val="24"/>
          <w:szCs w:val="24"/>
        </w:rPr>
        <w:t>stwierdzono</w:t>
      </w:r>
      <w:r w:rsidR="00476319" w:rsidRPr="00A31BDC">
        <w:rPr>
          <w:rFonts w:ascii="Arial" w:hAnsi="Arial" w:cs="Arial"/>
          <w:sz w:val="24"/>
          <w:szCs w:val="24"/>
        </w:rPr>
        <w:t xml:space="preserve"> występowani</w:t>
      </w:r>
      <w:r w:rsidRPr="00A31BDC">
        <w:rPr>
          <w:rFonts w:ascii="Arial" w:hAnsi="Arial" w:cs="Arial"/>
          <w:sz w:val="24"/>
          <w:szCs w:val="24"/>
        </w:rPr>
        <w:t>e</w:t>
      </w:r>
      <w:r w:rsidR="00476319" w:rsidRPr="00A31BDC">
        <w:rPr>
          <w:rFonts w:ascii="Arial" w:hAnsi="Arial" w:cs="Arial"/>
          <w:sz w:val="24"/>
          <w:szCs w:val="24"/>
        </w:rPr>
        <w:t xml:space="preserve"> wód </w:t>
      </w:r>
      <w:r w:rsidR="00476319" w:rsidRPr="009C1537">
        <w:rPr>
          <w:rFonts w:ascii="Arial" w:hAnsi="Arial" w:cs="Arial"/>
          <w:sz w:val="24"/>
          <w:szCs w:val="24"/>
        </w:rPr>
        <w:t>gruntowych.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929CD" w:rsidTr="00AC6AB3">
        <w:tc>
          <w:tcPr>
            <w:tcW w:w="9062" w:type="dxa"/>
            <w:gridSpan w:val="3"/>
          </w:tcPr>
          <w:p w:rsidR="003929CD" w:rsidRPr="00A9794E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Poziom wód gruntowych</w:t>
            </w:r>
          </w:p>
        </w:tc>
      </w:tr>
      <w:tr w:rsidR="003929CD" w:rsidTr="00AC6AB3">
        <w:tc>
          <w:tcPr>
            <w:tcW w:w="3020" w:type="dxa"/>
          </w:tcPr>
          <w:p w:rsidR="003929CD" w:rsidRPr="00A9794E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Numer otworu</w:t>
            </w:r>
          </w:p>
        </w:tc>
        <w:tc>
          <w:tcPr>
            <w:tcW w:w="3021" w:type="dxa"/>
          </w:tcPr>
          <w:p w:rsidR="003929CD" w:rsidRPr="00A9794E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Poziom nawiercony</w:t>
            </w:r>
          </w:p>
        </w:tc>
        <w:tc>
          <w:tcPr>
            <w:tcW w:w="3021" w:type="dxa"/>
          </w:tcPr>
          <w:p w:rsidR="003929CD" w:rsidRPr="00A9794E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794E">
              <w:rPr>
                <w:rFonts w:ascii="Arial" w:hAnsi="Arial" w:cs="Arial"/>
                <w:b/>
                <w:sz w:val="24"/>
                <w:szCs w:val="24"/>
              </w:rPr>
              <w:t>Poziom ustabilizowany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OB3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2,3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OB4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OB6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OB7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OB8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OB9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1,9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OB10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3,8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2,2</w:t>
            </w:r>
          </w:p>
        </w:tc>
      </w:tr>
      <w:tr w:rsidR="003929CD" w:rsidTr="00AC6AB3">
        <w:tc>
          <w:tcPr>
            <w:tcW w:w="3020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OB11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3021" w:type="dxa"/>
          </w:tcPr>
          <w:p w:rsidR="003929CD" w:rsidRDefault="003929CD" w:rsidP="00AC6AB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</w:t>
            </w:r>
          </w:p>
        </w:tc>
      </w:tr>
    </w:tbl>
    <w:p w:rsidR="000514BC" w:rsidRDefault="000514BC" w:rsidP="000514BC">
      <w:pPr>
        <w:pStyle w:val="Akapitzlist"/>
        <w:spacing w:after="0" w:line="360" w:lineRule="auto"/>
        <w:ind w:left="750"/>
        <w:jc w:val="both"/>
        <w:rPr>
          <w:rFonts w:ascii="Arial" w:hAnsi="Arial" w:cs="Arial"/>
          <w:sz w:val="24"/>
          <w:szCs w:val="24"/>
        </w:rPr>
      </w:pPr>
    </w:p>
    <w:p w:rsidR="00990C1A" w:rsidRPr="009C1537" w:rsidRDefault="00990C1A" w:rsidP="007D5878">
      <w:pPr>
        <w:pStyle w:val="Akapitzlist"/>
        <w:spacing w:after="0" w:line="360" w:lineRule="auto"/>
        <w:ind w:left="750"/>
        <w:jc w:val="both"/>
        <w:rPr>
          <w:rFonts w:ascii="Arial" w:hAnsi="Arial" w:cs="Arial"/>
          <w:sz w:val="24"/>
          <w:szCs w:val="24"/>
        </w:rPr>
      </w:pPr>
    </w:p>
    <w:p w:rsidR="003929CD" w:rsidRPr="007941B9" w:rsidRDefault="00316F55" w:rsidP="003929C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  <w:r w:rsidRPr="00A31BDC">
        <w:rPr>
          <w:rFonts w:ascii="Arial" w:hAnsi="Arial" w:cs="Arial"/>
          <w:sz w:val="24"/>
          <w:szCs w:val="24"/>
        </w:rPr>
        <w:t xml:space="preserve">Zgodnie z Rozporządzeniem Ministra Transportu, Budownictwa i Gospodarki Morskiej z dnia 25 kwietnia 2012 r. w sprawie </w:t>
      </w:r>
      <w:r w:rsidR="00EA6FBB" w:rsidRPr="00A31BDC">
        <w:rPr>
          <w:rFonts w:ascii="Arial" w:hAnsi="Arial" w:cs="Arial"/>
          <w:sz w:val="24"/>
          <w:szCs w:val="24"/>
        </w:rPr>
        <w:t xml:space="preserve">ustalenia geotechnicznych warunków posadowienia obiektów budowlanych (Dz. U. z 2012, poz.463) ze względu na stwierdzone </w:t>
      </w:r>
      <w:r w:rsidR="00EA6FBB" w:rsidRPr="007D5878">
        <w:rPr>
          <w:rFonts w:ascii="Arial" w:hAnsi="Arial" w:cs="Arial"/>
          <w:b/>
          <w:sz w:val="24"/>
          <w:szCs w:val="24"/>
        </w:rPr>
        <w:t>proste warunki gruntowo – wodne</w:t>
      </w:r>
      <w:r w:rsidR="00EA6FBB" w:rsidRPr="00A31BDC">
        <w:rPr>
          <w:rFonts w:ascii="Arial" w:hAnsi="Arial" w:cs="Arial"/>
          <w:sz w:val="24"/>
          <w:szCs w:val="24"/>
        </w:rPr>
        <w:t xml:space="preserve"> oraz ze względu na charakterystykę ob</w:t>
      </w:r>
      <w:r w:rsidR="009F0246" w:rsidRPr="00A31BDC">
        <w:rPr>
          <w:rFonts w:ascii="Arial" w:hAnsi="Arial" w:cs="Arial"/>
          <w:sz w:val="24"/>
          <w:szCs w:val="24"/>
        </w:rPr>
        <w:t xml:space="preserve">iektu proponuje się </w:t>
      </w:r>
      <w:r w:rsidR="009F0246" w:rsidRPr="007D5878">
        <w:rPr>
          <w:rFonts w:ascii="Arial" w:hAnsi="Arial" w:cs="Arial"/>
          <w:b/>
          <w:sz w:val="24"/>
          <w:szCs w:val="24"/>
        </w:rPr>
        <w:t xml:space="preserve">przyjęcie </w:t>
      </w:r>
      <w:r w:rsidR="003929CD">
        <w:rPr>
          <w:rFonts w:ascii="Arial" w:hAnsi="Arial" w:cs="Arial"/>
          <w:b/>
          <w:sz w:val="24"/>
          <w:szCs w:val="24"/>
        </w:rPr>
        <w:t>I</w:t>
      </w:r>
      <w:r w:rsidR="00FC59AB" w:rsidRPr="007D5878">
        <w:rPr>
          <w:rFonts w:ascii="Arial" w:hAnsi="Arial" w:cs="Arial"/>
          <w:b/>
          <w:sz w:val="24"/>
          <w:szCs w:val="24"/>
        </w:rPr>
        <w:t>I</w:t>
      </w:r>
      <w:r w:rsidR="00EA6FBB" w:rsidRPr="007D5878">
        <w:rPr>
          <w:rFonts w:ascii="Arial" w:hAnsi="Arial" w:cs="Arial"/>
          <w:b/>
          <w:sz w:val="24"/>
          <w:szCs w:val="24"/>
        </w:rPr>
        <w:t xml:space="preserve"> kategorii geotechnicznej</w:t>
      </w:r>
      <w:r w:rsidR="003929CD">
        <w:rPr>
          <w:rFonts w:ascii="Arial" w:hAnsi="Arial" w:cs="Arial"/>
          <w:b/>
          <w:sz w:val="24"/>
          <w:szCs w:val="24"/>
        </w:rPr>
        <w:t xml:space="preserve">. </w:t>
      </w:r>
      <w:r w:rsidR="003929CD" w:rsidRPr="007941B9">
        <w:rPr>
          <w:rFonts w:ascii="Arial" w:hAnsi="Arial" w:cs="Arial"/>
          <w:sz w:val="24"/>
          <w:szCs w:val="24"/>
        </w:rPr>
        <w:t>W trakcie budowy, przy stwierdzeniu innych od założonych warunków gruntowych, kategoria geotechniczna dla inwestycji lub jej części może ulec zmianie. Ostatecznie kategorię geotechniczną określi Projektant po zapoznaniu się z niniejszą opinią</w:t>
      </w:r>
    </w:p>
    <w:p w:rsidR="009D5A47" w:rsidRPr="007D5878" w:rsidRDefault="009D5A47" w:rsidP="003929CD">
      <w:pPr>
        <w:pStyle w:val="Akapitzlist"/>
        <w:spacing w:after="0" w:line="360" w:lineRule="auto"/>
        <w:ind w:left="750"/>
        <w:jc w:val="both"/>
        <w:rPr>
          <w:rFonts w:ascii="Arial" w:hAnsi="Arial" w:cs="Arial"/>
          <w:sz w:val="24"/>
          <w:szCs w:val="24"/>
        </w:rPr>
      </w:pPr>
    </w:p>
    <w:p w:rsidR="007D5878" w:rsidRPr="00A31BDC" w:rsidRDefault="007D5878" w:rsidP="007D5878">
      <w:pPr>
        <w:pStyle w:val="Akapitzlist"/>
        <w:spacing w:after="0" w:line="360" w:lineRule="auto"/>
        <w:ind w:left="750"/>
        <w:jc w:val="both"/>
        <w:rPr>
          <w:rFonts w:ascii="Arial" w:hAnsi="Arial" w:cs="Arial"/>
          <w:sz w:val="24"/>
          <w:szCs w:val="24"/>
        </w:rPr>
      </w:pPr>
    </w:p>
    <w:p w:rsidR="00B127AB" w:rsidRDefault="00B127AB" w:rsidP="00B61DC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literatury</w:t>
      </w:r>
    </w:p>
    <w:p w:rsidR="00B127AB" w:rsidRDefault="00B127AB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Wiłun</w:t>
      </w:r>
      <w:proofErr w:type="spellEnd"/>
      <w:r>
        <w:rPr>
          <w:rFonts w:ascii="Arial" w:hAnsi="Arial" w:cs="Arial"/>
          <w:sz w:val="24"/>
          <w:szCs w:val="24"/>
        </w:rPr>
        <w:t xml:space="preserve"> Z., 1976, </w:t>
      </w:r>
      <w:r w:rsidRPr="00B127AB">
        <w:rPr>
          <w:rFonts w:ascii="Arial" w:hAnsi="Arial" w:cs="Arial"/>
          <w:i/>
          <w:sz w:val="24"/>
          <w:szCs w:val="24"/>
        </w:rPr>
        <w:t>Zarys geotechniki</w:t>
      </w:r>
      <w:r>
        <w:rPr>
          <w:rFonts w:ascii="Arial" w:hAnsi="Arial" w:cs="Arial"/>
          <w:sz w:val="24"/>
          <w:szCs w:val="24"/>
        </w:rPr>
        <w:t>, Wydawnictwa Komunikacji i Łączności, Warszawa</w:t>
      </w:r>
      <w:r w:rsidR="00F660C1">
        <w:rPr>
          <w:rFonts w:ascii="Arial" w:hAnsi="Arial" w:cs="Arial"/>
          <w:sz w:val="24"/>
          <w:szCs w:val="24"/>
        </w:rPr>
        <w:t>.</w:t>
      </w:r>
    </w:p>
    <w:p w:rsidR="00F660C1" w:rsidRDefault="00F660C1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Polska Norma </w:t>
      </w:r>
      <w:r w:rsidRPr="00F660C1">
        <w:rPr>
          <w:rFonts w:ascii="Arial" w:hAnsi="Arial" w:cs="Arial"/>
          <w:i/>
          <w:sz w:val="24"/>
          <w:szCs w:val="24"/>
        </w:rPr>
        <w:t>PN-81/B-03020 Grunty budowlane – posadowienie bezpośrednie budowli. Obliczanie statyczne i projektowanie</w:t>
      </w:r>
      <w:r>
        <w:rPr>
          <w:rFonts w:ascii="Arial" w:hAnsi="Arial" w:cs="Arial"/>
          <w:i/>
          <w:sz w:val="24"/>
          <w:szCs w:val="24"/>
        </w:rPr>
        <w:t>.</w:t>
      </w:r>
    </w:p>
    <w:p w:rsidR="00F660C1" w:rsidRDefault="00F660C1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Polska Norma </w:t>
      </w:r>
      <w:r w:rsidRPr="00F660C1">
        <w:rPr>
          <w:rFonts w:ascii="Arial" w:hAnsi="Arial" w:cs="Arial"/>
          <w:i/>
          <w:sz w:val="24"/>
          <w:szCs w:val="24"/>
        </w:rPr>
        <w:t>PN-88/B-04481 Grunty budowlane – badania próbek gruntu</w:t>
      </w:r>
      <w:r>
        <w:rPr>
          <w:rFonts w:ascii="Arial" w:hAnsi="Arial" w:cs="Arial"/>
          <w:i/>
          <w:sz w:val="24"/>
          <w:szCs w:val="24"/>
        </w:rPr>
        <w:t>.</w:t>
      </w:r>
    </w:p>
    <w:p w:rsidR="00F660C1" w:rsidRDefault="00F660C1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Polska norma </w:t>
      </w:r>
      <w:r w:rsidRPr="00F660C1">
        <w:rPr>
          <w:rFonts w:ascii="Arial" w:hAnsi="Arial" w:cs="Arial"/>
          <w:i/>
          <w:sz w:val="24"/>
          <w:szCs w:val="24"/>
        </w:rPr>
        <w:t>PN-B-04452 Geotechnika – badania polowe</w:t>
      </w:r>
      <w:r>
        <w:rPr>
          <w:rFonts w:ascii="Arial" w:hAnsi="Arial" w:cs="Arial"/>
          <w:i/>
          <w:sz w:val="24"/>
          <w:szCs w:val="24"/>
        </w:rPr>
        <w:t>.</w:t>
      </w:r>
    </w:p>
    <w:p w:rsidR="00F660C1" w:rsidRDefault="00F660C1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Polska norma </w:t>
      </w:r>
      <w:r w:rsidRPr="00F660C1">
        <w:rPr>
          <w:rFonts w:ascii="Arial" w:hAnsi="Arial" w:cs="Arial"/>
          <w:i/>
          <w:sz w:val="24"/>
          <w:szCs w:val="24"/>
        </w:rPr>
        <w:t>PN-98/B-02479 Dokumentowanie geotechniczne</w:t>
      </w:r>
      <w:r>
        <w:rPr>
          <w:rFonts w:ascii="Arial" w:hAnsi="Arial" w:cs="Arial"/>
          <w:i/>
          <w:sz w:val="24"/>
          <w:szCs w:val="24"/>
        </w:rPr>
        <w:t>.</w:t>
      </w:r>
    </w:p>
    <w:p w:rsidR="00CB586D" w:rsidRPr="00CB586D" w:rsidRDefault="00CB586D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Myślińska E., </w:t>
      </w:r>
      <w:r w:rsidRPr="00CB586D">
        <w:rPr>
          <w:rFonts w:ascii="Arial" w:hAnsi="Arial" w:cs="Arial"/>
          <w:i/>
          <w:sz w:val="24"/>
          <w:szCs w:val="24"/>
        </w:rPr>
        <w:t>Laboratoryjne badanie gruntów i gleb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Wydawnictwa Uniwersytetu Warszawskiego.</w:t>
      </w:r>
    </w:p>
    <w:p w:rsidR="00CB586D" w:rsidRPr="008E4C68" w:rsidRDefault="00CB586D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Stupnicka</w:t>
      </w:r>
      <w:proofErr w:type="spellEnd"/>
      <w:r>
        <w:rPr>
          <w:rFonts w:ascii="Arial" w:hAnsi="Arial" w:cs="Arial"/>
          <w:sz w:val="24"/>
          <w:szCs w:val="24"/>
        </w:rPr>
        <w:t xml:space="preserve"> E., </w:t>
      </w:r>
      <w:r w:rsidRPr="00CB586D">
        <w:rPr>
          <w:rFonts w:ascii="Arial" w:hAnsi="Arial" w:cs="Arial"/>
          <w:i/>
          <w:sz w:val="24"/>
          <w:szCs w:val="24"/>
        </w:rPr>
        <w:t>Geologia regionalna Polski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Wydawnictwa Uniwersytetu Warszawskiego.</w:t>
      </w:r>
    </w:p>
    <w:p w:rsidR="008E4C68" w:rsidRPr="00CB586D" w:rsidRDefault="008E4C68" w:rsidP="00BE5133">
      <w:pPr>
        <w:pStyle w:val="Akapitzlist"/>
        <w:numPr>
          <w:ilvl w:val="0"/>
          <w:numId w:val="8"/>
        </w:numPr>
        <w:spacing w:after="0" w:line="360" w:lineRule="auto"/>
        <w:ind w:left="641" w:hanging="357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Pazdro Z., </w:t>
      </w:r>
      <w:r w:rsidRPr="008E4C68">
        <w:rPr>
          <w:rFonts w:ascii="Arial" w:hAnsi="Arial" w:cs="Arial"/>
          <w:i/>
          <w:sz w:val="24"/>
          <w:szCs w:val="24"/>
        </w:rPr>
        <w:t>Hydrologia ogólna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8E4C68">
        <w:rPr>
          <w:rFonts w:ascii="Arial" w:hAnsi="Arial" w:cs="Arial"/>
          <w:sz w:val="24"/>
          <w:szCs w:val="24"/>
        </w:rPr>
        <w:t>Wydawnictwo Geologiczne</w:t>
      </w:r>
      <w:r>
        <w:rPr>
          <w:rFonts w:ascii="Arial" w:hAnsi="Arial" w:cs="Arial"/>
          <w:sz w:val="24"/>
          <w:szCs w:val="24"/>
        </w:rPr>
        <w:t>, Warszawa 1977.</w:t>
      </w:r>
    </w:p>
    <w:p w:rsidR="00B127AB" w:rsidRDefault="00B127AB" w:rsidP="00C12879">
      <w:pPr>
        <w:autoSpaceDE w:val="0"/>
        <w:autoSpaceDN w:val="0"/>
        <w:adjustRightInd w:val="0"/>
        <w:spacing w:after="0" w:line="36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sectPr w:rsidR="00B127AB" w:rsidSect="001F201B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AC1" w:rsidRDefault="00C24AC1" w:rsidP="00E167D9">
      <w:pPr>
        <w:spacing w:after="0" w:line="240" w:lineRule="auto"/>
      </w:pPr>
      <w:r>
        <w:separator/>
      </w:r>
    </w:p>
  </w:endnote>
  <w:endnote w:type="continuationSeparator" w:id="0">
    <w:p w:rsidR="00C24AC1" w:rsidRDefault="00C24AC1" w:rsidP="00E16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4812457"/>
      <w:docPartObj>
        <w:docPartGallery w:val="Page Numbers (Bottom of Page)"/>
        <w:docPartUnique/>
      </w:docPartObj>
    </w:sdtPr>
    <w:sdtEndPr/>
    <w:sdtContent>
      <w:p w:rsidR="00F05888" w:rsidRDefault="00F058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537">
          <w:rPr>
            <w:noProof/>
          </w:rPr>
          <w:t>8</w:t>
        </w:r>
        <w:r>
          <w:fldChar w:fldCharType="end"/>
        </w:r>
      </w:p>
    </w:sdtContent>
  </w:sdt>
  <w:p w:rsidR="00F05888" w:rsidRDefault="00F05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AC1" w:rsidRDefault="00C24AC1" w:rsidP="00E167D9">
      <w:pPr>
        <w:spacing w:after="0" w:line="240" w:lineRule="auto"/>
      </w:pPr>
      <w:r>
        <w:separator/>
      </w:r>
    </w:p>
  </w:footnote>
  <w:footnote w:type="continuationSeparator" w:id="0">
    <w:p w:rsidR="00C24AC1" w:rsidRDefault="00C24AC1" w:rsidP="00E16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17579"/>
    <w:multiLevelType w:val="hybridMultilevel"/>
    <w:tmpl w:val="DB4229BA"/>
    <w:lvl w:ilvl="0" w:tplc="918296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BD78BC"/>
    <w:multiLevelType w:val="hybridMultilevel"/>
    <w:tmpl w:val="CC14CB20"/>
    <w:lvl w:ilvl="0" w:tplc="133C4A7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135B4"/>
    <w:multiLevelType w:val="hybridMultilevel"/>
    <w:tmpl w:val="CC14CB20"/>
    <w:lvl w:ilvl="0" w:tplc="133C4A7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35D24"/>
    <w:multiLevelType w:val="hybridMultilevel"/>
    <w:tmpl w:val="D536F7C6"/>
    <w:lvl w:ilvl="0" w:tplc="15CA5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0251F3"/>
    <w:multiLevelType w:val="hybridMultilevel"/>
    <w:tmpl w:val="DD1E7730"/>
    <w:lvl w:ilvl="0" w:tplc="09902B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7E3ADE"/>
    <w:multiLevelType w:val="hybridMultilevel"/>
    <w:tmpl w:val="2382B69E"/>
    <w:lvl w:ilvl="0" w:tplc="7D802D02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7EF7A3A"/>
    <w:multiLevelType w:val="multilevel"/>
    <w:tmpl w:val="9A8A4C0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9130C"/>
    <w:multiLevelType w:val="hybridMultilevel"/>
    <w:tmpl w:val="CC86B96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FC97A07"/>
    <w:multiLevelType w:val="hybridMultilevel"/>
    <w:tmpl w:val="6012FF7A"/>
    <w:lvl w:ilvl="0" w:tplc="649C3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C0579A"/>
    <w:multiLevelType w:val="hybridMultilevel"/>
    <w:tmpl w:val="AF409F3E"/>
    <w:lvl w:ilvl="0" w:tplc="0415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1258C6"/>
    <w:multiLevelType w:val="hybridMultilevel"/>
    <w:tmpl w:val="E3D03E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F61275"/>
    <w:multiLevelType w:val="hybridMultilevel"/>
    <w:tmpl w:val="DA82302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3C618E"/>
    <w:multiLevelType w:val="hybridMultilevel"/>
    <w:tmpl w:val="5DBE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4"/>
  </w:num>
  <w:num w:numId="5">
    <w:abstractNumId w:val="3"/>
  </w:num>
  <w:num w:numId="6">
    <w:abstractNumId w:val="1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8F0"/>
    <w:rsid w:val="000167B0"/>
    <w:rsid w:val="00033D8C"/>
    <w:rsid w:val="000514BC"/>
    <w:rsid w:val="00055C70"/>
    <w:rsid w:val="000A2D92"/>
    <w:rsid w:val="000D57AD"/>
    <w:rsid w:val="000E4612"/>
    <w:rsid w:val="000F6893"/>
    <w:rsid w:val="001100DF"/>
    <w:rsid w:val="00134B74"/>
    <w:rsid w:val="00152A37"/>
    <w:rsid w:val="001616AF"/>
    <w:rsid w:val="0016557B"/>
    <w:rsid w:val="00192D86"/>
    <w:rsid w:val="001D7957"/>
    <w:rsid w:val="001E2EEB"/>
    <w:rsid w:val="001F201B"/>
    <w:rsid w:val="0023293C"/>
    <w:rsid w:val="00234BE4"/>
    <w:rsid w:val="002448F0"/>
    <w:rsid w:val="002470EA"/>
    <w:rsid w:val="00257FB7"/>
    <w:rsid w:val="00262660"/>
    <w:rsid w:val="0027111F"/>
    <w:rsid w:val="00280DCA"/>
    <w:rsid w:val="00290EC5"/>
    <w:rsid w:val="00292B34"/>
    <w:rsid w:val="002A4B4C"/>
    <w:rsid w:val="002B2E30"/>
    <w:rsid w:val="002C6112"/>
    <w:rsid w:val="002C7B3E"/>
    <w:rsid w:val="002F1CCB"/>
    <w:rsid w:val="002F633A"/>
    <w:rsid w:val="003015E1"/>
    <w:rsid w:val="00316F55"/>
    <w:rsid w:val="00321153"/>
    <w:rsid w:val="003321AA"/>
    <w:rsid w:val="0034249C"/>
    <w:rsid w:val="00367502"/>
    <w:rsid w:val="003929CD"/>
    <w:rsid w:val="00397A66"/>
    <w:rsid w:val="003E5C3E"/>
    <w:rsid w:val="003E7EA9"/>
    <w:rsid w:val="004035A9"/>
    <w:rsid w:val="00435125"/>
    <w:rsid w:val="00437629"/>
    <w:rsid w:val="00476319"/>
    <w:rsid w:val="004A226C"/>
    <w:rsid w:val="004C314D"/>
    <w:rsid w:val="004C6184"/>
    <w:rsid w:val="004C7CCB"/>
    <w:rsid w:val="004E6A62"/>
    <w:rsid w:val="00552900"/>
    <w:rsid w:val="005746F7"/>
    <w:rsid w:val="00586D7B"/>
    <w:rsid w:val="00592753"/>
    <w:rsid w:val="0059689A"/>
    <w:rsid w:val="00596C21"/>
    <w:rsid w:val="005A513D"/>
    <w:rsid w:val="005D0AF3"/>
    <w:rsid w:val="005D0B13"/>
    <w:rsid w:val="005D30A7"/>
    <w:rsid w:val="005D7298"/>
    <w:rsid w:val="005E72D0"/>
    <w:rsid w:val="005F0352"/>
    <w:rsid w:val="00601B4C"/>
    <w:rsid w:val="00616ECD"/>
    <w:rsid w:val="00653578"/>
    <w:rsid w:val="00655BAA"/>
    <w:rsid w:val="006613C6"/>
    <w:rsid w:val="00681805"/>
    <w:rsid w:val="006869F5"/>
    <w:rsid w:val="006D65B7"/>
    <w:rsid w:val="006D79D6"/>
    <w:rsid w:val="006E01BF"/>
    <w:rsid w:val="006F4FFE"/>
    <w:rsid w:val="00733E92"/>
    <w:rsid w:val="00774221"/>
    <w:rsid w:val="00787426"/>
    <w:rsid w:val="00793B2B"/>
    <w:rsid w:val="007A28C4"/>
    <w:rsid w:val="007A3FE2"/>
    <w:rsid w:val="007B434A"/>
    <w:rsid w:val="007B4AF0"/>
    <w:rsid w:val="007B7F86"/>
    <w:rsid w:val="007D5878"/>
    <w:rsid w:val="007E631E"/>
    <w:rsid w:val="00805805"/>
    <w:rsid w:val="008118E6"/>
    <w:rsid w:val="0081194F"/>
    <w:rsid w:val="0081257D"/>
    <w:rsid w:val="0081788D"/>
    <w:rsid w:val="00822E2A"/>
    <w:rsid w:val="00841479"/>
    <w:rsid w:val="008419BB"/>
    <w:rsid w:val="00842909"/>
    <w:rsid w:val="00850699"/>
    <w:rsid w:val="00872DE5"/>
    <w:rsid w:val="008918FB"/>
    <w:rsid w:val="008B1F0E"/>
    <w:rsid w:val="008B5A51"/>
    <w:rsid w:val="008C21FF"/>
    <w:rsid w:val="008D7B71"/>
    <w:rsid w:val="008E4C68"/>
    <w:rsid w:val="00901498"/>
    <w:rsid w:val="00911FC3"/>
    <w:rsid w:val="00951268"/>
    <w:rsid w:val="00961462"/>
    <w:rsid w:val="00962164"/>
    <w:rsid w:val="00990C1A"/>
    <w:rsid w:val="00997AF1"/>
    <w:rsid w:val="009A4D3A"/>
    <w:rsid w:val="009B3215"/>
    <w:rsid w:val="009B5249"/>
    <w:rsid w:val="009B726A"/>
    <w:rsid w:val="009C0B13"/>
    <w:rsid w:val="009C1537"/>
    <w:rsid w:val="009D5A47"/>
    <w:rsid w:val="009F0246"/>
    <w:rsid w:val="009F71EA"/>
    <w:rsid w:val="00A31BDC"/>
    <w:rsid w:val="00A411BA"/>
    <w:rsid w:val="00A80263"/>
    <w:rsid w:val="00A862C2"/>
    <w:rsid w:val="00A9794E"/>
    <w:rsid w:val="00AA43B9"/>
    <w:rsid w:val="00AC7F11"/>
    <w:rsid w:val="00AD0FD9"/>
    <w:rsid w:val="00AE3C72"/>
    <w:rsid w:val="00B127AB"/>
    <w:rsid w:val="00B24B81"/>
    <w:rsid w:val="00B26845"/>
    <w:rsid w:val="00B43D59"/>
    <w:rsid w:val="00B52436"/>
    <w:rsid w:val="00B60FF6"/>
    <w:rsid w:val="00B61DC0"/>
    <w:rsid w:val="00B64619"/>
    <w:rsid w:val="00B82676"/>
    <w:rsid w:val="00B858FF"/>
    <w:rsid w:val="00BB0D1D"/>
    <w:rsid w:val="00BE22B7"/>
    <w:rsid w:val="00BE5133"/>
    <w:rsid w:val="00BF12B2"/>
    <w:rsid w:val="00C00B87"/>
    <w:rsid w:val="00C12879"/>
    <w:rsid w:val="00C151EF"/>
    <w:rsid w:val="00C24AC1"/>
    <w:rsid w:val="00C45F60"/>
    <w:rsid w:val="00C47EFA"/>
    <w:rsid w:val="00C500F3"/>
    <w:rsid w:val="00C571D0"/>
    <w:rsid w:val="00C66694"/>
    <w:rsid w:val="00CB586D"/>
    <w:rsid w:val="00CC6D26"/>
    <w:rsid w:val="00CF117D"/>
    <w:rsid w:val="00CF11A8"/>
    <w:rsid w:val="00CF3009"/>
    <w:rsid w:val="00D14C2D"/>
    <w:rsid w:val="00D4676C"/>
    <w:rsid w:val="00D53910"/>
    <w:rsid w:val="00D60610"/>
    <w:rsid w:val="00D842D1"/>
    <w:rsid w:val="00D90850"/>
    <w:rsid w:val="00D938EE"/>
    <w:rsid w:val="00D946DE"/>
    <w:rsid w:val="00D94A78"/>
    <w:rsid w:val="00DA1A8C"/>
    <w:rsid w:val="00DA6325"/>
    <w:rsid w:val="00DC2282"/>
    <w:rsid w:val="00DC3850"/>
    <w:rsid w:val="00E167D9"/>
    <w:rsid w:val="00E21EAE"/>
    <w:rsid w:val="00E244AB"/>
    <w:rsid w:val="00E33366"/>
    <w:rsid w:val="00E34727"/>
    <w:rsid w:val="00E42174"/>
    <w:rsid w:val="00E77989"/>
    <w:rsid w:val="00E834BD"/>
    <w:rsid w:val="00EA6FBB"/>
    <w:rsid w:val="00EB7941"/>
    <w:rsid w:val="00ED29B2"/>
    <w:rsid w:val="00ED6AE4"/>
    <w:rsid w:val="00EE4534"/>
    <w:rsid w:val="00F04D90"/>
    <w:rsid w:val="00F05888"/>
    <w:rsid w:val="00F231D0"/>
    <w:rsid w:val="00F24A86"/>
    <w:rsid w:val="00F275A8"/>
    <w:rsid w:val="00F323A0"/>
    <w:rsid w:val="00F660C1"/>
    <w:rsid w:val="00F853F4"/>
    <w:rsid w:val="00FB1A20"/>
    <w:rsid w:val="00FC3FF7"/>
    <w:rsid w:val="00FC59AB"/>
    <w:rsid w:val="00FD3F08"/>
    <w:rsid w:val="00FF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67B306"/>
  <w15:docId w15:val="{AECBD057-4610-462D-84BA-3CF7F6A0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A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67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67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67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0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B13"/>
  </w:style>
  <w:style w:type="paragraph" w:styleId="Stopka">
    <w:name w:val="footer"/>
    <w:basedOn w:val="Normalny"/>
    <w:link w:val="StopkaZnak"/>
    <w:uiPriority w:val="99"/>
    <w:unhideWhenUsed/>
    <w:rsid w:val="005D0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0B13"/>
  </w:style>
  <w:style w:type="paragraph" w:styleId="Tekstdymka">
    <w:name w:val="Balloon Text"/>
    <w:basedOn w:val="Normalny"/>
    <w:link w:val="TekstdymkaZnak"/>
    <w:uiPriority w:val="99"/>
    <w:semiHidden/>
    <w:unhideWhenUsed/>
    <w:rsid w:val="005D0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B1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97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DF61-2AE0-4E8A-9F80-2D1CB7AC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3590</TotalTime>
  <Pages>8</Pages>
  <Words>1497</Words>
  <Characters>8984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Geoinstal</cp:lastModifiedBy>
  <cp:revision>28</cp:revision>
  <cp:lastPrinted>2018-01-18T18:24:00Z</cp:lastPrinted>
  <dcterms:created xsi:type="dcterms:W3CDTF">2018-01-18T10:01:00Z</dcterms:created>
  <dcterms:modified xsi:type="dcterms:W3CDTF">2020-12-17T05:21:00Z</dcterms:modified>
</cp:coreProperties>
</file>