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440"/>
        <w:gridCol w:w="980"/>
        <w:gridCol w:w="980"/>
        <w:gridCol w:w="901"/>
        <w:gridCol w:w="7360"/>
      </w:tblGrid>
      <w:tr w:rsidR="002A59DF" w:rsidRPr="00BF3A33" w:rsidTr="002A59DF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2A59DF" w:rsidRPr="00BF3A33" w:rsidRDefault="002A59DF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2A59DF" w:rsidRPr="00BF3A33" w:rsidRDefault="002A59DF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CCCCC"/>
          </w:tcPr>
          <w:p w:rsidR="002A59DF" w:rsidRPr="00BF3A33" w:rsidRDefault="002A59DF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Miara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2A59DF" w:rsidRPr="00BF3A33" w:rsidRDefault="002A59DF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2A59DF" w:rsidRPr="00BF3A33" w:rsidRDefault="002A59DF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center"/>
            <w:hideMark/>
          </w:tcPr>
          <w:p w:rsidR="002A59DF" w:rsidRPr="00BF3A33" w:rsidRDefault="002A59DF" w:rsidP="00BF3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2A59DF" w:rsidRPr="00BF3A33" w:rsidTr="00B26AD3">
        <w:trPr>
          <w:trHeight w:val="57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Szafa do przechowywania narzędzi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Szafa  wykonana płyty meblowej wyposażona w zamek. Odległość między półkami dostosowana do przechowywania skrzynek narzędziowych . </w:t>
            </w:r>
          </w:p>
        </w:tc>
      </w:tr>
      <w:tr w:rsidR="002A59DF" w:rsidRPr="00BF3A33" w:rsidTr="002A59DF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Zestawy narzędzi do obróbki drewna i metalu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Zestawy narzędzi i przyborów umieszczone w skrzynkach narzędziowych. Pierwszy zestaw:  kątownik stolarski, młotek drewniany,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młotek gumowy, młotek ślusarski, bezprzewodowy pistolet do klejenia na gorąco, wkłady klejowe do pistoletu, taśma miernicza  - zestaw wkrętaków, kątomierz, zestaw tarników do drewna, taker z kompletem zszywek, zestaw wierteł do drewna, zestaw dłut, strug do drewna, nóż do cięcia (ostrze chowane), obcęgi, szczypce uniwersalne (kombinerki),ołówek stolarski, bity do wkrętarki akumulatorowej. Zestaw drugi -  narzędzia do metalu  zestaw wierteł do metalu, miernik uniwersalny rurki termokurczliwe - zestaw pilników ślusarskich, punktaki do metalu, szczotka druciana, piła ramowa do metalu, suwmiarka,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rysik traserski prosty, cyrkiel ślusarski traserski na ołówek - szczypce precyzyjne wydłużone - lupa - Szczypce boczne - Pęseta Narzędzia dodatkowe: - Akumulatorowa wiertarko-wkrętarka (z zapasową baterią) - Przymiar stalowy - Imadło ślusarskie z kowadłem. Zestaw narzędzi musi być zgodny z katalogiem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MEiN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2A59DF" w:rsidRPr="00BF3A33" w:rsidTr="00B26AD3">
        <w:trPr>
          <w:trHeight w:val="52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stół warsztatowy dla ucznia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Stół  warsztatowy z regulowaną wysokością o wymiarach: </w:t>
            </w:r>
            <w:r w:rsidRPr="00E21D59">
              <w:rPr>
                <w:rFonts w:ascii="Calibri" w:eastAsia="Times New Roman" w:hAnsi="Calibri" w:cs="Calibri"/>
                <w:color w:val="000000"/>
                <w:lang w:eastAsia="pl-PL"/>
              </w:rPr>
              <w:t>wym. 100 x 75 cm</w:t>
            </w:r>
            <w:r>
              <w:rPr>
                <w:rFonts w:ascii="Arial" w:hAnsi="Arial" w:cs="Arial"/>
                <w:color w:val="4A545B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4A545B"/>
                <w:sz w:val="21"/>
                <w:szCs w:val="21"/>
                <w:shd w:val="clear" w:color="auto" w:fill="FFFFFF"/>
              </w:rPr>
              <w:t xml:space="preserve"> </w:t>
            </w:r>
            <w:r w:rsidRPr="00E21D59">
              <w:rPr>
                <w:rFonts w:ascii="Calibri" w:eastAsia="Times New Roman" w:hAnsi="Calibri" w:cs="Calibri"/>
                <w:color w:val="000000"/>
                <w:lang w:eastAsia="pl-PL"/>
              </w:rPr>
              <w:t>wys. regulowana 70-105 cm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Pr="00E21D59">
              <w:rPr>
                <w:rFonts w:ascii="Calibri" w:eastAsia="Times New Roman" w:hAnsi="Calibri" w:cs="Calibri"/>
                <w:color w:val="000000"/>
                <w:lang w:eastAsia="pl-PL"/>
              </w:rPr>
              <w:t>nośność 300 kg</w:t>
            </w:r>
            <w:r w:rsidRPr="00E21D59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</w:tr>
      <w:tr w:rsidR="002A59DF" w:rsidRPr="00BF3A33" w:rsidTr="002A59DF">
        <w:trPr>
          <w:trHeight w:val="88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Szafa do przechowywania materiałów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BF3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F44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Szafa wykonana z p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łyty meblowej wyposażona w zamek. Sugerowany kolor jasnego drewna. Szafa wyposażona w półki.</w:t>
            </w:r>
          </w:p>
        </w:tc>
      </w:tr>
      <w:tr w:rsidR="002A59DF" w:rsidRPr="00BF3A33" w:rsidTr="002A59DF">
        <w:trPr>
          <w:trHeight w:val="129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bookmarkStart w:id="0" w:name="_GoBack"/>
            <w:bookmarkEnd w:id="0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Krzesło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obrotowe z regulacją wysokości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Krzesło obrotowe z regulowaną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wysokością bez kółek, </w:t>
            </w:r>
          </w:p>
        </w:tc>
      </w:tr>
      <w:tr w:rsidR="002A59DF" w:rsidRPr="00BF3A33" w:rsidTr="002A59DF">
        <w:trPr>
          <w:trHeight w:val="118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Stół warsztatowy dla nauczyciela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Stabilny stół warsztatowy ze stalowym stelażem i blatem wykonanym ze sklejki z możliwością regulowania wysokości stołu. Nośność stołu 300 kg Dodatkowo szafka z szufladą. Wymiary stołu: 150 x 75 cm.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 regulacja wysokości.</w:t>
            </w:r>
          </w:p>
        </w:tc>
      </w:tr>
      <w:tr w:rsidR="002A59DF" w:rsidRPr="00BF3A33" w:rsidTr="002A59DF">
        <w:trPr>
          <w:trHeight w:val="139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Robot edukacyjny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9DF" w:rsidRPr="00BF3A33" w:rsidRDefault="002A59DF" w:rsidP="006012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Możliwość wykorzystania przez dzieci w wieku 7-15 lat, sterowany zdalnie. Programowalny na różnych poziomach z wykorzystaniem przynajmniej dwóch języków. Gwarancja co najmniej 24 miesiące,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autoryzowany serwis na terenie Polski, SLA do 3 tygodni, serwis obowiązkowo na terenie RP. Wsparcie techniczne w języku polskim. instrukcja obsługi w języku polskim (niekoniecznie papierowa). Robot musi być zgodny  CE. Dodatkowo, materiały edukacyjne, scenariusze zajęć itp.</w:t>
            </w:r>
          </w:p>
        </w:tc>
      </w:tr>
      <w:tr w:rsidR="002A59DF" w:rsidRPr="00BF3A33" w:rsidTr="00B26AD3">
        <w:trPr>
          <w:trHeight w:val="59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Długopis 3D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9DF" w:rsidRPr="00BF3A33" w:rsidRDefault="002A59DF" w:rsidP="006012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Długopis 3d, zasilany mobilnie, dostosowany do filamentów PLA i PCL</w:t>
            </w:r>
          </w:p>
        </w:tc>
      </w:tr>
      <w:tr w:rsidR="002A59DF" w:rsidRPr="00BF3A33" w:rsidTr="00B26AD3">
        <w:trPr>
          <w:trHeight w:val="56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Filament PCL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9DF" w:rsidRPr="00BF3A33" w:rsidRDefault="002A59DF" w:rsidP="0060122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Filament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PCL w różnych kolorach, dostosowane do grubości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zy zamawianego długopisu</w:t>
            </w:r>
          </w:p>
        </w:tc>
      </w:tr>
      <w:tr w:rsidR="002A59DF" w:rsidRPr="00BF3A33" w:rsidTr="00B26AD3">
        <w:trPr>
          <w:trHeight w:val="55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Mikrokontroler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elementów tektonicznych umożliwiających wprowadzenie do nauki programowania. Zawartość zestawu musi być zgodna z wytycznymi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MEiN</w:t>
            </w:r>
            <w:proofErr w:type="spellEnd"/>
          </w:p>
        </w:tc>
      </w:tr>
      <w:tr w:rsidR="002A59DF" w:rsidRPr="00BF3A33" w:rsidTr="002A59DF">
        <w:trPr>
          <w:trHeight w:val="87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Statyw do aparatu i kamery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Parametry minimalne: · Zastosowanie Foto, Video 3D · Pasmo: 1/4" (6.4 mm) · Głowica statywu: 3D · Maksymalne obciążenie: 500 g · Materiał: Aluminium · Noga statywu: 4-częściowy (3x rozciągany) · Gumowe stopki · Maks. grubość profilu: 16,8 mm · Regulowana wysokość: 36,5 -106,5 cm Waga: 520 g · Gwarancja 2 lata</w:t>
            </w:r>
          </w:p>
        </w:tc>
      </w:tr>
      <w:tr w:rsidR="002A59DF" w:rsidRPr="00BF3A33" w:rsidTr="00B26AD3">
        <w:trPr>
          <w:trHeight w:val="523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Zestaw oświetleniowy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zestaw oświetleniowy,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który składa się z  oprawy oświetleniowej światła stałego żarówka fotograficznej o mocy minimum 65W oraz statywu studyjnego. </w:t>
            </w:r>
          </w:p>
        </w:tc>
      </w:tr>
      <w:tr w:rsidR="002A59DF" w:rsidRPr="00BF3A33" w:rsidTr="00B26AD3">
        <w:trPr>
          <w:trHeight w:val="492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Mikrofon kierunkowy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Kompaktowy kierunkowy mikrofon pojemnościowy,  Dołączone kable z dwoma wyjściami TRS i TRRS </w:t>
            </w:r>
          </w:p>
        </w:tc>
      </w:tr>
      <w:tr w:rsidR="002A59DF" w:rsidRPr="00BF3A33" w:rsidTr="002A59DF">
        <w:trPr>
          <w:trHeight w:val="91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Mikroport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mikrofonów bezprzewodowych do lustrzanek cyfrowych, kamer bez lusterkowych i kamer wideo lub urządzeń mobilnych, który zapewnia szczegółowy, nadający się do emisji dźwięk.   </w:t>
            </w:r>
          </w:p>
        </w:tc>
      </w:tr>
      <w:tr w:rsidR="002A59DF" w:rsidRPr="00BF3A33" w:rsidTr="00B26AD3">
        <w:trPr>
          <w:trHeight w:val="63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Gimbal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aparatu fotograficznego i kamery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Składana konstrukcja</w:t>
            </w:r>
          </w:p>
        </w:tc>
      </w:tr>
      <w:tr w:rsidR="002A59DF" w:rsidRPr="00BF3A33" w:rsidTr="00B26AD3">
        <w:trPr>
          <w:trHeight w:val="81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DD6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Stacja lutownicza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funkcją regulacji temperatury ,  cyfrowym wyświetlacz Lendowym. Zabezpieczenie przed zbieraniem się ładunku elektrostatycznego.  Moc: 75W · Napięcie zasilania: 220-240V~50Hz · Zakres temperatur: 200-480°C  · </w:t>
            </w:r>
          </w:p>
        </w:tc>
      </w:tr>
      <w:tr w:rsidR="002A59DF" w:rsidRPr="00BF3A33" w:rsidTr="00B26AD3">
        <w:trPr>
          <w:trHeight w:val="103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Klocki do samodzielnej konstrukcji z akcesoriami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przeznaczony dla uczniów klas 4-8 szkoły podstawowej. Łatwe  łączenie elementów Aplikacja  oparta o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Scratch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, współpracująca z systemami operacyjnymi iOS, Chrome, Windows 10, Mac i Android. Dodatkowe materiały edukacyjne w postaci papierowej lub elektronicznej.</w:t>
            </w:r>
          </w:p>
        </w:tc>
      </w:tr>
      <w:tr w:rsidR="002A59DF" w:rsidRPr="00BF3A33" w:rsidTr="002A59DF">
        <w:trPr>
          <w:trHeight w:val="1078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Klocki do samodzielnej konstrukcji z akcesoriami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przeznaczony dla uczniów klas 1 - 3 szkoły podstawowej. Łatwe  łączenie elementów Aplikacja  oparta o </w:t>
            </w:r>
            <w:proofErr w:type="spellStart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Scratch</w:t>
            </w:r>
            <w:proofErr w:type="spellEnd"/>
            <w:r w:rsidRPr="00BF3A33">
              <w:rPr>
                <w:rFonts w:ascii="Calibri" w:eastAsia="Times New Roman" w:hAnsi="Calibri" w:cs="Calibri"/>
                <w:color w:val="000000"/>
                <w:lang w:eastAsia="pl-PL"/>
              </w:rPr>
              <w:t>, współpracująca z systemami operacyjnymi iOS, Chrome, Windows 10, Mac i Android. Dodatkowe materiały edukacyjne w postaci papierowej lub elektronicznej.</w:t>
            </w:r>
          </w:p>
        </w:tc>
      </w:tr>
      <w:tr w:rsidR="002A59DF" w:rsidRPr="00BF3A33" w:rsidTr="00B26AD3">
        <w:trPr>
          <w:trHeight w:val="707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maszyn do obróbki drewna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</w:t>
            </w:r>
            <w:r w:rsidR="00DD67C4">
              <w:rPr>
                <w:rFonts w:ascii="Calibri" w:eastAsia="Times New Roman" w:hAnsi="Calibri" w:cs="Calibri"/>
                <w:color w:val="000000"/>
                <w:lang w:eastAsia="pl-PL"/>
              </w:rPr>
              <w:t>taw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2A59DF" w:rsidP="002A5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powinien zawierać tokarkę, szlifierkę, wyrzynarkę wiertarkę ręczną. Urządzenia powinny być dostosowane dla uczniów w wieku do 12 lat</w:t>
            </w:r>
          </w:p>
        </w:tc>
      </w:tr>
      <w:tr w:rsidR="002A59DF" w:rsidRPr="00BF3A33" w:rsidTr="00B26AD3">
        <w:trPr>
          <w:trHeight w:val="481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Materiały do obróbki drewna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2A59DF" w:rsidP="002A5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powinien zawiera, arkusze sklejki A4, listwy drewniane o wym. min 170x15x10, drewniane walce z pustą przestrzenia w środku,  walce z miękkiego drewna z otworem. Wymiary walców musza być dostosowane do możliwości technicznych urządzeń do obróbki drewna</w:t>
            </w:r>
          </w:p>
        </w:tc>
      </w:tr>
      <w:tr w:rsidR="002A59DF" w:rsidRPr="00BF3A33" w:rsidTr="00B26AD3">
        <w:trPr>
          <w:trHeight w:val="398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Mulina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</w:t>
            </w:r>
            <w:r w:rsidR="00DD67C4">
              <w:rPr>
                <w:rFonts w:ascii="Calibri" w:eastAsia="Times New Roman" w:hAnsi="Calibri" w:cs="Calibri"/>
                <w:color w:val="000000"/>
                <w:lang w:eastAsia="pl-PL"/>
              </w:rPr>
              <w:t>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Minimum 20 kolorów</w:t>
            </w:r>
          </w:p>
        </w:tc>
      </w:tr>
      <w:tr w:rsidR="002A59DF" w:rsidRPr="00BF3A33" w:rsidTr="00B26AD3">
        <w:trPr>
          <w:trHeight w:val="563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igieł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</w:t>
            </w:r>
            <w:r w:rsidR="00DD67C4">
              <w:rPr>
                <w:rFonts w:ascii="Calibri" w:eastAsia="Times New Roman" w:hAnsi="Calibri" w:cs="Calibri"/>
                <w:color w:val="000000"/>
                <w:lang w:eastAsia="pl-PL"/>
              </w:rPr>
              <w:t>let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Igły do wszywania o szycia</w:t>
            </w:r>
          </w:p>
        </w:tc>
      </w:tr>
      <w:tr w:rsidR="002A59DF" w:rsidRPr="00BF3A33" w:rsidTr="00B26AD3">
        <w:trPr>
          <w:trHeight w:val="479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Nożyczki krawieckie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sztuka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Wykonane ze stali nierdzewnej, o długości min 21 cm</w:t>
            </w:r>
          </w:p>
        </w:tc>
      </w:tr>
      <w:tr w:rsidR="002A59DF" w:rsidRPr="00BF3A33" w:rsidTr="00B26AD3">
        <w:trPr>
          <w:trHeight w:val="394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Filc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DD67C4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A59DF" w:rsidRPr="00BF3A33" w:rsidRDefault="002A59DF" w:rsidP="00601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A59DF" w:rsidRPr="00BF3A33" w:rsidRDefault="00DD67C4" w:rsidP="00DD6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Filc w rolkach, minimum 4 kolory. Długość rolki 150 cm</w:t>
            </w:r>
          </w:p>
        </w:tc>
      </w:tr>
    </w:tbl>
    <w:p w:rsidR="00E948D2" w:rsidRDefault="00E948D2"/>
    <w:sectPr w:rsidR="00E948D2" w:rsidSect="00BF3A3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A4" w:rsidRDefault="00CA42A4" w:rsidP="008E1796">
      <w:pPr>
        <w:spacing w:after="0" w:line="240" w:lineRule="auto"/>
      </w:pPr>
      <w:r>
        <w:separator/>
      </w:r>
    </w:p>
  </w:endnote>
  <w:endnote w:type="continuationSeparator" w:id="0">
    <w:p w:rsidR="00CA42A4" w:rsidRDefault="00CA42A4" w:rsidP="008E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A4" w:rsidRDefault="00CA42A4" w:rsidP="008E1796">
      <w:pPr>
        <w:spacing w:after="0" w:line="240" w:lineRule="auto"/>
      </w:pPr>
      <w:r>
        <w:separator/>
      </w:r>
    </w:p>
  </w:footnote>
  <w:footnote w:type="continuationSeparator" w:id="0">
    <w:p w:rsidR="00CA42A4" w:rsidRDefault="00CA42A4" w:rsidP="008E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96" w:rsidRDefault="008E1796" w:rsidP="008E1796">
    <w:pPr>
      <w:keepNext/>
      <w:spacing w:after="0" w:line="300" w:lineRule="atLeast"/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961104">
      <w:rPr>
        <w:rFonts w:cstheme="minorHAnsi"/>
      </w:rPr>
      <w:t>1</w:t>
    </w:r>
    <w:r>
      <w:rPr>
        <w:rFonts w:cstheme="minorHAnsi"/>
      </w:rPr>
      <w:t xml:space="preserve"> do Zapytania ofertowego </w:t>
    </w:r>
  </w:p>
  <w:p w:rsidR="008E1796" w:rsidRDefault="008E1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3"/>
    <w:rsid w:val="00277D2D"/>
    <w:rsid w:val="002A59DF"/>
    <w:rsid w:val="004A79BB"/>
    <w:rsid w:val="00601222"/>
    <w:rsid w:val="007F4788"/>
    <w:rsid w:val="008E1796"/>
    <w:rsid w:val="00925477"/>
    <w:rsid w:val="00961104"/>
    <w:rsid w:val="009C6B1E"/>
    <w:rsid w:val="00B26AD3"/>
    <w:rsid w:val="00BF328B"/>
    <w:rsid w:val="00BF3A33"/>
    <w:rsid w:val="00CA42A4"/>
    <w:rsid w:val="00DD67C4"/>
    <w:rsid w:val="00DE780A"/>
    <w:rsid w:val="00E21D59"/>
    <w:rsid w:val="00E948D2"/>
    <w:rsid w:val="00F44FDB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19DA"/>
  <w15:chartTrackingRefBased/>
  <w15:docId w15:val="{E2DB2F38-7066-4EE9-A309-A40C0703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796"/>
  </w:style>
  <w:style w:type="paragraph" w:styleId="Stopka">
    <w:name w:val="footer"/>
    <w:basedOn w:val="Normalny"/>
    <w:link w:val="StopkaZnak"/>
    <w:uiPriority w:val="99"/>
    <w:unhideWhenUsed/>
    <w:rsid w:val="008E1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15</cp:revision>
  <dcterms:created xsi:type="dcterms:W3CDTF">2021-12-15T12:20:00Z</dcterms:created>
  <dcterms:modified xsi:type="dcterms:W3CDTF">2022-04-29T12:22:00Z</dcterms:modified>
</cp:coreProperties>
</file>