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9BC2" w14:textId="77777777" w:rsidR="00DE177A" w:rsidRPr="007F3C04" w:rsidRDefault="00DE177A" w:rsidP="00DE177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Załącznik 1</w:t>
      </w:r>
      <w:r>
        <w:rPr>
          <w:rFonts w:ascii="Cambria" w:hAnsi="Cambria" w:cs="Arial"/>
          <w:bCs/>
          <w:i/>
          <w:iCs/>
        </w:rPr>
        <w:t>5</w:t>
      </w:r>
    </w:p>
    <w:p w14:paraId="496A2B0E" w14:textId="77777777" w:rsidR="00DE177A" w:rsidRPr="007F3C04" w:rsidRDefault="00DE177A" w:rsidP="00DE177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Do Zarządzenia Dyrektora Nr </w:t>
      </w:r>
      <w:r>
        <w:rPr>
          <w:rFonts w:ascii="Cambria" w:hAnsi="Cambria" w:cs="Arial"/>
          <w:bCs/>
          <w:i/>
          <w:iCs/>
        </w:rPr>
        <w:t>1/202/2021</w:t>
      </w:r>
    </w:p>
    <w:p w14:paraId="0902A02A" w14:textId="77777777" w:rsidR="00DE177A" w:rsidRPr="007F3C04" w:rsidRDefault="00DE177A" w:rsidP="00DE177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 dnia </w:t>
      </w:r>
      <w:r>
        <w:rPr>
          <w:rFonts w:ascii="Cambria" w:hAnsi="Cambria" w:cs="Arial"/>
          <w:bCs/>
          <w:i/>
          <w:iCs/>
        </w:rPr>
        <w:t>28.08.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14:paraId="44C72A33" w14:textId="77777777" w:rsidR="00DE177A" w:rsidRDefault="00DE177A" w:rsidP="00DE177A">
      <w:pPr>
        <w:shd w:val="clear" w:color="auto" w:fill="FFFFFF"/>
        <w:jc w:val="both"/>
        <w:rPr>
          <w:rFonts w:ascii="Arial" w:hAnsi="Arial" w:cs="Arial"/>
          <w:b/>
          <w:bCs/>
          <w:color w:val="C00000"/>
        </w:rPr>
      </w:pPr>
    </w:p>
    <w:p w14:paraId="27AAB02F" w14:textId="77777777" w:rsidR="00DE177A" w:rsidRPr="007F3C04" w:rsidRDefault="00DE177A" w:rsidP="00DE177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5A35C3C1" w14:textId="77777777" w:rsidR="00DE177A" w:rsidRPr="007F3C04" w:rsidRDefault="00DE177A" w:rsidP="00DE177A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>
        <w:rPr>
          <w:rFonts w:ascii="Cambria" w:hAnsi="Cambria" w:cs="Arial"/>
          <w:b/>
          <w:bCs/>
          <w:kern w:val="3"/>
          <w:sz w:val="24"/>
          <w:szCs w:val="24"/>
        </w:rPr>
        <w:t xml:space="preserve">Procedura funkcjonowania biblioteki szkolnej w okresie pandemii </w:t>
      </w:r>
      <w:proofErr w:type="spellStart"/>
      <w:r>
        <w:rPr>
          <w:rFonts w:ascii="Cambria" w:hAnsi="Cambria" w:cs="Arial"/>
          <w:b/>
          <w:bCs/>
          <w:kern w:val="3"/>
          <w:sz w:val="24"/>
          <w:szCs w:val="24"/>
        </w:rPr>
        <w:t>Covid</w:t>
      </w:r>
      <w:proofErr w:type="spellEnd"/>
      <w:r>
        <w:rPr>
          <w:rFonts w:ascii="Cambria" w:hAnsi="Cambria" w:cs="Arial"/>
          <w:b/>
          <w:bCs/>
          <w:kern w:val="3"/>
          <w:sz w:val="24"/>
          <w:szCs w:val="24"/>
        </w:rPr>
        <w:t xml:space="preserve"> - 19. </w:t>
      </w:r>
    </w:p>
    <w:p w14:paraId="5BA3A44B" w14:textId="77777777" w:rsidR="00DE177A" w:rsidRPr="00974A3B" w:rsidRDefault="00DE177A" w:rsidP="00DE177A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</w:p>
    <w:p w14:paraId="2FE2C1A4" w14:textId="77777777" w:rsidR="00DE177A" w:rsidRPr="00974A3B" w:rsidRDefault="00DE177A" w:rsidP="00DE177A">
      <w:pPr>
        <w:pStyle w:val="Akapitzlist"/>
        <w:spacing w:before="120" w:after="120"/>
        <w:ind w:left="363"/>
        <w:jc w:val="both"/>
        <w:rPr>
          <w:rFonts w:ascii="Arial" w:hAnsi="Arial" w:cs="Arial"/>
        </w:rPr>
      </w:pPr>
      <w:r w:rsidRPr="00974A3B">
        <w:rPr>
          <w:rFonts w:ascii="Arial" w:hAnsi="Arial" w:cs="Arial"/>
        </w:rPr>
        <w:t xml:space="preserve">Zasady korzystania z biblioteki szkolnej: </w:t>
      </w:r>
    </w:p>
    <w:p w14:paraId="292B75BD" w14:textId="77777777" w:rsidR="00DE177A" w:rsidRPr="00974A3B" w:rsidRDefault="00DE177A" w:rsidP="00DE177A">
      <w:pPr>
        <w:pStyle w:val="Akapitzlist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74A3B">
        <w:rPr>
          <w:rFonts w:ascii="Arial" w:hAnsi="Arial" w:cs="Arial"/>
        </w:rPr>
        <w:t xml:space="preserve">iblioteka czynna jest w godzinach wyznaczonych przez nauczyciela-bibliotekarza </w:t>
      </w:r>
      <w:r w:rsidRPr="00974A3B">
        <w:rPr>
          <w:rFonts w:ascii="Arial" w:hAnsi="Arial" w:cs="Arial"/>
        </w:rPr>
        <w:br/>
        <w:t>i umieszczonych na drzwiach wejściowych do biblioteki</w:t>
      </w:r>
    </w:p>
    <w:p w14:paraId="0350A03E" w14:textId="77777777" w:rsidR="00DE177A" w:rsidRPr="00974A3B" w:rsidRDefault="00DE177A" w:rsidP="00DE177A">
      <w:pPr>
        <w:pStyle w:val="Akapitzlist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</w:rPr>
      </w:pPr>
      <w:r w:rsidRPr="00974A3B">
        <w:rPr>
          <w:rFonts w:ascii="Arial" w:hAnsi="Arial" w:cs="Arial"/>
        </w:rPr>
        <w:t>Czytelnicy korzystają z biblioteki nie wchodząc do pomieszczenia biblioteki, są obsługiwani przy ladzie bibliotecznej ustawionej przy drzwiach biblioteki.</w:t>
      </w:r>
    </w:p>
    <w:p w14:paraId="47201010" w14:textId="77777777" w:rsidR="00DE177A" w:rsidRPr="00974A3B" w:rsidRDefault="00DE177A" w:rsidP="00DE177A">
      <w:pPr>
        <w:pStyle w:val="Akapitzlist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</w:rPr>
      </w:pPr>
      <w:r w:rsidRPr="00974A3B">
        <w:rPr>
          <w:rFonts w:ascii="Arial" w:hAnsi="Arial" w:cs="Arial"/>
        </w:rPr>
        <w:t>Osoby korzystające z biblioteki zobowiązane są do zakrywania ust i nosa oraz do dezynfekowania rąk.</w:t>
      </w:r>
    </w:p>
    <w:p w14:paraId="34150FBB" w14:textId="77777777" w:rsidR="00DE177A" w:rsidRPr="00974A3B" w:rsidRDefault="00DE177A" w:rsidP="00DE177A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974A3B">
        <w:rPr>
          <w:rFonts w:ascii="Arial" w:hAnsi="Arial" w:cs="Arial"/>
        </w:rPr>
        <w:t>Przy ladzie bibliotecznej może przebywać jeden uczeń, należy zachować bezpieczną odległość, uwzględniając zasadę min. 2 m dystansu społecznego pomiędzy osobami.</w:t>
      </w:r>
    </w:p>
    <w:p w14:paraId="27094237" w14:textId="77777777" w:rsidR="00DE177A" w:rsidRPr="00974A3B" w:rsidRDefault="00DE177A" w:rsidP="00DE177A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974A3B">
        <w:rPr>
          <w:rFonts w:ascii="Arial" w:hAnsi="Arial" w:cs="Arial"/>
        </w:rPr>
        <w:t xml:space="preserve">W czasie epidemii w bibliotece szkolnej nie ma wolnego dostępu do półek ze zbiorami. Zbiory biblioteczne udostępnia wyłącznie nauczyciel-bibliotekarz. </w:t>
      </w:r>
    </w:p>
    <w:p w14:paraId="293E042F" w14:textId="77777777" w:rsidR="00DE177A" w:rsidRPr="00974A3B" w:rsidRDefault="00DE177A" w:rsidP="00DE177A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974A3B">
        <w:rPr>
          <w:rFonts w:ascii="Arial" w:hAnsi="Arial" w:cs="Arial"/>
        </w:rPr>
        <w:t>W bibliotece w czasie epidemii nie funkcjonuje czytelnia.</w:t>
      </w:r>
    </w:p>
    <w:p w14:paraId="4B334E7F" w14:textId="77777777" w:rsidR="00DE177A" w:rsidRPr="00974A3B" w:rsidRDefault="00DE177A" w:rsidP="00DE177A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974A3B">
        <w:rPr>
          <w:rFonts w:ascii="Arial" w:hAnsi="Arial" w:cs="Arial"/>
        </w:rPr>
        <w:t>W przypadku zwrotu wypożyczonych książek czytelnicy są proszeni o włożenie do każdej książki karteczki z podanym imieniem, nazwiskiem i klasą, a następnie odłożenie jej do wskazanego pojemnika.</w:t>
      </w:r>
    </w:p>
    <w:p w14:paraId="0A574CA9" w14:textId="77777777" w:rsidR="00DE177A" w:rsidRPr="00974A3B" w:rsidRDefault="00DE177A" w:rsidP="00DE177A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974A3B">
        <w:rPr>
          <w:rFonts w:ascii="Arial" w:hAnsi="Arial" w:cs="Arial"/>
        </w:rPr>
        <w:t>Zwracanych i wypożyczanych książek nie wolno dezynfekować preparatami dezynfekcyjnymi opartymi na detergentach i alkoholu.</w:t>
      </w:r>
    </w:p>
    <w:p w14:paraId="52249FCC" w14:textId="77777777" w:rsidR="00DE177A" w:rsidRPr="00974A3B" w:rsidRDefault="00DE177A" w:rsidP="00DE177A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proofErr w:type="spellStart"/>
      <w:r w:rsidRPr="00974A3B">
        <w:rPr>
          <w:rFonts w:ascii="Arial" w:hAnsi="Arial" w:cs="Arial"/>
        </w:rPr>
        <w:t>Nauczycielowi-bibliotekarzowi</w:t>
      </w:r>
      <w:proofErr w:type="spellEnd"/>
      <w:r w:rsidRPr="00974A3B">
        <w:rPr>
          <w:rFonts w:ascii="Arial" w:hAnsi="Arial" w:cs="Arial"/>
        </w:rPr>
        <w:t xml:space="preserve"> zaleca się:</w:t>
      </w:r>
    </w:p>
    <w:p w14:paraId="62133BFC" w14:textId="77777777" w:rsidR="00DE177A" w:rsidRPr="00974A3B" w:rsidRDefault="00DE177A" w:rsidP="00DE177A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74A3B">
        <w:rPr>
          <w:rFonts w:ascii="Arial" w:hAnsi="Arial" w:cs="Arial"/>
        </w:rPr>
        <w:t>przed rozpoczęciem pracy obowiązkowo należy umyć ręce wodą z mydłem;</w:t>
      </w:r>
    </w:p>
    <w:p w14:paraId="16F11B73" w14:textId="77777777" w:rsidR="00DE177A" w:rsidRPr="00974A3B" w:rsidRDefault="00DE177A" w:rsidP="00DE177A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74A3B">
        <w:rPr>
          <w:rFonts w:ascii="Arial" w:hAnsi="Arial" w:cs="Arial"/>
        </w:rPr>
        <w:t>nosić osłonę nosa i ust podczas obsługiwania czytelników;</w:t>
      </w:r>
    </w:p>
    <w:p w14:paraId="3AB6C9A5" w14:textId="77777777" w:rsidR="00DE177A" w:rsidRPr="00974A3B" w:rsidRDefault="00DE177A" w:rsidP="00DE177A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74A3B">
        <w:rPr>
          <w:rFonts w:ascii="Arial" w:hAnsi="Arial" w:cs="Arial"/>
        </w:rPr>
        <w:t>regularnie często myć ręce wodą z mydłem zgodnie z instrukcją znajdującą się przy umywalce i dezynfekować osuszone dłonie środkiem na bazie alkoholu;</w:t>
      </w:r>
    </w:p>
    <w:p w14:paraId="116281A1" w14:textId="77777777" w:rsidR="00DE177A" w:rsidRPr="00974A3B" w:rsidRDefault="00DE177A" w:rsidP="00DE177A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974A3B">
        <w:rPr>
          <w:rFonts w:ascii="Arial" w:hAnsi="Arial" w:cs="Arial"/>
        </w:rPr>
        <w:t>regularnie wietrzyć pomieszczenia biblioteki.</w:t>
      </w:r>
    </w:p>
    <w:p w14:paraId="0B13CA4B" w14:textId="77777777" w:rsidR="00DE177A" w:rsidRPr="00974A3B" w:rsidRDefault="00DE177A" w:rsidP="00DE177A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974A3B">
        <w:rPr>
          <w:rFonts w:ascii="Arial" w:hAnsi="Arial" w:cs="Arial"/>
        </w:rPr>
        <w:t>Zasady postępowania ze zbiorami bibliotecznymi powracającymi do bibliotek:</w:t>
      </w:r>
    </w:p>
    <w:p w14:paraId="114459B1" w14:textId="77777777" w:rsidR="00DE177A" w:rsidRPr="00974A3B" w:rsidRDefault="00DE177A" w:rsidP="00DE177A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974A3B">
        <w:rPr>
          <w:rFonts w:ascii="Arial" w:hAnsi="Arial" w:cs="Arial"/>
        </w:rPr>
        <w:t xml:space="preserve">zwracane zbiory biblioteczne nauczyciel-bibliotekarz powinien przyjmować </w:t>
      </w:r>
      <w:r w:rsidRPr="00974A3B">
        <w:rPr>
          <w:rFonts w:ascii="Arial" w:hAnsi="Arial" w:cs="Arial"/>
        </w:rPr>
        <w:br/>
        <w:t>z zastosowaniem środków ochrony osobistej;</w:t>
      </w:r>
    </w:p>
    <w:p w14:paraId="0631A8DB" w14:textId="77777777" w:rsidR="00DE177A" w:rsidRPr="00974A3B" w:rsidRDefault="00DE177A" w:rsidP="00DE177A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974A3B">
        <w:rPr>
          <w:rFonts w:ascii="Arial" w:hAnsi="Arial" w:cs="Arial"/>
        </w:rPr>
        <w:t>bezpośredni kontakt ze zwracanymi zbiorami ograniczyć tylko do ich identyfikacji;</w:t>
      </w:r>
    </w:p>
    <w:p w14:paraId="3A278CF6" w14:textId="77777777" w:rsidR="00DE177A" w:rsidRPr="00974A3B" w:rsidRDefault="00DE177A" w:rsidP="00DE177A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974A3B">
        <w:rPr>
          <w:rFonts w:ascii="Arial" w:hAnsi="Arial" w:cs="Arial"/>
        </w:rPr>
        <w:t>odłożyć przyjęte książki na okres 3 dni do pojemnika z oznaczonym terminem zwrotu i wyłączyć z wypożyczania do czasu zakończenia kwarantanny</w:t>
      </w:r>
      <w:r>
        <w:rPr>
          <w:rFonts w:ascii="Arial" w:hAnsi="Arial" w:cs="Arial"/>
        </w:rPr>
        <w:t>.</w:t>
      </w:r>
    </w:p>
    <w:p w14:paraId="1A578413" w14:textId="77777777" w:rsidR="00DE177A" w:rsidRDefault="00DE177A" w:rsidP="00DE177A">
      <w:pPr>
        <w:pStyle w:val="Akapitzlist"/>
        <w:numPr>
          <w:ilvl w:val="0"/>
          <w:numId w:val="2"/>
        </w:numPr>
        <w:spacing w:before="120" w:after="120"/>
        <w:ind w:hanging="357"/>
        <w:jc w:val="both"/>
      </w:pPr>
      <w:r>
        <w:rPr>
          <w:rFonts w:cs="Calibri"/>
          <w:sz w:val="24"/>
          <w:szCs w:val="24"/>
        </w:rPr>
        <w:t>po upływie kwarantanny włączyć książki do użytkowania.</w:t>
      </w:r>
    </w:p>
    <w:p w14:paraId="2A72840D" w14:textId="77777777" w:rsidR="00DE177A" w:rsidRDefault="00DE177A" w:rsidP="00DE177A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</w:p>
    <w:p w14:paraId="0640B494" w14:textId="77777777" w:rsidR="00DE177A" w:rsidRDefault="00DE177A" w:rsidP="00DE177A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</w:p>
    <w:p w14:paraId="13E4D5AE" w14:textId="77777777" w:rsidR="00BD25A6" w:rsidRDefault="00BD25A6">
      <w:bookmarkStart w:id="0" w:name="_GoBack"/>
      <w:bookmarkEnd w:id="0"/>
    </w:p>
    <w:sectPr w:rsidR="00BD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1077" w:hanging="360"/>
      </w:pPr>
      <w:rPr>
        <w:rFonts w:cs="Calibri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17" w:hanging="360"/>
      </w:pPr>
      <w:rPr>
        <w:rFonts w:ascii="Calibri" w:eastAsia="Calibri" w:hAnsi="Calibri" w:cs="Calibri"/>
        <w:sz w:val="24"/>
        <w:szCs w:val="24"/>
      </w:rPr>
    </w:lvl>
  </w:abstractNum>
  <w:abstractNum w:abstractNumId="3" w15:restartNumberingAfterBreak="0">
    <w:nsid w:val="00000007"/>
    <w:multiLevelType w:val="multilevel"/>
    <w:tmpl w:val="0000000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75"/>
    <w:rsid w:val="00BD25A6"/>
    <w:rsid w:val="00DE177A"/>
    <w:rsid w:val="00E5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A4FF8-A4E4-430E-B065-099C3861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7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177A"/>
    <w:pPr>
      <w:suppressAutoHyphens/>
      <w:spacing w:after="200" w:line="276" w:lineRule="auto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Kasza</dc:creator>
  <cp:keywords/>
  <dc:description/>
  <cp:lastModifiedBy>Grażyna Kasza</cp:lastModifiedBy>
  <cp:revision>2</cp:revision>
  <dcterms:created xsi:type="dcterms:W3CDTF">2020-08-29T15:07:00Z</dcterms:created>
  <dcterms:modified xsi:type="dcterms:W3CDTF">2020-08-29T15:07:00Z</dcterms:modified>
</cp:coreProperties>
</file>