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2" w:rsidRDefault="005D11A5">
      <w:hyperlink r:id="rId4" w:history="1">
        <w:r w:rsidRPr="007E4AAB">
          <w:rPr>
            <w:rStyle w:val="Hipercze"/>
          </w:rPr>
          <w:t>http://www.dziennikustaw.gov.pl/DU/2018/1561</w:t>
        </w:r>
      </w:hyperlink>
    </w:p>
    <w:p w:rsidR="005D11A5" w:rsidRDefault="005D11A5"/>
    <w:sectPr w:rsidR="005D11A5" w:rsidSect="00E6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1A5"/>
    <w:rsid w:val="003E3691"/>
    <w:rsid w:val="005D11A5"/>
    <w:rsid w:val="00E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ustaw.gov.pl/DU/2018/15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2018-09-10T10:49:00Z</dcterms:created>
  <dcterms:modified xsi:type="dcterms:W3CDTF">2018-09-10T10:49:00Z</dcterms:modified>
</cp:coreProperties>
</file>