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b/>
          <w:bCs/>
          <w:color w:val="000000"/>
          <w:szCs w:val="24"/>
          <w:lang w:eastAsia="pl-PL"/>
        </w:rPr>
        <w:t>GŁOSOWANIE KORESPONDENCYJNE</w:t>
      </w:r>
    </w:p>
    <w:p w:rsidR="00463649" w:rsidRPr="00210815" w:rsidRDefault="00ED59ED" w:rsidP="00463649">
      <w:pPr>
        <w:spacing w:after="0" w:line="240" w:lineRule="auto"/>
        <w:rPr>
          <w:rFonts w:eastAsia="Times New Roman" w:cs="Times New Roman"/>
          <w:szCs w:val="24"/>
          <w:lang w:eastAsia="pl-PL"/>
        </w:rPr>
      </w:pPr>
      <w:r w:rsidRPr="00210815">
        <w:rPr>
          <w:rFonts w:eastAsia="Times New Roman" w:cs="Times New Roman"/>
          <w:szCs w:val="24"/>
          <w:lang w:eastAsia="pl-PL"/>
        </w:rPr>
        <w:pict>
          <v:rect id="_x0000_i1025" style="width:0;height:1.5pt" o:hralign="center" o:hrstd="t" o:hrnoshade="t" o:hr="t" fillcolor="black" stroked="f"/>
        </w:pict>
      </w:r>
    </w:p>
    <w:p w:rsidR="00463649" w:rsidRPr="00210815" w:rsidRDefault="00463649" w:rsidP="00463649">
      <w:pPr>
        <w:spacing w:before="100" w:beforeAutospacing="1" w:after="100" w:afterAutospacing="1" w:line="240" w:lineRule="auto"/>
        <w:rPr>
          <w:rFonts w:eastAsia="Times New Roman" w:cs="Times New Roman"/>
          <w:color w:val="000000"/>
          <w:szCs w:val="24"/>
          <w:lang w:eastAsia="pl-PL"/>
        </w:rPr>
      </w:pPr>
      <w:r w:rsidRPr="00210815">
        <w:rPr>
          <w:rFonts w:eastAsia="Times New Roman" w:cs="Times New Roman"/>
          <w:color w:val="000000"/>
          <w:szCs w:val="24"/>
          <w:lang w:eastAsia="pl-PL"/>
        </w:rPr>
        <w:t>Głosować korespondencyjnie mogą wyborcy posiadający orzeczenie o znacznym lub umiarkowanym stopniu niepełnosprawności w rozumieniu ustawy z dnia 27 sierpnia 1997 r. o rehabilitacji zawodowej i społecznej oraz zatrudnianiu osób niepełnosprawnych (Dz. U. z 2018 r. poz. 511, 1000 i 1076), w tym także wyborcy posiadający orzeczenie organu rentowego o:</w:t>
      </w:r>
      <w:r w:rsidRPr="00210815">
        <w:rPr>
          <w:rFonts w:eastAsia="Times New Roman" w:cs="Times New Roman"/>
          <w:color w:val="000000"/>
          <w:szCs w:val="24"/>
          <w:lang w:eastAsia="pl-PL"/>
        </w:rPr>
        <w:br/>
        <w:t>1) całkowitej niezdolności do pracy, ustalone na podstawie art. 12 ust. 2,  i niezdolności do samodzielnej egzystencji, ustalone na podstawie art. 13 ust. 5 ustawy z dnia 17 grudnia 1998 r. о emeryturach i rentach z Funduszu Ubezpieczeń Społecznych (Dz. U. z 2018 poz. 1270);</w:t>
      </w:r>
      <w:r w:rsidRPr="00210815">
        <w:rPr>
          <w:rFonts w:eastAsia="Times New Roman" w:cs="Times New Roman"/>
          <w:color w:val="000000"/>
          <w:szCs w:val="24"/>
          <w:lang w:eastAsia="pl-PL"/>
        </w:rPr>
        <w:br/>
        <w:t xml:space="preserve">2) niezdolności do samodzielnej egzystencji, ustalone na podstawie art. 13 ust. 5 ustawy wymienionej w </w:t>
      </w:r>
      <w:proofErr w:type="spellStart"/>
      <w:r w:rsidRPr="00210815">
        <w:rPr>
          <w:rFonts w:eastAsia="Times New Roman" w:cs="Times New Roman"/>
          <w:color w:val="000000"/>
          <w:szCs w:val="24"/>
          <w:lang w:eastAsia="pl-PL"/>
        </w:rPr>
        <w:t>pkt</w:t>
      </w:r>
      <w:proofErr w:type="spellEnd"/>
      <w:r w:rsidRPr="00210815">
        <w:rPr>
          <w:rFonts w:eastAsia="Times New Roman" w:cs="Times New Roman"/>
          <w:color w:val="000000"/>
          <w:szCs w:val="24"/>
          <w:lang w:eastAsia="pl-PL"/>
        </w:rPr>
        <w:t xml:space="preserve"> 1;</w:t>
      </w:r>
      <w:r w:rsidRPr="00210815">
        <w:rPr>
          <w:rFonts w:eastAsia="Times New Roman" w:cs="Times New Roman"/>
          <w:color w:val="000000"/>
          <w:szCs w:val="24"/>
          <w:lang w:eastAsia="pl-PL"/>
        </w:rPr>
        <w:br/>
        <w:t xml:space="preserve">3) całkowitej niezdolności do pracy, ustalone na podstawie art. 12 ust. 2 ustawy wymienionej w </w:t>
      </w:r>
      <w:proofErr w:type="spellStart"/>
      <w:r w:rsidRPr="00210815">
        <w:rPr>
          <w:rFonts w:eastAsia="Times New Roman" w:cs="Times New Roman"/>
          <w:color w:val="000000"/>
          <w:szCs w:val="24"/>
          <w:lang w:eastAsia="pl-PL"/>
        </w:rPr>
        <w:t>pkt</w:t>
      </w:r>
      <w:proofErr w:type="spellEnd"/>
      <w:r w:rsidRPr="00210815">
        <w:rPr>
          <w:rFonts w:eastAsia="Times New Roman" w:cs="Times New Roman"/>
          <w:color w:val="000000"/>
          <w:szCs w:val="24"/>
          <w:lang w:eastAsia="pl-PL"/>
        </w:rPr>
        <w:t xml:space="preserve"> 1;</w:t>
      </w:r>
      <w:r w:rsidRPr="00210815">
        <w:rPr>
          <w:rFonts w:eastAsia="Times New Roman" w:cs="Times New Roman"/>
          <w:color w:val="000000"/>
          <w:szCs w:val="24"/>
          <w:lang w:eastAsia="pl-PL"/>
        </w:rPr>
        <w:br/>
        <w:t>4) o zaliczeniu do I grupy inwalidów;</w:t>
      </w:r>
      <w:r w:rsidRPr="00210815">
        <w:rPr>
          <w:rFonts w:eastAsia="Times New Roman" w:cs="Times New Roman"/>
          <w:color w:val="000000"/>
          <w:szCs w:val="24"/>
          <w:lang w:eastAsia="pl-PL"/>
        </w:rPr>
        <w:br/>
        <w:t>5) o zaliczeniu do II grupy inwalidów;</w:t>
      </w:r>
      <w:r w:rsidRPr="00210815">
        <w:rPr>
          <w:rFonts w:eastAsia="Times New Roman" w:cs="Times New Roman"/>
          <w:color w:val="000000"/>
          <w:szCs w:val="24"/>
          <w:lang w:eastAsia="pl-PL"/>
        </w:rPr>
        <w:br/>
        <w:t>a także osoby о stałej albo długotrwałej niezdolności do pracy w gospodarstwie rolnym, którym przysługuje zasiłek pielęgnacyjny.</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w:t>
      </w:r>
    </w:p>
    <w:p w:rsidR="00463649" w:rsidRPr="00210815" w:rsidRDefault="00463649" w:rsidP="00463649">
      <w:pPr>
        <w:spacing w:before="100" w:beforeAutospacing="1" w:after="100" w:afterAutospacing="1" w:line="240" w:lineRule="auto"/>
        <w:rPr>
          <w:rFonts w:eastAsia="Times New Roman" w:cs="Times New Roman"/>
          <w:color w:val="000000"/>
          <w:szCs w:val="24"/>
          <w:lang w:eastAsia="pl-PL"/>
        </w:rPr>
      </w:pPr>
      <w:r w:rsidRPr="00210815">
        <w:rPr>
          <w:rFonts w:eastAsia="Times New Roman" w:cs="Times New Roman"/>
          <w:color w:val="000000"/>
          <w:szCs w:val="24"/>
          <w:lang w:eastAsia="pl-PL"/>
        </w:rPr>
        <w:t>Głosować korespondencyjnie można tylko w kraju.</w:t>
      </w:r>
      <w:r w:rsidRPr="00210815">
        <w:rPr>
          <w:rFonts w:eastAsia="Times New Roman" w:cs="Times New Roman"/>
          <w:color w:val="000000"/>
          <w:szCs w:val="24"/>
          <w:lang w:eastAsia="pl-PL"/>
        </w:rPr>
        <w:br/>
        <w:t>Zamiar głosowania korespondencyjnego powinien być zgłoszony przez wyborcę niepełnosprawnego </w:t>
      </w:r>
      <w:r w:rsidRPr="00210815">
        <w:rPr>
          <w:rFonts w:eastAsia="Times New Roman" w:cs="Times New Roman"/>
          <w:b/>
          <w:bCs/>
          <w:color w:val="000000"/>
          <w:szCs w:val="24"/>
          <w:lang w:eastAsia="pl-PL"/>
        </w:rPr>
        <w:t>komisarzowi wyborczemu</w:t>
      </w:r>
      <w:r w:rsidRPr="00210815">
        <w:rPr>
          <w:rFonts w:eastAsia="Times New Roman" w:cs="Times New Roman"/>
          <w:color w:val="000000"/>
          <w:szCs w:val="24"/>
          <w:lang w:eastAsia="pl-PL"/>
        </w:rPr>
        <w:t> – termin zgłoszenia zamiaru głosowania korespondencyjnego upływa w dniu </w:t>
      </w:r>
      <w:r w:rsidRPr="00210815">
        <w:rPr>
          <w:rFonts w:eastAsia="Times New Roman" w:cs="Times New Roman"/>
          <w:b/>
          <w:bCs/>
          <w:color w:val="000000"/>
          <w:szCs w:val="24"/>
          <w:lang w:eastAsia="pl-PL"/>
        </w:rPr>
        <w:t>8 października 2018 r.</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w:t>
      </w:r>
      <w:r w:rsidRPr="00210815">
        <w:rPr>
          <w:rFonts w:eastAsia="Times New Roman" w:cs="Times New Roman"/>
          <w:color w:val="000000"/>
          <w:szCs w:val="24"/>
          <w:lang w:eastAsia="pl-PL"/>
        </w:rPr>
        <w:br/>
        <w:t>Zgłoszenia dokonuje się w godzinach </w:t>
      </w:r>
      <w:r w:rsidRPr="00210815">
        <w:rPr>
          <w:rFonts w:eastAsia="Times New Roman" w:cs="Times New Roman"/>
          <w:b/>
          <w:bCs/>
          <w:color w:val="000000"/>
          <w:szCs w:val="24"/>
          <w:lang w:eastAsia="pl-PL"/>
        </w:rPr>
        <w:t>pracy delegatury Krajowego Biura Wyborczego</w:t>
      </w:r>
      <w:r w:rsidR="00210815">
        <w:rPr>
          <w:rFonts w:eastAsia="Times New Roman" w:cs="Times New Roman"/>
          <w:b/>
          <w:bCs/>
          <w:color w:val="000000"/>
          <w:szCs w:val="24"/>
          <w:lang w:eastAsia="pl-PL"/>
        </w:rPr>
        <w:t xml:space="preserve">               </w:t>
      </w:r>
      <w:r w:rsidRPr="00210815">
        <w:rPr>
          <w:rFonts w:eastAsia="Times New Roman" w:cs="Times New Roman"/>
          <w:b/>
          <w:bCs/>
          <w:color w:val="000000"/>
          <w:szCs w:val="24"/>
          <w:lang w:eastAsia="pl-PL"/>
        </w:rPr>
        <w:t xml:space="preserve"> w Katowicach obsługującego komisarza wyborczego.</w:t>
      </w:r>
    </w:p>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color w:val="000000"/>
          <w:szCs w:val="24"/>
          <w:lang w:eastAsia="pl-PL"/>
        </w:rPr>
        <w:br/>
        <w:t>siedziba Delegatury:</w:t>
      </w:r>
      <w:r w:rsidRPr="00210815">
        <w:rPr>
          <w:rFonts w:eastAsia="Times New Roman" w:cs="Times New Roman"/>
          <w:color w:val="000000"/>
          <w:szCs w:val="24"/>
          <w:lang w:eastAsia="pl-PL"/>
        </w:rPr>
        <w:br/>
      </w:r>
      <w:r w:rsidRPr="00210815">
        <w:rPr>
          <w:rFonts w:eastAsia="Times New Roman" w:cs="Times New Roman"/>
          <w:b/>
          <w:bCs/>
          <w:color w:val="000000"/>
          <w:szCs w:val="24"/>
          <w:lang w:eastAsia="pl-PL"/>
        </w:rPr>
        <w:t>ul. Jagiellońska 25, 40-032 Katowice, pok. 155</w:t>
      </w:r>
    </w:p>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color w:val="000000"/>
          <w:szCs w:val="24"/>
          <w:lang w:eastAsia="pl-PL"/>
        </w:rPr>
        <w:br/>
        <w:t>numery telefonów:</w:t>
      </w:r>
      <w:r w:rsidRPr="00210815">
        <w:rPr>
          <w:rFonts w:eastAsia="Times New Roman" w:cs="Times New Roman"/>
          <w:color w:val="000000"/>
          <w:szCs w:val="24"/>
          <w:lang w:eastAsia="pl-PL"/>
        </w:rPr>
        <w:br/>
      </w:r>
      <w:r w:rsidRPr="00210815">
        <w:rPr>
          <w:rFonts w:eastAsia="Times New Roman" w:cs="Times New Roman"/>
          <w:b/>
          <w:bCs/>
          <w:color w:val="000000"/>
          <w:szCs w:val="24"/>
          <w:lang w:eastAsia="pl-PL"/>
        </w:rPr>
        <w:t>(32) 256 16 02</w:t>
      </w:r>
      <w:r w:rsidRPr="00210815">
        <w:rPr>
          <w:rFonts w:eastAsia="Times New Roman" w:cs="Times New Roman"/>
          <w:b/>
          <w:bCs/>
          <w:color w:val="000000"/>
          <w:szCs w:val="24"/>
          <w:lang w:eastAsia="pl-PL"/>
        </w:rPr>
        <w:br/>
        <w:t>(32) 255 58 56</w:t>
      </w:r>
      <w:r w:rsidRPr="00210815">
        <w:rPr>
          <w:rFonts w:eastAsia="Times New Roman" w:cs="Times New Roman"/>
          <w:color w:val="000000"/>
          <w:szCs w:val="24"/>
          <w:lang w:eastAsia="pl-PL"/>
        </w:rPr>
        <w:br/>
        <w:t>Telefaks –</w:t>
      </w:r>
      <w:r w:rsidRPr="00210815">
        <w:rPr>
          <w:rFonts w:eastAsia="Times New Roman" w:cs="Times New Roman"/>
          <w:b/>
          <w:bCs/>
          <w:color w:val="000000"/>
          <w:szCs w:val="24"/>
          <w:lang w:eastAsia="pl-PL"/>
        </w:rPr>
        <w:t> (32) 255 40 53</w:t>
      </w:r>
    </w:p>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color w:val="000000"/>
          <w:szCs w:val="24"/>
          <w:lang w:eastAsia="pl-PL"/>
        </w:rPr>
        <w:br/>
        <w:t>adres e-mail:</w:t>
      </w:r>
      <w:r w:rsidRPr="00210815">
        <w:rPr>
          <w:rFonts w:eastAsia="Times New Roman" w:cs="Times New Roman"/>
          <w:color w:val="000000"/>
          <w:szCs w:val="24"/>
          <w:lang w:eastAsia="pl-PL"/>
        </w:rPr>
        <w:br/>
      </w:r>
      <w:r w:rsidRPr="00210815">
        <w:rPr>
          <w:rFonts w:eastAsia="Times New Roman" w:cs="Times New Roman"/>
          <w:color w:val="000000"/>
          <w:szCs w:val="24"/>
          <w:u w:val="single"/>
          <w:lang w:eastAsia="pl-PL"/>
        </w:rPr>
        <w:t>katowice@kbw.gov.pl</w:t>
      </w:r>
    </w:p>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color w:val="000000"/>
          <w:szCs w:val="24"/>
          <w:lang w:eastAsia="pl-PL"/>
        </w:rPr>
        <w:br/>
      </w:r>
      <w:r w:rsidRPr="00210815">
        <w:rPr>
          <w:rFonts w:eastAsia="Times New Roman" w:cs="Times New Roman"/>
          <w:b/>
          <w:bCs/>
          <w:color w:val="000000"/>
          <w:szCs w:val="24"/>
          <w:lang w:eastAsia="pl-PL"/>
        </w:rPr>
        <w:t>godziny urzędowania:</w:t>
      </w:r>
      <w:r w:rsidRPr="00210815">
        <w:rPr>
          <w:rFonts w:eastAsia="Times New Roman" w:cs="Times New Roman"/>
          <w:b/>
          <w:bCs/>
          <w:color w:val="000000"/>
          <w:szCs w:val="24"/>
          <w:lang w:eastAsia="pl-PL"/>
        </w:rPr>
        <w:br/>
        <w:t>od poniedziałku do piątku w godz. 7.30 do 15.30</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lastRenderedPageBreak/>
        <w:br/>
        <w:t>Termin zgłoszenia zamiaru głosowania korespondencyjnego w przypadku przeprowadzenia ponownego głosowania (tzw. II tura) – w sytuacji, gdy nie został zgłoszony zamiar głosowania korespondencyjnego przed pierwszym głosowaniem - upływa w dniu </w:t>
      </w:r>
      <w:r w:rsidRPr="00210815">
        <w:rPr>
          <w:rFonts w:eastAsia="Times New Roman" w:cs="Times New Roman"/>
          <w:b/>
          <w:bCs/>
          <w:color w:val="000000"/>
          <w:szCs w:val="24"/>
          <w:lang w:eastAsia="pl-PL"/>
        </w:rPr>
        <w:t>25 października 2018 r.</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b/>
          <w:bCs/>
          <w:color w:val="000000"/>
          <w:szCs w:val="24"/>
          <w:lang w:eastAsia="pl-PL"/>
        </w:rPr>
        <w:t> </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Zgłoszenie może być dokonane ustnie, pisemnie, telefaksem lub w formie elektronicznej. Powinno ono zawierać nazwisko i imię (imiona), imię ojca, datę urodzenia, numer ewidencyjny PESEL wyborcy, oświadczenie o wpisaniu wyborcy do rejestru wyborców w danej gminie, oznaczenie wyborów, których dotyczy zgłoszenie, a także wskazanie adresu, na który ma być wysłany pakiet wyborczy.</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Do zgłoszenia należy dołączyć kopię aktualnego orzeczenia właściwego organu orzekającego o ustaleniu stopnia niepełnosprawności. Jeżeli zgłoszenia dokonano ustnie, wyborca musi odrębnie przekazać orzeczenie.</w:t>
      </w:r>
    </w:p>
    <w:p w:rsidR="00463649" w:rsidRPr="00210815" w:rsidRDefault="00463649" w:rsidP="00463649">
      <w:pPr>
        <w:spacing w:before="100" w:beforeAutospacing="1" w:after="100" w:afterAutospacing="1" w:line="240" w:lineRule="auto"/>
        <w:jc w:val="center"/>
        <w:rPr>
          <w:rFonts w:eastAsia="Times New Roman" w:cs="Times New Roman"/>
          <w:b/>
          <w:szCs w:val="24"/>
          <w:u w:val="single"/>
          <w:lang w:eastAsia="pl-PL"/>
        </w:rPr>
      </w:pPr>
      <w:r w:rsidRPr="00210815">
        <w:rPr>
          <w:rFonts w:eastAsia="Times New Roman" w:cs="Times New Roman"/>
          <w:color w:val="000000"/>
          <w:szCs w:val="24"/>
          <w:lang w:eastAsia="pl-PL"/>
        </w:rPr>
        <w:br/>
      </w:r>
      <w:hyperlink r:id="rId4" w:tgtFrame="_blank" w:history="1">
        <w:r w:rsidRPr="00210815">
          <w:rPr>
            <w:rFonts w:eastAsia="Times New Roman" w:cs="Times New Roman"/>
            <w:b/>
            <w:bCs/>
            <w:szCs w:val="24"/>
            <w:u w:val="single"/>
            <w:lang w:eastAsia="pl-PL"/>
          </w:rPr>
          <w:t>WZÓR ZGŁOSZENIA</w:t>
        </w:r>
      </w:hyperlink>
      <w:r w:rsidR="00FB07C9" w:rsidRPr="00210815">
        <w:rPr>
          <w:rFonts w:eastAsia="Times New Roman" w:cs="Times New Roman"/>
          <w:b/>
          <w:szCs w:val="24"/>
          <w:u w:val="single"/>
          <w:lang w:eastAsia="pl-PL"/>
        </w:rPr>
        <w:t xml:space="preserve"> PONIŻEJ</w:t>
      </w:r>
    </w:p>
    <w:p w:rsidR="00463649" w:rsidRPr="00210815" w:rsidRDefault="00463649" w:rsidP="00463649">
      <w:pPr>
        <w:spacing w:before="100" w:beforeAutospacing="1" w:after="100" w:afterAutospacing="1" w:line="240" w:lineRule="auto"/>
        <w:jc w:val="center"/>
        <w:rPr>
          <w:rFonts w:eastAsia="Times New Roman" w:cs="Times New Roman"/>
          <w:color w:val="000000"/>
          <w:szCs w:val="24"/>
          <w:lang w:eastAsia="pl-PL"/>
        </w:rPr>
      </w:pPr>
      <w:r w:rsidRPr="00210815">
        <w:rPr>
          <w:rFonts w:eastAsia="Times New Roman" w:cs="Times New Roman"/>
          <w:color w:val="000000"/>
          <w:szCs w:val="24"/>
          <w:lang w:eastAsia="pl-PL"/>
        </w:rPr>
        <w:t> </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xml:space="preserve">W zgłoszeniu wyborca może zażądać przesłania mu wraz z pakietem wyborczym nakładki na kartę do głosowania sporządzonej w alfabecie </w:t>
      </w:r>
      <w:proofErr w:type="spellStart"/>
      <w:r w:rsidRPr="00210815">
        <w:rPr>
          <w:rFonts w:eastAsia="Times New Roman" w:cs="Times New Roman"/>
          <w:color w:val="000000"/>
          <w:szCs w:val="24"/>
          <w:lang w:eastAsia="pl-PL"/>
        </w:rPr>
        <w:t>Braille'a</w:t>
      </w:r>
      <w:proofErr w:type="spellEnd"/>
      <w:r w:rsidRPr="00210815">
        <w:rPr>
          <w:rFonts w:eastAsia="Times New Roman" w:cs="Times New Roman"/>
          <w:color w:val="000000"/>
          <w:szCs w:val="24"/>
          <w:lang w:eastAsia="pl-PL"/>
        </w:rPr>
        <w:t>.</w:t>
      </w:r>
      <w:r w:rsidRPr="00210815">
        <w:rPr>
          <w:rFonts w:eastAsia="Times New Roman" w:cs="Times New Roman"/>
          <w:color w:val="000000"/>
          <w:szCs w:val="24"/>
          <w:lang w:eastAsia="pl-PL"/>
        </w:rPr>
        <w:br/>
        <w:t>Wyborca głosujący korespondencyjnie będzie ujęty w spisie wyborców w obwodzie głosowania właściwym dla jego stałego miejsca zamieszkania.</w:t>
      </w:r>
    </w:p>
    <w:p w:rsidR="00120447"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w:t>
      </w:r>
      <w:r w:rsidRPr="00210815">
        <w:rPr>
          <w:rFonts w:eastAsia="Times New Roman" w:cs="Times New Roman"/>
          <w:b/>
          <w:bCs/>
          <w:color w:val="000000"/>
          <w:szCs w:val="24"/>
          <w:lang w:eastAsia="pl-PL"/>
        </w:rPr>
        <w:t>Wyborca, nie później niż 7. dnia przed dniem wyborów, otrzyma pakiet wyborczy</w:t>
      </w:r>
      <w:r w:rsidRPr="00210815">
        <w:rPr>
          <w:rFonts w:eastAsia="Times New Roman" w:cs="Times New Roman"/>
          <w:color w:val="000000"/>
          <w:szCs w:val="24"/>
          <w:lang w:eastAsia="pl-PL"/>
        </w:rPr>
        <w:t>, który zostanie doręczony </w:t>
      </w:r>
      <w:r w:rsidRPr="00210815">
        <w:rPr>
          <w:rFonts w:eastAsia="Times New Roman" w:cs="Times New Roman"/>
          <w:b/>
          <w:bCs/>
          <w:color w:val="000000"/>
          <w:szCs w:val="24"/>
          <w:lang w:eastAsia="pl-PL"/>
        </w:rPr>
        <w:t>wyłącznie do rąk własnych</w:t>
      </w:r>
      <w:r w:rsidRPr="00210815">
        <w:rPr>
          <w:rFonts w:eastAsia="Times New Roman" w:cs="Times New Roman"/>
          <w:color w:val="000000"/>
          <w:szCs w:val="24"/>
          <w:lang w:eastAsia="pl-PL"/>
        </w:rPr>
        <w:t xml:space="preserve"> wyborcy, po okazaniu dokumentu potwierdzającego tożsamość i pisemnym pokwitowaniu odbioru. </w:t>
      </w:r>
    </w:p>
    <w:p w:rsidR="00463649" w:rsidRPr="00210815" w:rsidRDefault="00463649" w:rsidP="00120447">
      <w:pPr>
        <w:spacing w:before="100" w:beforeAutospacing="1" w:after="100" w:afterAutospacing="1" w:line="240" w:lineRule="auto"/>
        <w:rPr>
          <w:rFonts w:eastAsia="Times New Roman" w:cs="Times New Roman"/>
          <w:color w:val="000000"/>
          <w:szCs w:val="24"/>
          <w:lang w:eastAsia="pl-PL"/>
        </w:rPr>
      </w:pPr>
      <w:r w:rsidRPr="00210815">
        <w:rPr>
          <w:rFonts w:eastAsia="Times New Roman" w:cs="Times New Roman"/>
          <w:color w:val="000000"/>
          <w:szCs w:val="24"/>
          <w:lang w:eastAsia="pl-PL"/>
        </w:rPr>
        <w:t>Jeżeli wyborca nie może potwierdzić odbioru, doręczający sam stwierdzi datę doręczenia oraz wskaże odbierającego i przyczynę braku jego podpisu.</w:t>
      </w:r>
      <w:r w:rsidR="00120447" w:rsidRPr="00210815">
        <w:rPr>
          <w:rFonts w:eastAsia="Times New Roman" w:cs="Times New Roman"/>
          <w:color w:val="000000"/>
          <w:szCs w:val="24"/>
          <w:lang w:eastAsia="pl-PL"/>
        </w:rPr>
        <w:t xml:space="preserve"> </w:t>
      </w:r>
      <w:r w:rsidRPr="00210815">
        <w:rPr>
          <w:rFonts w:eastAsia="Times New Roman" w:cs="Times New Roman"/>
          <w:color w:val="000000"/>
          <w:szCs w:val="24"/>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1 dzień od dnia pierwszego doręczenia.</w:t>
      </w:r>
    </w:p>
    <w:p w:rsidR="005676BB"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 </w:t>
      </w:r>
      <w:r w:rsidRPr="00210815">
        <w:rPr>
          <w:rFonts w:eastAsia="Times New Roman" w:cs="Times New Roman"/>
          <w:b/>
          <w:bCs/>
          <w:color w:val="000000"/>
          <w:szCs w:val="24"/>
          <w:lang w:eastAsia="pl-PL"/>
        </w:rPr>
        <w:t>W skład pakietu wyborczego</w:t>
      </w:r>
      <w:r w:rsidRPr="00210815">
        <w:rPr>
          <w:rFonts w:eastAsia="Times New Roman" w:cs="Times New Roman"/>
          <w:color w:val="000000"/>
          <w:szCs w:val="24"/>
          <w:lang w:eastAsia="pl-PL"/>
        </w:rPr>
        <w:t> przekazywanego wyborcy wchodzą: koperta zwrotna, karty do głosowania, koperta na karty do głosowania, oświadczenie o osobistym i tajnym oddaniu głosu na karcie do głosowania, instrukcja głosowania korespondencyjnego i ewentualnie nakładka na karty do głosowania sporządzona w alfabecie Braille'a — jeżeli wyborca zażądał jej przesłania.</w:t>
      </w:r>
    </w:p>
    <w:p w:rsidR="00463649" w:rsidRPr="00210815" w:rsidRDefault="00463649" w:rsidP="00463649">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t>Na karcie do głosowania wyborca oddaje głos, w sposób określony w informacji znajdującej się w dolnej części karty do głosowania. Po oddaniu głosu, karty do głosowania należy umieścić w kopercie z napisem „Koperta na karty do głosowania” i kopertę tę zakleić.  </w:t>
      </w:r>
      <w:r w:rsidRPr="00210815">
        <w:rPr>
          <w:rFonts w:eastAsia="Times New Roman" w:cs="Times New Roman"/>
          <w:color w:val="000000"/>
          <w:szCs w:val="24"/>
          <w:lang w:eastAsia="pl-PL"/>
        </w:rPr>
        <w:br/>
      </w:r>
      <w:r w:rsidRPr="00210815">
        <w:rPr>
          <w:rFonts w:eastAsia="Times New Roman" w:cs="Times New Roman"/>
          <w:b/>
          <w:bCs/>
          <w:color w:val="000000"/>
          <w:szCs w:val="24"/>
          <w:lang w:eastAsia="pl-PL"/>
        </w:rPr>
        <w:lastRenderedPageBreak/>
        <w:t>Niezaklejenie koperty na karty do głosowania spowoduje, że karty do głosowania nie będą uwzględnione przy ustalaniu wyników głosowania.</w:t>
      </w:r>
    </w:p>
    <w:p w:rsidR="00463649" w:rsidRPr="00210815" w:rsidRDefault="00463649" w:rsidP="00F577BA">
      <w:pPr>
        <w:spacing w:before="100" w:beforeAutospacing="1" w:after="100" w:afterAutospacing="1" w:line="240" w:lineRule="auto"/>
        <w:rPr>
          <w:rFonts w:eastAsia="Times New Roman" w:cs="Times New Roman"/>
          <w:color w:val="000000"/>
          <w:szCs w:val="24"/>
          <w:lang w:eastAsia="pl-PL"/>
        </w:rPr>
      </w:pPr>
      <w:r w:rsidRPr="00210815">
        <w:rPr>
          <w:rFonts w:eastAsia="Times New Roman" w:cs="Times New Roman"/>
          <w:color w:val="000000"/>
          <w:szCs w:val="24"/>
          <w:lang w:eastAsia="pl-PL"/>
        </w:rPr>
        <w:t>Zaklejoną kopertę na karty do głosowania należy włożyć do koperty zwrotnej zaadresowanej do obwodowej komisji wyborczej ds. przeprowadzenia głosowania w obwodzie.</w:t>
      </w:r>
      <w:r w:rsidRPr="00210815">
        <w:rPr>
          <w:rFonts w:eastAsia="Times New Roman" w:cs="Times New Roman"/>
          <w:color w:val="000000"/>
          <w:szCs w:val="24"/>
          <w:lang w:eastAsia="pl-PL"/>
        </w:rPr>
        <w:br/>
        <w:t>Następnie należy wypełnić oświadczenie o osobistym i tajnym oddaniu głosu, na którym należy:</w:t>
      </w:r>
      <w:r w:rsidRPr="00210815">
        <w:rPr>
          <w:rFonts w:eastAsia="Times New Roman" w:cs="Times New Roman"/>
          <w:color w:val="000000"/>
          <w:szCs w:val="24"/>
          <w:lang w:eastAsia="pl-PL"/>
        </w:rPr>
        <w:br/>
        <w:t>1) </w:t>
      </w:r>
      <w:r w:rsidRPr="00210815">
        <w:rPr>
          <w:rFonts w:eastAsia="Times New Roman" w:cs="Times New Roman"/>
          <w:b/>
          <w:bCs/>
          <w:color w:val="000000"/>
          <w:szCs w:val="24"/>
          <w:lang w:eastAsia="pl-PL"/>
        </w:rPr>
        <w:t>wpisać miejscowość i datę jego sporządzenia,</w:t>
      </w:r>
      <w:r w:rsidRPr="00210815">
        <w:rPr>
          <w:rFonts w:eastAsia="Times New Roman" w:cs="Times New Roman"/>
          <w:color w:val="000000"/>
          <w:szCs w:val="24"/>
          <w:lang w:eastAsia="pl-PL"/>
        </w:rPr>
        <w:br/>
        <w:t>2) </w:t>
      </w:r>
      <w:r w:rsidRPr="00210815">
        <w:rPr>
          <w:rFonts w:eastAsia="Times New Roman" w:cs="Times New Roman"/>
          <w:b/>
          <w:bCs/>
          <w:color w:val="000000"/>
          <w:szCs w:val="24"/>
          <w:lang w:eastAsia="pl-PL"/>
        </w:rPr>
        <w:t>własnoręcznie podpisać się.</w:t>
      </w:r>
    </w:p>
    <w:p w:rsidR="00FF2F57" w:rsidRDefault="00463649" w:rsidP="00FF2F57">
      <w:pPr>
        <w:spacing w:before="100" w:beforeAutospacing="1" w:after="100" w:afterAutospacing="1" w:line="240" w:lineRule="auto"/>
        <w:jc w:val="both"/>
        <w:rPr>
          <w:rFonts w:eastAsia="Times New Roman" w:cs="Times New Roman"/>
          <w:b/>
          <w:bCs/>
          <w:color w:val="000000"/>
          <w:szCs w:val="24"/>
          <w:lang w:eastAsia="pl-PL"/>
        </w:rPr>
      </w:pPr>
      <w:r w:rsidRPr="00210815">
        <w:rPr>
          <w:rFonts w:eastAsia="Times New Roman" w:cs="Times New Roman"/>
          <w:color w:val="000000"/>
          <w:szCs w:val="24"/>
          <w:lang w:eastAsia="pl-PL"/>
        </w:rPr>
        <w:t> </w:t>
      </w:r>
      <w:r w:rsidRPr="00210815">
        <w:rPr>
          <w:rFonts w:eastAsia="Times New Roman" w:cs="Times New Roman"/>
          <w:b/>
          <w:bCs/>
          <w:color w:val="000000"/>
          <w:szCs w:val="24"/>
          <w:lang w:eastAsia="pl-PL"/>
        </w:rPr>
        <w:t>Oświadczenie wkłada się do koperty zwrotnej</w:t>
      </w:r>
      <w:r w:rsidRPr="00210815">
        <w:rPr>
          <w:rFonts w:eastAsia="Times New Roman" w:cs="Times New Roman"/>
          <w:color w:val="000000"/>
          <w:szCs w:val="24"/>
          <w:lang w:eastAsia="pl-PL"/>
        </w:rPr>
        <w:t> (z adresem obwodowej komisji wyborczej ds. przeprowadzenia głosowania). </w:t>
      </w:r>
      <w:r w:rsidRPr="00210815">
        <w:rPr>
          <w:rFonts w:eastAsia="Times New Roman" w:cs="Times New Roman"/>
          <w:b/>
          <w:bCs/>
          <w:color w:val="000000"/>
          <w:szCs w:val="24"/>
          <w:lang w:eastAsia="pl-PL"/>
        </w:rPr>
        <w:t>Niewłożenie oświadczenia do koperty zwrotnej lub niepodpisanie go spowoduje, że karty do głosowania nie będą uwzględnione przy ustalaniu wyników głosowania.</w:t>
      </w:r>
    </w:p>
    <w:p w:rsidR="00FF2F57" w:rsidRDefault="00463649" w:rsidP="00FF2F57">
      <w:pPr>
        <w:spacing w:before="100" w:beforeAutospacing="1" w:after="100" w:afterAutospacing="1" w:line="240" w:lineRule="auto"/>
        <w:jc w:val="both"/>
        <w:rPr>
          <w:rFonts w:eastAsia="Times New Roman" w:cs="Times New Roman"/>
          <w:color w:val="000000"/>
          <w:szCs w:val="24"/>
          <w:lang w:eastAsia="pl-PL"/>
        </w:rPr>
      </w:pPr>
      <w:r w:rsidRPr="00210815">
        <w:rPr>
          <w:rFonts w:eastAsia="Times New Roman" w:cs="Times New Roman"/>
          <w:color w:val="000000"/>
          <w:szCs w:val="24"/>
          <w:lang w:eastAsia="pl-PL"/>
        </w:rPr>
        <w:br/>
        <w:t>Kopertę zwrotną zawierającą:</w:t>
      </w:r>
    </w:p>
    <w:p w:rsidR="00463649" w:rsidRPr="00210815" w:rsidRDefault="00463649" w:rsidP="00FF2F57">
      <w:pPr>
        <w:spacing w:before="100" w:beforeAutospacing="1" w:after="100" w:afterAutospacing="1" w:line="240" w:lineRule="auto"/>
        <w:rPr>
          <w:rFonts w:eastAsia="Times New Roman" w:cs="Times New Roman"/>
          <w:color w:val="000000"/>
          <w:szCs w:val="24"/>
          <w:lang w:eastAsia="pl-PL"/>
        </w:rPr>
      </w:pPr>
      <w:r w:rsidRPr="00210815">
        <w:rPr>
          <w:rFonts w:eastAsia="Times New Roman" w:cs="Times New Roman"/>
          <w:color w:val="000000"/>
          <w:szCs w:val="24"/>
          <w:lang w:eastAsia="pl-PL"/>
        </w:rPr>
        <w:t>1) zaklejoną kopertę z kartami do głosowania;</w:t>
      </w:r>
      <w:r w:rsidRPr="00210815">
        <w:rPr>
          <w:rFonts w:eastAsia="Times New Roman" w:cs="Times New Roman"/>
          <w:color w:val="000000"/>
          <w:szCs w:val="24"/>
          <w:lang w:eastAsia="pl-PL"/>
        </w:rPr>
        <w:br/>
        <w:t>2) podpisane oświadczenie o osobistym i tajnym oddaniu głosu,</w:t>
      </w:r>
      <w:r w:rsidRPr="00210815">
        <w:rPr>
          <w:rFonts w:eastAsia="Times New Roman" w:cs="Times New Roman"/>
          <w:color w:val="000000"/>
          <w:szCs w:val="24"/>
          <w:lang w:eastAsia="pl-PL"/>
        </w:rPr>
        <w:br/>
        <w:t>należy zakleić i przekazać przedstawicielowi Poczty Polskiej. Przedstawiciel Poczty Polskiej odbierze zamkniętą kopertę zwrotną od wyborcy niepełnosprawnego, który otrzymał pakiet wyborczy, na podstawie okazanego przez niego dokumentu potwierdzającego tożsamość. Odbiór następuje za pokwitowaniem najpóźniej w:</w:t>
      </w:r>
      <w:r w:rsidRPr="00210815">
        <w:rPr>
          <w:rFonts w:eastAsia="Times New Roman" w:cs="Times New Roman"/>
          <w:color w:val="000000"/>
          <w:szCs w:val="24"/>
          <w:lang w:eastAsia="pl-PL"/>
        </w:rPr>
        <w:br/>
        <w:t>1) przedostatnim dniu roboczym poprzedzającym dzień wyborów, jeżeli wyborca niepełnosprawny </w:t>
      </w:r>
      <w:r w:rsidRPr="00210815">
        <w:rPr>
          <w:rFonts w:eastAsia="Times New Roman" w:cs="Times New Roman"/>
          <w:b/>
          <w:bCs/>
          <w:color w:val="000000"/>
          <w:szCs w:val="24"/>
          <w:lang w:eastAsia="pl-PL"/>
        </w:rPr>
        <w:t>w momencie doręczenie pakietu wyborczego zgłosił potrzebę jej odbioru</w:t>
      </w:r>
      <w:r w:rsidRPr="00210815">
        <w:rPr>
          <w:rFonts w:eastAsia="Times New Roman" w:cs="Times New Roman"/>
          <w:color w:val="000000"/>
          <w:szCs w:val="24"/>
          <w:lang w:eastAsia="pl-PL"/>
        </w:rPr>
        <w:t>, pod adresem wskazanym przez tego wyborcę;</w:t>
      </w:r>
      <w:r w:rsidRPr="00210815">
        <w:rPr>
          <w:rFonts w:eastAsia="Times New Roman" w:cs="Times New Roman"/>
          <w:color w:val="000000"/>
          <w:szCs w:val="24"/>
          <w:lang w:eastAsia="pl-PL"/>
        </w:rPr>
        <w:br/>
        <w:t>2) przedostatnim dniu roboczym poprzedzającym dzień wyborów – w placówce Poczty Polskiej usytuowanej na obszarze gminy, w której wyborca niepełnosprawny jest ujęty w rejestrze wyborców;</w:t>
      </w:r>
      <w:r w:rsidRPr="00210815">
        <w:rPr>
          <w:rFonts w:eastAsia="Times New Roman" w:cs="Times New Roman"/>
          <w:color w:val="000000"/>
          <w:szCs w:val="24"/>
          <w:lang w:eastAsia="pl-PL"/>
        </w:rPr>
        <w:br/>
        <w:t>3) trzecim dniu roboczym poprzedzającym dzień wyborów w dowolnej placówce Poczty Polskiej.</w:t>
      </w:r>
      <w:r w:rsidRPr="00210815">
        <w:rPr>
          <w:rFonts w:eastAsia="Times New Roman" w:cs="Times New Roman"/>
          <w:color w:val="000000"/>
          <w:szCs w:val="24"/>
          <w:lang w:eastAsia="pl-PL"/>
        </w:rPr>
        <w:br/>
        <w:t>Wyborca może, </w:t>
      </w:r>
      <w:r w:rsidRPr="00210815">
        <w:rPr>
          <w:rFonts w:eastAsia="Times New Roman" w:cs="Times New Roman"/>
          <w:b/>
          <w:bCs/>
          <w:color w:val="000000"/>
          <w:szCs w:val="24"/>
          <w:lang w:eastAsia="pl-PL"/>
        </w:rPr>
        <w:t>do czasu zakończenia głosowania</w:t>
      </w:r>
      <w:r w:rsidRPr="00210815">
        <w:rPr>
          <w:rFonts w:eastAsia="Times New Roman" w:cs="Times New Roman"/>
          <w:color w:val="000000"/>
          <w:szCs w:val="24"/>
          <w:lang w:eastAsia="pl-PL"/>
        </w:rPr>
        <w:t>, osobiście dostarczyć kopertę zwrotną do obwodowej komisji wyborczej ds. przeprowadzenia glosowania w obwodzie, której adres znajduje się na kopercie zwrotnej.</w:t>
      </w:r>
      <w:r w:rsidRPr="00210815">
        <w:rPr>
          <w:rFonts w:eastAsia="Times New Roman" w:cs="Times New Roman"/>
          <w:color w:val="000000"/>
          <w:szCs w:val="24"/>
          <w:lang w:eastAsia="pl-PL"/>
        </w:rPr>
        <w:br/>
      </w:r>
      <w:r w:rsidRPr="00210815">
        <w:rPr>
          <w:rFonts w:eastAsia="Times New Roman" w:cs="Times New Roman"/>
          <w:b/>
          <w:bCs/>
          <w:color w:val="000000"/>
          <w:szCs w:val="24"/>
          <w:lang w:eastAsia="pl-PL"/>
        </w:rPr>
        <w:t>Głosować korespondencyjne nie mogą</w:t>
      </w:r>
      <w:r w:rsidRPr="00210815">
        <w:rPr>
          <w:rFonts w:eastAsia="Times New Roman" w:cs="Times New Roman"/>
          <w:color w:val="000000"/>
          <w:szCs w:val="24"/>
          <w:lang w:eastAsia="pl-PL"/>
        </w:rPr>
        <w:t> wyborcy niepełnosprawni umieszczeni w spisach wyborców w: obwodach głosowania utworzonych w zakładach leczniczych, domach pomocy społecznej, zakładach karnych i aresztach śledczych, a także wyborcy, którzy udzielili pełnomocnictwa do głosowania.</w:t>
      </w:r>
    </w:p>
    <w:p w:rsidR="00E648D2" w:rsidRDefault="00E648D2"/>
    <w:sectPr w:rsidR="00E648D2" w:rsidSect="00E64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3649"/>
    <w:rsid w:val="00120447"/>
    <w:rsid w:val="00210815"/>
    <w:rsid w:val="002846CE"/>
    <w:rsid w:val="00463649"/>
    <w:rsid w:val="005676BB"/>
    <w:rsid w:val="00A472D6"/>
    <w:rsid w:val="00B2673A"/>
    <w:rsid w:val="00D10DEB"/>
    <w:rsid w:val="00E648D2"/>
    <w:rsid w:val="00ED59ED"/>
    <w:rsid w:val="00F577BA"/>
    <w:rsid w:val="00FB07C9"/>
    <w:rsid w:val="00FF2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8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3649"/>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463649"/>
    <w:rPr>
      <w:b/>
      <w:bCs/>
    </w:rPr>
  </w:style>
</w:styles>
</file>

<file path=word/webSettings.xml><?xml version="1.0" encoding="utf-8"?>
<w:webSettings xmlns:r="http://schemas.openxmlformats.org/officeDocument/2006/relationships" xmlns:w="http://schemas.openxmlformats.org/wordprocessingml/2006/main">
  <w:divs>
    <w:div w:id="19786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p.gliwice.eu/pub/html/um/files/SO/samorzadowe2018/Wniosek_zgloszenia_glosowanie_korespodencyj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925</Words>
  <Characters>5556</Characters>
  <Application>Microsoft Office Word</Application>
  <DocSecurity>0</DocSecurity>
  <Lines>46</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11</cp:revision>
  <dcterms:created xsi:type="dcterms:W3CDTF">2018-09-10T11:45:00Z</dcterms:created>
  <dcterms:modified xsi:type="dcterms:W3CDTF">2018-09-10T12:40:00Z</dcterms:modified>
</cp:coreProperties>
</file>