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8" w:rsidRDefault="00580B98" w:rsidP="00580B98">
      <w:pPr>
        <w:spacing w:line="240" w:lineRule="auto"/>
        <w:ind w:left="4956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t>Druk nr VI/XXX</w:t>
      </w:r>
      <w:r w:rsidR="00053602">
        <w:t>VI</w:t>
      </w:r>
      <w:r>
        <w:t>/3/2013</w:t>
      </w:r>
    </w:p>
    <w:p w:rsidR="00580B98" w:rsidRDefault="00580B98" w:rsidP="00580B98">
      <w:pPr>
        <w:autoSpaceDE w:val="0"/>
        <w:autoSpaceDN w:val="0"/>
        <w:adjustRightInd w:val="0"/>
        <w:spacing w:before="240"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6B" w:rsidRPr="00B3156B" w:rsidRDefault="00B3156B" w:rsidP="00580B98">
      <w:pPr>
        <w:autoSpaceDE w:val="0"/>
        <w:autoSpaceDN w:val="0"/>
        <w:adjustRightInd w:val="0"/>
        <w:spacing w:before="240"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30DDE">
        <w:rPr>
          <w:rFonts w:ascii="Times New Roman" w:hAnsi="Times New Roman" w:cs="Times New Roman"/>
          <w:b/>
          <w:bCs/>
          <w:sz w:val="24"/>
          <w:szCs w:val="24"/>
        </w:rPr>
        <w:t>UCHWAŁA Nr XXX</w:t>
      </w:r>
      <w:r w:rsidR="008D2DD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30DDE">
        <w:rPr>
          <w:rFonts w:ascii="Times New Roman" w:hAnsi="Times New Roman" w:cs="Times New Roman"/>
          <w:b/>
          <w:bCs/>
          <w:sz w:val="24"/>
          <w:szCs w:val="24"/>
        </w:rPr>
        <w:t xml:space="preserve">/   </w:t>
      </w:r>
      <w:r w:rsidRPr="00B3156B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B3156B" w:rsidRPr="00B3156B" w:rsidRDefault="00B3156B" w:rsidP="00B3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6B">
        <w:rPr>
          <w:rFonts w:ascii="Times New Roman" w:hAnsi="Times New Roman" w:cs="Times New Roman"/>
          <w:b/>
          <w:bCs/>
          <w:sz w:val="24"/>
          <w:szCs w:val="24"/>
        </w:rPr>
        <w:t>RADY MI</w:t>
      </w:r>
      <w:r w:rsidRPr="00D30DDE">
        <w:rPr>
          <w:rFonts w:ascii="Times New Roman" w:hAnsi="Times New Roman" w:cs="Times New Roman"/>
          <w:b/>
          <w:bCs/>
          <w:sz w:val="24"/>
          <w:szCs w:val="24"/>
        </w:rPr>
        <w:t>EJSKIEJ w Sośnicowicach</w:t>
      </w:r>
    </w:p>
    <w:p w:rsidR="00B3156B" w:rsidRPr="00B3156B" w:rsidRDefault="008D2DD2" w:rsidP="00B3156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grudnia</w:t>
      </w:r>
      <w:r w:rsidR="00B3156B" w:rsidRPr="00B3156B"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B3156B" w:rsidRPr="00B3156B" w:rsidRDefault="00B3156B" w:rsidP="00B227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6B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8D2DD2">
        <w:rPr>
          <w:rFonts w:ascii="Times New Roman" w:hAnsi="Times New Roman" w:cs="Times New Roman"/>
          <w:b/>
          <w:bCs/>
          <w:sz w:val="24"/>
          <w:szCs w:val="24"/>
        </w:rPr>
        <w:t>: zmiany uchwały Nr XXXIII/282/2013 Rady Miejskiej w Sośnicowicach z dnia 26 września 2013 r. w sprawie</w:t>
      </w:r>
      <w:r w:rsidRPr="00B3156B">
        <w:rPr>
          <w:rFonts w:ascii="Times New Roman" w:hAnsi="Times New Roman" w:cs="Times New Roman"/>
          <w:b/>
          <w:bCs/>
          <w:sz w:val="24"/>
          <w:szCs w:val="24"/>
        </w:rPr>
        <w:t xml:space="preserve"> ustalenia cen biletów komunikacji miejskiej oraz uprawnień do bezpłatnych i ulgowych przejazdów środkami komunikacji miejskiej w </w:t>
      </w:r>
      <w:r w:rsidRPr="00D30DDE">
        <w:rPr>
          <w:rFonts w:ascii="Times New Roman" w:hAnsi="Times New Roman" w:cs="Times New Roman"/>
          <w:b/>
          <w:bCs/>
          <w:sz w:val="24"/>
          <w:szCs w:val="24"/>
        </w:rPr>
        <w:t>Sośnicowicach</w:t>
      </w:r>
      <w:r w:rsidR="00D30DDE" w:rsidRPr="00D30DDE">
        <w:rPr>
          <w:rFonts w:ascii="Times New Roman" w:hAnsi="Times New Roman" w:cs="Times New Roman"/>
          <w:b/>
          <w:bCs/>
          <w:sz w:val="24"/>
          <w:szCs w:val="24"/>
        </w:rPr>
        <w:t xml:space="preserve"> wykonywanej przez Zakład Gospodarki Komunalnej i Mieszkaniowej w Sośnicowicach</w:t>
      </w:r>
    </w:p>
    <w:p w:rsidR="00B3156B" w:rsidRPr="00B3156B" w:rsidRDefault="00B3156B" w:rsidP="00B47DB2">
      <w:pPr>
        <w:autoSpaceDE w:val="0"/>
        <w:autoSpaceDN w:val="0"/>
        <w:adjustRightInd w:val="0"/>
        <w:spacing w:before="240"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B3156B" w:rsidRPr="00B3156B" w:rsidRDefault="00B3156B" w:rsidP="00B3156B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3156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A5DDA">
        <w:rPr>
          <w:rFonts w:ascii="Times New Roman" w:hAnsi="Times New Roman" w:cs="Times New Roman"/>
          <w:sz w:val="24"/>
          <w:szCs w:val="24"/>
        </w:rPr>
        <w:t xml:space="preserve"> art. 18 ust.2 pkt 15 , </w:t>
      </w:r>
      <w:r w:rsidRPr="00B3156B">
        <w:rPr>
          <w:rFonts w:ascii="Times New Roman" w:hAnsi="Times New Roman" w:cs="Times New Roman"/>
          <w:sz w:val="24"/>
          <w:szCs w:val="24"/>
        </w:rPr>
        <w:t xml:space="preserve">art. 40 ust. 1, art. 41 ust. 1 i art. 42 ustawy z dnia 8 marca 1990 r. o samorządzie gminnym (t.j. Dz. U. z 2013 r. poz. 594 z późn.zm) w związku z art. 8 ust. 1 ustawy z dnia 5 lipca 2001 r. o cenach (Dz. U. z </w:t>
      </w:r>
      <w:r w:rsidR="00B47DB2" w:rsidRPr="00D30DDE">
        <w:rPr>
          <w:rFonts w:ascii="Times New Roman" w:hAnsi="Times New Roman" w:cs="Times New Roman"/>
          <w:sz w:val="24"/>
          <w:szCs w:val="24"/>
        </w:rPr>
        <w:t>2013 r. poz. 385).</w:t>
      </w:r>
    </w:p>
    <w:p w:rsidR="00B3156B" w:rsidRPr="00B3156B" w:rsidRDefault="00B47DB2" w:rsidP="00B3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DE">
        <w:rPr>
          <w:rFonts w:ascii="Times New Roman" w:hAnsi="Times New Roman" w:cs="Times New Roman"/>
          <w:b/>
          <w:bCs/>
          <w:sz w:val="24"/>
          <w:szCs w:val="24"/>
        </w:rPr>
        <w:t>Rada Miejska w</w:t>
      </w:r>
      <w:r w:rsidR="00B3156B" w:rsidRPr="00B3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DDE">
        <w:rPr>
          <w:rFonts w:ascii="Times New Roman" w:hAnsi="Times New Roman" w:cs="Times New Roman"/>
          <w:b/>
          <w:bCs/>
          <w:sz w:val="24"/>
          <w:szCs w:val="24"/>
        </w:rPr>
        <w:t>Sośnicowicach</w:t>
      </w:r>
    </w:p>
    <w:p w:rsidR="00B3156B" w:rsidRPr="00B3156B" w:rsidRDefault="00B3156B" w:rsidP="00B31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6B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B3156B" w:rsidRPr="00E3147E" w:rsidRDefault="00B3156B" w:rsidP="00634B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56B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="008D2DD2" w:rsidRPr="00E3147E">
        <w:rPr>
          <w:rFonts w:ascii="Times New Roman" w:hAnsi="Times New Roman" w:cs="Times New Roman"/>
          <w:sz w:val="24"/>
          <w:szCs w:val="24"/>
        </w:rPr>
        <w:t xml:space="preserve">Dokonuje się zmiany w  załączniku nr 1 do uchwały nr XXXIII/282/2013 Rady </w:t>
      </w:r>
      <w:r w:rsidR="008D2DD2" w:rsidRPr="00E3147E">
        <w:rPr>
          <w:rFonts w:ascii="Times New Roman" w:hAnsi="Times New Roman" w:cs="Times New Roman"/>
          <w:bCs/>
          <w:sz w:val="24"/>
          <w:szCs w:val="24"/>
        </w:rPr>
        <w:t>Miejskiej w Sośnicowicach z dnia 26 września 2</w:t>
      </w:r>
      <w:bookmarkStart w:id="0" w:name="_GoBack"/>
      <w:bookmarkEnd w:id="0"/>
      <w:r w:rsidR="008D2DD2" w:rsidRPr="00E3147E">
        <w:rPr>
          <w:rFonts w:ascii="Times New Roman" w:hAnsi="Times New Roman" w:cs="Times New Roman"/>
          <w:bCs/>
          <w:sz w:val="24"/>
          <w:szCs w:val="24"/>
        </w:rPr>
        <w:t>013 r. w sprawie ustalenia cen biletów komunikacji miejskiej oraz uprawnień do bezpłatnych i ulgowych przejazdów środkami komunikacji miejskiej w Sośnicowicach wykonywanej przez Zakład Gospodarki Komunalnej i Mieszkaniowej w Sośnicowicach</w:t>
      </w:r>
      <w:r w:rsidR="00634B05" w:rsidRPr="00E31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712" w:rsidRPr="00E3147E">
        <w:rPr>
          <w:rFonts w:ascii="Times New Roman" w:hAnsi="Times New Roman" w:cs="Times New Roman"/>
          <w:sz w:val="24"/>
          <w:szCs w:val="24"/>
        </w:rPr>
        <w:t xml:space="preserve">nadając mu nowe brzmienie, określone w załączniku do niniejszej uchwały. </w:t>
      </w:r>
    </w:p>
    <w:p w:rsidR="00B3156B" w:rsidRPr="00B3156B" w:rsidRDefault="00B3156B" w:rsidP="00634B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6B">
        <w:rPr>
          <w:rFonts w:ascii="Times New Roman" w:hAnsi="Times New Roman" w:cs="Times New Roman"/>
          <w:b/>
          <w:bCs/>
          <w:sz w:val="24"/>
          <w:szCs w:val="24"/>
        </w:rPr>
        <w:t>§ 2. </w:t>
      </w:r>
      <w:r w:rsidRPr="00B3156B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B47DB2" w:rsidRPr="00D30DDE">
        <w:rPr>
          <w:rFonts w:ascii="Times New Roman" w:hAnsi="Times New Roman" w:cs="Times New Roman"/>
          <w:sz w:val="24"/>
          <w:szCs w:val="24"/>
        </w:rPr>
        <w:t>się Burmistrzowi Sośnicowic</w:t>
      </w:r>
      <w:r w:rsidRPr="00B3156B">
        <w:rPr>
          <w:rFonts w:ascii="Times New Roman" w:hAnsi="Times New Roman" w:cs="Times New Roman"/>
          <w:sz w:val="24"/>
          <w:szCs w:val="24"/>
        </w:rPr>
        <w:t>.</w:t>
      </w:r>
    </w:p>
    <w:p w:rsidR="00B3156B" w:rsidRPr="00B3156B" w:rsidRDefault="00E3147E" w:rsidP="00634B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3</w:t>
      </w:r>
      <w:r w:rsidR="00B3156B" w:rsidRPr="00B3156B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B3156B" w:rsidRPr="00B3156B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</w:t>
      </w:r>
      <w:r w:rsidR="00EA24C7">
        <w:rPr>
          <w:rFonts w:ascii="Times New Roman" w:hAnsi="Times New Roman" w:cs="Times New Roman"/>
          <w:sz w:val="24"/>
          <w:szCs w:val="24"/>
        </w:rPr>
        <w:t>Urzędowym Województwa Śląskiego, z mocą obowiązującą od 1 lutego 2014 r.</w:t>
      </w:r>
    </w:p>
    <w:p w:rsidR="00325B3B" w:rsidRDefault="00325B3B" w:rsidP="00B3156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bCs/>
          <w:sz w:val="20"/>
          <w:szCs w:val="20"/>
        </w:rPr>
      </w:pPr>
    </w:p>
    <w:p w:rsidR="00325B3B" w:rsidRDefault="00325B3B" w:rsidP="00B3156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bCs/>
          <w:sz w:val="20"/>
          <w:szCs w:val="20"/>
        </w:rPr>
      </w:pPr>
    </w:p>
    <w:p w:rsidR="00325B3B" w:rsidRDefault="00325B3B" w:rsidP="00B3156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bCs/>
          <w:sz w:val="20"/>
          <w:szCs w:val="20"/>
        </w:rPr>
      </w:pPr>
    </w:p>
    <w:p w:rsidR="00325B3B" w:rsidRDefault="00325B3B" w:rsidP="00B3156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bCs/>
          <w:sz w:val="20"/>
          <w:szCs w:val="20"/>
        </w:rPr>
      </w:pPr>
    </w:p>
    <w:p w:rsidR="00580B98" w:rsidRDefault="00580B98" w:rsidP="00B3156B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bCs/>
          <w:sz w:val="20"/>
          <w:szCs w:val="20"/>
        </w:rPr>
      </w:pPr>
    </w:p>
    <w:p w:rsidR="00B3156B" w:rsidRPr="00B3156B" w:rsidRDefault="00B3156B" w:rsidP="00D63069">
      <w:pPr>
        <w:autoSpaceDE w:val="0"/>
        <w:autoSpaceDN w:val="0"/>
        <w:adjustRightInd w:val="0"/>
        <w:spacing w:before="240" w:after="0" w:line="240" w:lineRule="auto"/>
        <w:ind w:left="7788"/>
        <w:rPr>
          <w:rFonts w:ascii="A" w:hAnsi="A" w:cs="A"/>
          <w:sz w:val="20"/>
          <w:szCs w:val="20"/>
        </w:rPr>
      </w:pPr>
    </w:p>
    <w:p w:rsidR="00634B05" w:rsidRDefault="00634B05" w:rsidP="000B1B0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47E" w:rsidRDefault="00E3147E" w:rsidP="000B1B0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B06" w:rsidRDefault="000B1B06" w:rsidP="000B1B0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</w:t>
      </w:r>
    </w:p>
    <w:p w:rsidR="000B1B06" w:rsidRDefault="000B1B06" w:rsidP="000B1B0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Uchwały nr X</w:t>
      </w:r>
      <w:r w:rsidR="003A5DDA">
        <w:rPr>
          <w:rFonts w:ascii="Times New Roman" w:eastAsia="Calibri" w:hAnsi="Times New Roman" w:cs="Times New Roman"/>
          <w:b/>
          <w:sz w:val="24"/>
          <w:szCs w:val="24"/>
        </w:rPr>
        <w:t>XX</w:t>
      </w:r>
      <w:r w:rsidR="00634B05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3A5DDA">
        <w:rPr>
          <w:rFonts w:ascii="Times New Roman" w:eastAsia="Calibri" w:hAnsi="Times New Roman" w:cs="Times New Roman"/>
          <w:b/>
          <w:sz w:val="24"/>
          <w:szCs w:val="24"/>
        </w:rPr>
        <w:t>/…./2013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Rady Miejskiej w Sośnicowicach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dnia </w:t>
      </w:r>
      <w:r w:rsidR="00634B05">
        <w:rPr>
          <w:rFonts w:ascii="Times New Roman" w:eastAsia="Calibri" w:hAnsi="Times New Roman" w:cs="Times New Roman"/>
          <w:b/>
          <w:sz w:val="24"/>
          <w:szCs w:val="24"/>
        </w:rPr>
        <w:t>30.12</w:t>
      </w:r>
      <w:r w:rsidR="003A5DDA">
        <w:rPr>
          <w:rFonts w:ascii="Times New Roman" w:eastAsia="Calibri" w:hAnsi="Times New Roman" w:cs="Times New Roman"/>
          <w:b/>
          <w:sz w:val="24"/>
          <w:szCs w:val="24"/>
        </w:rPr>
        <w:t>.2013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0B1B06" w:rsidRDefault="000B1B06" w:rsidP="000B1B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B06" w:rsidRPr="00A3263B" w:rsidRDefault="000B1B06" w:rsidP="000B1B06">
      <w:pPr>
        <w:jc w:val="center"/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  <w:t>CENY ZA  PRZEWOZ</w:t>
      </w:r>
      <w:r w:rsidRPr="00A3263B"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  <w:t>  OSÓB  I  BAGAŻU W KOM</w:t>
      </w:r>
      <w:r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  <w:t>UNIKACJI MIEJSKIEJ WYKONYWANEJ</w:t>
      </w:r>
      <w:r w:rsidRPr="00A3263B"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  <w:t xml:space="preserve"> PRZEZ ZAKŁAD GOSPODARKI KOMUNALNEJ I MIESZKANIOWEJ W SOŚNICOWICACH</w:t>
      </w:r>
    </w:p>
    <w:p w:rsidR="000B1B06" w:rsidRPr="00A3263B" w:rsidRDefault="000B1B06" w:rsidP="000B1B06">
      <w:pPr>
        <w:jc w:val="center"/>
        <w:rPr>
          <w:rStyle w:val="googqs-tidbitgoogqs-tidbit-0"/>
          <w:rFonts w:ascii="Times New Roman" w:eastAsia="Calibri" w:hAnsi="Times New Roman" w:cs="Times New Roman"/>
          <w:b/>
          <w:sz w:val="24"/>
          <w:szCs w:val="24"/>
        </w:rPr>
      </w:pPr>
    </w:p>
    <w:p w:rsidR="000B1B06" w:rsidRPr="00A3263B" w:rsidRDefault="000B1B06" w:rsidP="000B1B06">
      <w:pPr>
        <w:pStyle w:val="Nagwek2"/>
        <w:spacing w:before="375" w:beforeAutospacing="0" w:after="225" w:afterAutospacing="0"/>
        <w:ind w:left="570" w:hanging="375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Style w:val="googqs-tidbitgoogqs-tidbit-0"/>
          <w:rFonts w:ascii="Times New Roman" w:hAnsi="Times New Roman" w:cs="Times New Roman"/>
          <w:color w:val="000000"/>
          <w:sz w:val="24"/>
          <w:szCs w:val="24"/>
        </w:rPr>
        <w:t> I. PRZEPISY OGÓLNE</w:t>
      </w:r>
    </w:p>
    <w:p w:rsidR="000B1B06" w:rsidRPr="00A3263B" w:rsidRDefault="000B1B06" w:rsidP="000B1B06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Style w:val="googqs-tidbitgoogqs-tidbit-0"/>
          <w:rFonts w:ascii="Times New Roman" w:hAnsi="Times New Roman" w:cs="Times New Roman"/>
          <w:color w:val="000000"/>
          <w:sz w:val="24"/>
          <w:szCs w:val="24"/>
        </w:rPr>
        <w:t>§ 1. Zakres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obowiązywania Taryfy</w:t>
      </w:r>
      <w:r w:rsidRPr="00A3263B">
        <w:rPr>
          <w:rFonts w:ascii="Times New Roman" w:hAnsi="Times New Roman" w:cs="Times New Roman"/>
          <w:color w:val="000000"/>
          <w:sz w:val="24"/>
          <w:szCs w:val="24"/>
        </w:rPr>
        <w:t xml:space="preserve"> i definicje.</w:t>
      </w:r>
    </w:p>
    <w:p w:rsidR="000B1B06" w:rsidRPr="00A3263B" w:rsidRDefault="000B1B06" w:rsidP="000B1B06">
      <w:pPr>
        <w:spacing w:before="100" w:beforeAutospacing="1" w:after="100" w:afterAutospacing="1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Niniejsza Taryfa  zawiera cennik opłat za korzystanie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kom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unikacji miejskiej wykonywanej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Zakład Gospod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arki Komunalnej i Mieszkaniowej w Sośnicowicach.</w:t>
      </w:r>
    </w:p>
    <w:p w:rsidR="000B1B06" w:rsidRPr="00A3263B" w:rsidRDefault="000B1B06" w:rsidP="000B1B06">
      <w:pPr>
        <w:pStyle w:val="Nagwek2"/>
        <w:spacing w:before="375" w:beforeAutospacing="0" w:after="225" w:afterAutospacing="0"/>
        <w:ind w:left="570" w:hanging="375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Fonts w:ascii="Times New Roman" w:hAnsi="Times New Roman" w:cs="Times New Roman"/>
          <w:color w:val="000000"/>
          <w:sz w:val="24"/>
          <w:szCs w:val="24"/>
        </w:rPr>
        <w:t> II. ZASADY KORZYSTANIA Z KOMUNIKACJI</w:t>
      </w:r>
    </w:p>
    <w:p w:rsidR="000B1B06" w:rsidRPr="00A3263B" w:rsidRDefault="000B1B06" w:rsidP="000B1B06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Fonts w:ascii="Times New Roman" w:hAnsi="Times New Roman" w:cs="Times New Roman"/>
          <w:color w:val="000000"/>
          <w:sz w:val="24"/>
          <w:szCs w:val="24"/>
        </w:rPr>
        <w:t>§ 2. Bilety na przejazd. </w:t>
      </w:r>
    </w:p>
    <w:p w:rsidR="000B1B06" w:rsidRPr="00A3263B" w:rsidRDefault="000B1B06" w:rsidP="001E45D4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>Pasażerowie mogą odbywać podróż na podst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awie przewidzianych przez cennik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ważnych biletów, które można nabyć u kierowcy autobusu.</w:t>
      </w:r>
    </w:p>
    <w:p w:rsidR="000B1B06" w:rsidRPr="00A3263B" w:rsidRDefault="000B1B06" w:rsidP="000B1B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1B06" w:rsidRPr="00A3263B" w:rsidRDefault="000B1B06" w:rsidP="000B1B06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  <w:r w:rsidRPr="00A3263B">
        <w:rPr>
          <w:rFonts w:ascii="Times New Roman" w:hAnsi="Times New Roman" w:cs="Times New Roman"/>
          <w:color w:val="000000"/>
          <w:sz w:val="24"/>
          <w:szCs w:val="24"/>
        </w:rPr>
        <w:t xml:space="preserve">. Przewóz </w:t>
      </w:r>
      <w:r>
        <w:rPr>
          <w:rFonts w:ascii="Times New Roman" w:hAnsi="Times New Roman" w:cs="Times New Roman"/>
          <w:color w:val="000000"/>
          <w:sz w:val="24"/>
          <w:szCs w:val="24"/>
        </w:rPr>
        <w:t>bagażu</w:t>
      </w:r>
      <w:r w:rsidRPr="00A3263B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:rsidR="000B1B06" w:rsidRPr="00A3263B" w:rsidRDefault="000B1B06" w:rsidP="000B1B06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Dopuszcza się przewóz bez dodatkowych opłat: </w:t>
      </w:r>
    </w:p>
    <w:p w:rsidR="000B1B06" w:rsidRPr="00A3263B" w:rsidRDefault="000B1B06" w:rsidP="000B1B06">
      <w:pPr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sz w:val="24"/>
          <w:szCs w:val="24"/>
        </w:rPr>
        <w:t>bagażu , jeżeli istnieje możliwość umieszczenia go w pojeździe w sposób nie zagrażający bezpieczeństwu jazdy, nie utrudniający przejścia i nie narażający na zanieczyszczenie lub uszkodzenie odzieży lub ciała innych pasażerów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1B06" w:rsidRPr="00A3263B" w:rsidRDefault="000B1B06" w:rsidP="000B1B06">
      <w:pPr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>wózków inwalidzkich oraz innych przedmiotów ortopedycznych potrzebnych podróżującym osobom niep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ełnosprawnym do poruszania się.</w:t>
      </w:r>
    </w:p>
    <w:p w:rsidR="000B1B06" w:rsidRDefault="000B1B06" w:rsidP="000B1B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1B06" w:rsidRDefault="000B1B06" w:rsidP="000B1B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1B06" w:rsidRPr="00A3263B" w:rsidRDefault="000B1B06" w:rsidP="000B1B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1B06" w:rsidRPr="00426398" w:rsidRDefault="000B1B06" w:rsidP="000B1B06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26398">
        <w:rPr>
          <w:rFonts w:ascii="Times New Roman" w:hAnsi="Times New Roman" w:cs="Times New Roman"/>
          <w:sz w:val="24"/>
          <w:szCs w:val="24"/>
        </w:rPr>
        <w:lastRenderedPageBreak/>
        <w:t>§ 4. Sprzedaż biletów. </w:t>
      </w:r>
    </w:p>
    <w:p w:rsidR="000B1B06" w:rsidRPr="00A3263B" w:rsidRDefault="000B1B06" w:rsidP="000B1B06">
      <w:pPr>
        <w:pStyle w:val="Akapitzlist"/>
        <w:numPr>
          <w:ilvl w:val="1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Sprzedaż biletów komunikacji miejskiej  w cenach nominalnych odbywa się 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kierowcy autobusu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Nie ma konieczności kasowania biletów, bilet jest ważny od momentu sprzedaży do momentu opuszczenia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autobusu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podróżnego.</w:t>
      </w:r>
    </w:p>
    <w:p w:rsidR="000B1B06" w:rsidRPr="00A3263B" w:rsidRDefault="000B1B06" w:rsidP="000B1B06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>W razie awarii lub uszkodzenia pojazdu w czasie jazdy, pasażerowi posiadającemu ważny bilet przysługuje prawo kontynuowania podróży na podstawie ww. biletu podstawionym autobusem zastępczym.</w:t>
      </w:r>
    </w:p>
    <w:p w:rsidR="000B1B06" w:rsidRDefault="000B1B06" w:rsidP="000B1B06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Pasażer dokonujący przejazdu na odcinku jednego przystanku również jest zobowiązany posiadać ważny bilet. </w:t>
      </w:r>
    </w:p>
    <w:p w:rsidR="001E45D4" w:rsidRPr="00A3263B" w:rsidRDefault="001E45D4" w:rsidP="000B1B06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Bilety miesięczne można nabyć w</w:t>
      </w:r>
      <w:r w:rsidRPr="001E4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>Zakład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zie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Gospod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arki Komunalnej i Mieszkaniowej w Sośnicowicach i Urzędzie Miejskim w Sośnicowicach.</w:t>
      </w:r>
    </w:p>
    <w:p w:rsidR="000B1B06" w:rsidRPr="00A3263B" w:rsidRDefault="000B1B06" w:rsidP="000B1B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1B06" w:rsidRPr="00A3263B" w:rsidRDefault="000B1B06" w:rsidP="000B1B06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Pr="00A3263B">
        <w:rPr>
          <w:rFonts w:ascii="Times New Roman" w:hAnsi="Times New Roman" w:cs="Times New Roman"/>
          <w:color w:val="000000"/>
          <w:sz w:val="24"/>
          <w:szCs w:val="24"/>
        </w:rPr>
        <w:t xml:space="preserve">. Kontrola biletów  </w:t>
      </w:r>
    </w:p>
    <w:p w:rsidR="000B1B06" w:rsidRPr="00A3263B" w:rsidRDefault="000B1B06" w:rsidP="000B1B06">
      <w:pPr>
        <w:spacing w:before="100" w:beforeAutospacing="1" w:after="100" w:afterAutospacing="1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ierowca wpuszcza pasażerów 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autobusu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tylko przednimi drzwiami, wymagając przy tym zakupu biletu jednorazowego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okazani</w:t>
      </w:r>
      <w:r w:rsidR="001E45D4">
        <w:rPr>
          <w:rFonts w:ascii="Times New Roman" w:eastAsia="Calibri" w:hAnsi="Times New Roman" w:cs="Times New Roman"/>
          <w:color w:val="000000"/>
          <w:sz w:val="24"/>
          <w:szCs w:val="24"/>
        </w:rPr>
        <w:t>a biletu miesięcznego.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Pasażer odmawiający zakupu biletu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pokazania biletu miesięcznego</w:t>
      </w: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będzie wpuszczany do pojazdu. </w:t>
      </w:r>
    </w:p>
    <w:p w:rsidR="000B1B06" w:rsidRPr="00A3263B" w:rsidRDefault="000B1B06" w:rsidP="000B1B06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263B">
        <w:rPr>
          <w:rFonts w:ascii="Times New Roman" w:eastAsia="Calibri" w:hAnsi="Times New Roman" w:cs="Times New Roman"/>
          <w:color w:val="000000"/>
          <w:sz w:val="24"/>
          <w:szCs w:val="24"/>
        </w:rPr>
        <w:t>Nie wprowadza się dodatkowej kontroli biletów.</w:t>
      </w:r>
    </w:p>
    <w:p w:rsidR="000B1B06" w:rsidRPr="0043798D" w:rsidRDefault="000B1B06" w:rsidP="000B1B06">
      <w:pPr>
        <w:pStyle w:val="Nagwek2"/>
        <w:spacing w:before="375" w:beforeAutospacing="0" w:after="225" w:afterAutospacing="0"/>
        <w:ind w:left="708" w:hanging="375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Fonts w:ascii="Times New Roman" w:hAnsi="Times New Roman" w:cs="Times New Roman"/>
          <w:color w:val="000000"/>
          <w:sz w:val="24"/>
          <w:szCs w:val="24"/>
        </w:rPr>
        <w:t xml:space="preserve">III. CENNIK OPŁAT </w:t>
      </w:r>
      <w:r w:rsidRPr="00A326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Zakładu Gospodarki Komunalnej i Mieszkaniowej </w:t>
      </w:r>
    </w:p>
    <w:p w:rsidR="000B1B06" w:rsidRPr="00A3263B" w:rsidRDefault="000B1B06" w:rsidP="000B1B06">
      <w:pPr>
        <w:pStyle w:val="NormalnyWeb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ceny biletów</w:t>
      </w:r>
      <w:r w:rsidRPr="00A3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jednorazowy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</w:t>
      </w:r>
    </w:p>
    <w:tbl>
      <w:tblPr>
        <w:tblW w:w="7612" w:type="dxa"/>
        <w:tblCellSpacing w:w="15" w:type="dxa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04"/>
        <w:gridCol w:w="2608"/>
      </w:tblGrid>
      <w:tr w:rsidR="00634B05" w:rsidRPr="002943B0" w:rsidTr="00634B05">
        <w:trPr>
          <w:tblCellSpacing w:w="15" w:type="dxa"/>
        </w:trPr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B05" w:rsidRPr="002943B0" w:rsidRDefault="00634B05" w:rsidP="007B5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3B0">
              <w:rPr>
                <w:rFonts w:ascii="Times New Roman" w:eastAsia="Calibri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05" w:rsidRPr="002943B0" w:rsidRDefault="00634B05" w:rsidP="007B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Ulgowy </w:t>
            </w:r>
          </w:p>
        </w:tc>
      </w:tr>
      <w:tr w:rsidR="00634B05" w:rsidRPr="002943B0" w:rsidTr="00634B05">
        <w:trPr>
          <w:tblCellSpacing w:w="15" w:type="dxa"/>
        </w:trPr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B05" w:rsidRPr="0043798D" w:rsidRDefault="00634B05" w:rsidP="007B5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zł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05" w:rsidRPr="0043798D" w:rsidRDefault="00634B05" w:rsidP="007B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 zł</w:t>
            </w:r>
          </w:p>
        </w:tc>
      </w:tr>
    </w:tbl>
    <w:p w:rsidR="000B1B06" w:rsidRPr="00A3263B" w:rsidRDefault="000B1B06" w:rsidP="000B1B06">
      <w:pPr>
        <w:pStyle w:val="NormalnyWeb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3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32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Ceny biletów miesięcznych</w:t>
      </w:r>
    </w:p>
    <w:tbl>
      <w:tblPr>
        <w:tblW w:w="5216" w:type="dxa"/>
        <w:tblCellSpacing w:w="15" w:type="dxa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8"/>
        <w:gridCol w:w="2608"/>
      </w:tblGrid>
      <w:tr w:rsidR="00634B05" w:rsidRPr="002943B0" w:rsidTr="00634B05">
        <w:trPr>
          <w:tblCellSpacing w:w="15" w:type="dxa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B05" w:rsidRPr="002943B0" w:rsidRDefault="00634B05" w:rsidP="007B5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3B0">
              <w:rPr>
                <w:rFonts w:ascii="Times New Roman" w:eastAsia="Calibri" w:hAnsi="Times New Roman" w:cs="Times New Roman"/>
                <w:sz w:val="24"/>
                <w:szCs w:val="24"/>
              </w:rPr>
              <w:t>Normalny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05" w:rsidRPr="002943B0" w:rsidRDefault="00634B05" w:rsidP="007B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Ulgowy </w:t>
            </w:r>
          </w:p>
        </w:tc>
      </w:tr>
      <w:tr w:rsidR="00634B05" w:rsidRPr="002943B0" w:rsidTr="00634B05">
        <w:trPr>
          <w:tblCellSpacing w:w="15" w:type="dxa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4B05" w:rsidRPr="0043798D" w:rsidRDefault="00634B05" w:rsidP="007B5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43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B05" w:rsidRPr="0043798D" w:rsidRDefault="00634B05" w:rsidP="007B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zł</w:t>
            </w:r>
          </w:p>
        </w:tc>
      </w:tr>
    </w:tbl>
    <w:p w:rsidR="00B3156B" w:rsidRPr="00CE3539" w:rsidRDefault="00B3156B" w:rsidP="00B3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51" w:rsidRDefault="002C5551"/>
    <w:sectPr w:rsidR="002C5551" w:rsidSect="00731F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AB"/>
    <w:multiLevelType w:val="multilevel"/>
    <w:tmpl w:val="8A86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70EE8"/>
    <w:multiLevelType w:val="multilevel"/>
    <w:tmpl w:val="00CE1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3264F4"/>
    <w:multiLevelType w:val="hybridMultilevel"/>
    <w:tmpl w:val="1518B3F8"/>
    <w:lvl w:ilvl="0" w:tplc="25163F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685CB4"/>
    <w:multiLevelType w:val="multilevel"/>
    <w:tmpl w:val="8A86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AF69BF"/>
    <w:multiLevelType w:val="hybridMultilevel"/>
    <w:tmpl w:val="E83862FA"/>
    <w:lvl w:ilvl="0" w:tplc="20085D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56B"/>
    <w:rsid w:val="00053602"/>
    <w:rsid w:val="00086A3D"/>
    <w:rsid w:val="000B1B06"/>
    <w:rsid w:val="000F2C10"/>
    <w:rsid w:val="0016515F"/>
    <w:rsid w:val="001E45D4"/>
    <w:rsid w:val="002C5551"/>
    <w:rsid w:val="00325B3B"/>
    <w:rsid w:val="003A5DDA"/>
    <w:rsid w:val="003D04C2"/>
    <w:rsid w:val="00580B98"/>
    <w:rsid w:val="00633747"/>
    <w:rsid w:val="00634B05"/>
    <w:rsid w:val="006624FD"/>
    <w:rsid w:val="0067331F"/>
    <w:rsid w:val="00760C89"/>
    <w:rsid w:val="00775DE5"/>
    <w:rsid w:val="007C5278"/>
    <w:rsid w:val="008D2DD2"/>
    <w:rsid w:val="009B0D9A"/>
    <w:rsid w:val="00A118CD"/>
    <w:rsid w:val="00B22712"/>
    <w:rsid w:val="00B3156B"/>
    <w:rsid w:val="00B47DB2"/>
    <w:rsid w:val="00B52A98"/>
    <w:rsid w:val="00C2570B"/>
    <w:rsid w:val="00CC0834"/>
    <w:rsid w:val="00CE3539"/>
    <w:rsid w:val="00D10676"/>
    <w:rsid w:val="00D30DDE"/>
    <w:rsid w:val="00D63069"/>
    <w:rsid w:val="00E3147E"/>
    <w:rsid w:val="00EA24C7"/>
    <w:rsid w:val="00EE03AD"/>
    <w:rsid w:val="00F16368"/>
    <w:rsid w:val="00F16DF1"/>
    <w:rsid w:val="00F5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DF1"/>
  </w:style>
  <w:style w:type="paragraph" w:styleId="Nagwek2">
    <w:name w:val="heading 2"/>
    <w:basedOn w:val="Normalny"/>
    <w:link w:val="Nagwek2Znak"/>
    <w:qFormat/>
    <w:rsid w:val="000B1B06"/>
    <w:pPr>
      <w:spacing w:before="100" w:beforeAutospacing="1" w:after="100" w:afterAutospacing="1" w:line="360" w:lineRule="auto"/>
      <w:outlineLvl w:val="1"/>
    </w:pPr>
    <w:rPr>
      <w:rFonts w:ascii="Arial" w:eastAsia="Times New Roman" w:hAnsi="Arial" w:cs="Arial"/>
      <w:b/>
      <w:bCs/>
      <w:spacing w:val="4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B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B1B06"/>
    <w:rPr>
      <w:rFonts w:ascii="Arial" w:eastAsia="Times New Roman" w:hAnsi="Arial" w:cs="Arial"/>
      <w:b/>
      <w:bCs/>
      <w:spacing w:val="40"/>
      <w:sz w:val="18"/>
      <w:szCs w:val="18"/>
      <w:lang w:eastAsia="pl-PL"/>
    </w:rPr>
  </w:style>
  <w:style w:type="character" w:customStyle="1" w:styleId="googqs-tidbitgoogqs-tidbit-0">
    <w:name w:val="goog_qs-tidbit goog_qs-tidbit-0"/>
    <w:basedOn w:val="Domylnaczcionkaakapitu"/>
    <w:rsid w:val="000B1B06"/>
  </w:style>
  <w:style w:type="paragraph" w:styleId="NormalnyWeb">
    <w:name w:val="Normal (Web)"/>
    <w:basedOn w:val="Normalny"/>
    <w:rsid w:val="000B1B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0B1B06"/>
    <w:pPr>
      <w:spacing w:before="100" w:beforeAutospacing="1" w:after="100" w:afterAutospacing="1" w:line="360" w:lineRule="auto"/>
      <w:outlineLvl w:val="1"/>
    </w:pPr>
    <w:rPr>
      <w:rFonts w:ascii="Arial" w:eastAsia="Times New Roman" w:hAnsi="Arial" w:cs="Arial"/>
      <w:b/>
      <w:bCs/>
      <w:spacing w:val="4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B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B1B06"/>
    <w:rPr>
      <w:rFonts w:ascii="Arial" w:eastAsia="Times New Roman" w:hAnsi="Arial" w:cs="Arial"/>
      <w:b/>
      <w:bCs/>
      <w:spacing w:val="40"/>
      <w:sz w:val="18"/>
      <w:szCs w:val="18"/>
      <w:lang w:eastAsia="pl-PL"/>
    </w:rPr>
  </w:style>
  <w:style w:type="character" w:customStyle="1" w:styleId="googqs-tidbitgoogqs-tidbit-0">
    <w:name w:val="goog_qs-tidbit goog_qs-tidbit-0"/>
    <w:basedOn w:val="Domylnaczcionkaakapitu"/>
    <w:rsid w:val="000B1B06"/>
  </w:style>
  <w:style w:type="paragraph" w:styleId="NormalnyWeb">
    <w:name w:val="Normal (Web)"/>
    <w:basedOn w:val="Normalny"/>
    <w:rsid w:val="000B1B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2013-12-19T08:29:00Z</cp:lastPrinted>
  <dcterms:created xsi:type="dcterms:W3CDTF">2013-12-19T08:29:00Z</dcterms:created>
  <dcterms:modified xsi:type="dcterms:W3CDTF">2013-12-19T14:10:00Z</dcterms:modified>
</cp:coreProperties>
</file>