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3" w:rsidRPr="000B4334" w:rsidRDefault="00072FC3" w:rsidP="00072FC3">
      <w:pPr>
        <w:jc w:val="right"/>
        <w:rPr>
          <w:szCs w:val="24"/>
        </w:rPr>
      </w:pPr>
      <w:r w:rsidRPr="000B4334">
        <w:rPr>
          <w:szCs w:val="24"/>
        </w:rPr>
        <w:t xml:space="preserve">Sośnicowice, dnia </w:t>
      </w:r>
      <w:r w:rsidR="007E2D49">
        <w:rPr>
          <w:szCs w:val="24"/>
        </w:rPr>
        <w:t>25</w:t>
      </w:r>
      <w:r w:rsidR="00263A82" w:rsidRPr="000B4334">
        <w:rPr>
          <w:szCs w:val="24"/>
        </w:rPr>
        <w:t>.</w:t>
      </w:r>
      <w:r w:rsidR="00156C9B" w:rsidRPr="000B4334">
        <w:rPr>
          <w:szCs w:val="24"/>
        </w:rPr>
        <w:t>0</w:t>
      </w:r>
      <w:r w:rsidR="00727FB0">
        <w:rPr>
          <w:szCs w:val="24"/>
        </w:rPr>
        <w:t>7</w:t>
      </w:r>
      <w:r w:rsidRPr="000B4334">
        <w:rPr>
          <w:szCs w:val="24"/>
        </w:rPr>
        <w:t>.20</w:t>
      </w:r>
      <w:r w:rsidR="00EB2569" w:rsidRPr="000B4334">
        <w:rPr>
          <w:szCs w:val="24"/>
        </w:rPr>
        <w:t>2</w:t>
      </w:r>
      <w:r w:rsidR="00727FB0">
        <w:rPr>
          <w:szCs w:val="24"/>
        </w:rPr>
        <w:t>2</w:t>
      </w:r>
      <w:r w:rsidRPr="000B4334">
        <w:rPr>
          <w:szCs w:val="24"/>
        </w:rPr>
        <w:t>.</w:t>
      </w:r>
    </w:p>
    <w:p w:rsidR="00072FC3" w:rsidRPr="000B4334" w:rsidRDefault="00072FC3" w:rsidP="00072FC3">
      <w:pPr>
        <w:rPr>
          <w:szCs w:val="24"/>
        </w:rPr>
      </w:pPr>
    </w:p>
    <w:p w:rsidR="00072FC3" w:rsidRPr="000B4334" w:rsidRDefault="00072FC3" w:rsidP="006A637E">
      <w:pPr>
        <w:rPr>
          <w:szCs w:val="24"/>
        </w:rPr>
      </w:pPr>
      <w:r w:rsidRPr="000B4334">
        <w:rPr>
          <w:szCs w:val="24"/>
        </w:rPr>
        <w:tab/>
        <w:t>RGG</w:t>
      </w:r>
      <w:r w:rsidR="006A637E" w:rsidRPr="000B4334">
        <w:rPr>
          <w:szCs w:val="24"/>
        </w:rPr>
        <w:t>.</w:t>
      </w:r>
      <w:r w:rsidRPr="000B4334">
        <w:rPr>
          <w:szCs w:val="24"/>
        </w:rPr>
        <w:t>6</w:t>
      </w:r>
      <w:r w:rsidR="006A637E" w:rsidRPr="000B4334">
        <w:rPr>
          <w:szCs w:val="24"/>
        </w:rPr>
        <w:t>2</w:t>
      </w:r>
      <w:r w:rsidRPr="000B4334">
        <w:rPr>
          <w:szCs w:val="24"/>
        </w:rPr>
        <w:t>2</w:t>
      </w:r>
      <w:r w:rsidR="006A637E" w:rsidRPr="000B4334">
        <w:rPr>
          <w:szCs w:val="24"/>
        </w:rPr>
        <w:t>0</w:t>
      </w:r>
      <w:r w:rsidR="006A637E" w:rsidRPr="000B4334">
        <w:rPr>
          <w:b/>
          <w:szCs w:val="24"/>
        </w:rPr>
        <w:t xml:space="preserve">. </w:t>
      </w:r>
      <w:r w:rsidR="00727FB0">
        <w:rPr>
          <w:b/>
          <w:szCs w:val="24"/>
        </w:rPr>
        <w:t>3</w:t>
      </w:r>
      <w:r w:rsidR="00946710" w:rsidRPr="000B4334">
        <w:rPr>
          <w:b/>
          <w:szCs w:val="24"/>
        </w:rPr>
        <w:t>.</w:t>
      </w:r>
      <w:r w:rsidR="00B70B06" w:rsidRPr="000B4334">
        <w:rPr>
          <w:b/>
          <w:szCs w:val="24"/>
        </w:rPr>
        <w:t>1</w:t>
      </w:r>
      <w:r w:rsidR="00727FB0">
        <w:rPr>
          <w:b/>
          <w:szCs w:val="24"/>
        </w:rPr>
        <w:t>4</w:t>
      </w:r>
      <w:r w:rsidR="00B70B06" w:rsidRPr="000B4334">
        <w:rPr>
          <w:b/>
          <w:szCs w:val="24"/>
        </w:rPr>
        <w:t>.</w:t>
      </w:r>
      <w:r w:rsidR="00B70B06" w:rsidRPr="000B4334">
        <w:rPr>
          <w:szCs w:val="24"/>
        </w:rPr>
        <w:t>2</w:t>
      </w:r>
      <w:r w:rsidR="00EB2569" w:rsidRPr="000B4334">
        <w:rPr>
          <w:szCs w:val="24"/>
        </w:rPr>
        <w:t>0</w:t>
      </w:r>
      <w:r w:rsidR="00B70B06" w:rsidRPr="000B4334">
        <w:rPr>
          <w:szCs w:val="24"/>
        </w:rPr>
        <w:t>2</w:t>
      </w:r>
      <w:r w:rsidR="00727FB0">
        <w:rPr>
          <w:szCs w:val="24"/>
        </w:rPr>
        <w:t>2</w:t>
      </w:r>
      <w:r w:rsidR="006A637E" w:rsidRPr="000B4334">
        <w:rPr>
          <w:szCs w:val="24"/>
        </w:rPr>
        <w:t>.IS</w:t>
      </w:r>
    </w:p>
    <w:p w:rsidR="00072FC3" w:rsidRPr="000B4334" w:rsidRDefault="00072FC3" w:rsidP="00072FC3">
      <w:pPr>
        <w:rPr>
          <w:szCs w:val="24"/>
        </w:rPr>
      </w:pPr>
    </w:p>
    <w:p w:rsidR="00072FC3" w:rsidRPr="000B4334" w:rsidRDefault="00FC50CA" w:rsidP="00072FC3">
      <w:pPr>
        <w:jc w:val="center"/>
        <w:rPr>
          <w:b/>
          <w:i/>
          <w:szCs w:val="24"/>
        </w:rPr>
      </w:pPr>
      <w:r w:rsidRPr="000B4334">
        <w:rPr>
          <w:b/>
          <w:i/>
          <w:szCs w:val="24"/>
        </w:rPr>
        <w:t xml:space="preserve">DECYZJA Nr </w:t>
      </w:r>
      <w:r w:rsidR="00727FB0">
        <w:rPr>
          <w:b/>
          <w:i/>
          <w:szCs w:val="24"/>
        </w:rPr>
        <w:t>1</w:t>
      </w:r>
      <w:r w:rsidRPr="000B4334">
        <w:rPr>
          <w:b/>
          <w:i/>
          <w:szCs w:val="24"/>
        </w:rPr>
        <w:t xml:space="preserve"> /202</w:t>
      </w:r>
      <w:r w:rsidR="00727FB0">
        <w:rPr>
          <w:b/>
          <w:i/>
          <w:szCs w:val="24"/>
        </w:rPr>
        <w:t>2</w:t>
      </w:r>
    </w:p>
    <w:p w:rsidR="00FC50CA" w:rsidRPr="000B4334" w:rsidRDefault="00FC50CA" w:rsidP="00072FC3">
      <w:pPr>
        <w:jc w:val="center"/>
        <w:rPr>
          <w:b/>
          <w:i/>
          <w:szCs w:val="24"/>
        </w:rPr>
      </w:pPr>
      <w:r w:rsidRPr="000B4334">
        <w:rPr>
          <w:b/>
          <w:i/>
          <w:szCs w:val="24"/>
        </w:rPr>
        <w:t xml:space="preserve">o środowiskowych uwarunkowaniach realizacji </w:t>
      </w:r>
      <w:r w:rsidR="00DF6E5B" w:rsidRPr="000B4334">
        <w:rPr>
          <w:b/>
          <w:i/>
          <w:szCs w:val="24"/>
        </w:rPr>
        <w:t>przedsięwzięcia</w:t>
      </w:r>
    </w:p>
    <w:p w:rsidR="00072FC3" w:rsidRPr="000B4334" w:rsidRDefault="00072FC3" w:rsidP="00072FC3">
      <w:pPr>
        <w:jc w:val="both"/>
        <w:rPr>
          <w:szCs w:val="24"/>
        </w:rPr>
      </w:pPr>
    </w:p>
    <w:p w:rsidR="00072FC3" w:rsidRPr="000B4334" w:rsidRDefault="00072FC3" w:rsidP="00072FC3">
      <w:pPr>
        <w:pStyle w:val="NormalnyWeb"/>
        <w:spacing w:before="0" w:beforeAutospacing="0" w:after="0"/>
        <w:jc w:val="both"/>
      </w:pPr>
      <w:r w:rsidRPr="000B4334">
        <w:rPr>
          <w:b/>
          <w:color w:val="000000"/>
        </w:rPr>
        <w:tab/>
      </w:r>
      <w:r w:rsidRPr="000B4334">
        <w:rPr>
          <w:color w:val="000000"/>
        </w:rPr>
        <w:t>Na podstawie:</w:t>
      </w:r>
    </w:p>
    <w:p w:rsidR="00072FC3" w:rsidRPr="000B4334" w:rsidRDefault="00072FC3" w:rsidP="00072FC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0B4334">
        <w:t>art. 1</w:t>
      </w:r>
      <w:r w:rsidR="00B70B06" w:rsidRPr="000B4334">
        <w:t>04</w:t>
      </w:r>
      <w:r w:rsidRPr="000B4334">
        <w:t xml:space="preserve"> § 1 ustawy z dnia 14 czerwca 1960 r. - Kodeks postępowania administracyjnego (</w:t>
      </w:r>
      <w:proofErr w:type="spellStart"/>
      <w:r w:rsidR="00624C58" w:rsidRPr="000B4334">
        <w:t>t.j.</w:t>
      </w:r>
      <w:r w:rsidRPr="000B4334">
        <w:t>Dz</w:t>
      </w:r>
      <w:proofErr w:type="spellEnd"/>
      <w:r w:rsidRPr="000B4334">
        <w:t xml:space="preserve">. U. </w:t>
      </w:r>
      <w:r w:rsidR="00624C58" w:rsidRPr="000B4334">
        <w:t>z 20</w:t>
      </w:r>
      <w:r w:rsidR="009A56BD" w:rsidRPr="000B4334">
        <w:t>2</w:t>
      </w:r>
      <w:r w:rsidR="00156C9B" w:rsidRPr="000B4334">
        <w:t>1</w:t>
      </w:r>
      <w:r w:rsidRPr="000B4334">
        <w:t xml:space="preserve"> poz. </w:t>
      </w:r>
      <w:r w:rsidR="00156C9B" w:rsidRPr="000B4334">
        <w:t>735</w:t>
      </w:r>
      <w:r w:rsidR="007674A5">
        <w:t xml:space="preserve"> z </w:t>
      </w:r>
      <w:proofErr w:type="spellStart"/>
      <w:r w:rsidR="007674A5">
        <w:t>późn</w:t>
      </w:r>
      <w:proofErr w:type="spellEnd"/>
      <w:r w:rsidR="007674A5">
        <w:t>. zm.</w:t>
      </w:r>
      <w:r w:rsidRPr="000B4334">
        <w:t>)</w:t>
      </w:r>
    </w:p>
    <w:p w:rsidR="00072FC3" w:rsidRPr="000B4334" w:rsidRDefault="00072FC3" w:rsidP="00072FC3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0B4334">
        <w:t xml:space="preserve">art. </w:t>
      </w:r>
      <w:r w:rsidR="00B70B06" w:rsidRPr="000B4334">
        <w:t>71</w:t>
      </w:r>
      <w:r w:rsidRPr="000B4334">
        <w:t xml:space="preserve"> u</w:t>
      </w:r>
      <w:r w:rsidR="00B70B06" w:rsidRPr="000B4334">
        <w:t xml:space="preserve">st.2 </w:t>
      </w:r>
      <w:proofErr w:type="spellStart"/>
      <w:r w:rsidR="00B70B06" w:rsidRPr="000B4334">
        <w:t>pkt</w:t>
      </w:r>
      <w:proofErr w:type="spellEnd"/>
      <w:r w:rsidR="00B70B06" w:rsidRPr="000B4334">
        <w:t xml:space="preserve"> 2, </w:t>
      </w:r>
      <w:r w:rsidR="00B74389" w:rsidRPr="000B4334">
        <w:t xml:space="preserve">art. </w:t>
      </w:r>
      <w:r w:rsidR="00B70B06" w:rsidRPr="000B4334">
        <w:t xml:space="preserve">75 ust.1 </w:t>
      </w:r>
      <w:proofErr w:type="spellStart"/>
      <w:r w:rsidR="00B70B06" w:rsidRPr="000B4334">
        <w:t>pkt</w:t>
      </w:r>
      <w:proofErr w:type="spellEnd"/>
      <w:r w:rsidR="00B70B06" w:rsidRPr="000B4334">
        <w:t xml:space="preserve"> 4, art. 80 ust. 2, art. 84 oraz art. 85 ust. 1,</w:t>
      </w:r>
      <w:r w:rsidR="00B74389" w:rsidRPr="000B4334">
        <w:t xml:space="preserve"> ust. </w:t>
      </w:r>
      <w:r w:rsidR="00B70B06" w:rsidRPr="000B4334">
        <w:t>2</w:t>
      </w:r>
      <w:r w:rsidR="00B74389" w:rsidRPr="000B4334">
        <w:t xml:space="preserve"> </w:t>
      </w:r>
      <w:proofErr w:type="spellStart"/>
      <w:r w:rsidR="00B74389" w:rsidRPr="000B4334">
        <w:t>pkt</w:t>
      </w:r>
      <w:proofErr w:type="spellEnd"/>
      <w:r w:rsidR="00B74389" w:rsidRPr="000B4334">
        <w:t xml:space="preserve"> 2 u</w:t>
      </w:r>
      <w:r w:rsidRPr="000B4334">
        <w:t>stawy z dnia 3 października 2008r. o</w:t>
      </w:r>
      <w:r w:rsidR="00DF5B54" w:rsidRPr="000B4334">
        <w:t> </w:t>
      </w:r>
      <w:r w:rsidRPr="000B4334">
        <w:t>udostępnianiu informacji o środowisku i jego ochronie, udziale społeczeństwa w</w:t>
      </w:r>
      <w:r w:rsidR="00DF5B54" w:rsidRPr="000B4334">
        <w:t> </w:t>
      </w:r>
      <w:r w:rsidRPr="000B4334">
        <w:t>ochronie środowiska oraz o ocenach oddziaływania na środowisko. (</w:t>
      </w:r>
      <w:proofErr w:type="spellStart"/>
      <w:r w:rsidR="00205F24" w:rsidRPr="000B4334">
        <w:t>t.j</w:t>
      </w:r>
      <w:proofErr w:type="spellEnd"/>
      <w:r w:rsidR="00205F24" w:rsidRPr="000B4334">
        <w:t xml:space="preserve">. </w:t>
      </w:r>
      <w:proofErr w:type="spellStart"/>
      <w:r w:rsidR="00B70B06" w:rsidRPr="000B4334">
        <w:t>Dz.U</w:t>
      </w:r>
      <w:proofErr w:type="spellEnd"/>
      <w:r w:rsidR="00B70B06" w:rsidRPr="000B4334">
        <w:t xml:space="preserve"> </w:t>
      </w:r>
      <w:r w:rsidRPr="000B4334">
        <w:t>z 20</w:t>
      </w:r>
      <w:r w:rsidR="00A473FB" w:rsidRPr="000B4334">
        <w:t>2</w:t>
      </w:r>
      <w:r w:rsidR="00727FB0">
        <w:t>2</w:t>
      </w:r>
      <w:r w:rsidRPr="000B4334">
        <w:t xml:space="preserve">r. poz. </w:t>
      </w:r>
      <w:r w:rsidR="00907B2B">
        <w:t>1029</w:t>
      </w:r>
      <w:r w:rsidR="000520F0" w:rsidRPr="000B4334">
        <w:t xml:space="preserve"> ze zm.</w:t>
      </w:r>
      <w:r w:rsidRPr="000B4334">
        <w:t xml:space="preserve">) </w:t>
      </w:r>
    </w:p>
    <w:p w:rsidR="00072FC3" w:rsidRPr="000B4334" w:rsidRDefault="00072FC3" w:rsidP="004A596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0B4334">
        <w:t xml:space="preserve">§ 3 </w:t>
      </w:r>
      <w:r w:rsidR="00C26E2A" w:rsidRPr="000B4334">
        <w:t>ust. 1 pkt.</w:t>
      </w:r>
      <w:r w:rsidR="004A596A" w:rsidRPr="000B4334">
        <w:t xml:space="preserve"> </w:t>
      </w:r>
      <w:r w:rsidR="00430C53" w:rsidRPr="000B4334">
        <w:t>62</w:t>
      </w:r>
      <w:r w:rsidR="00C26E2A" w:rsidRPr="000B4334">
        <w:t xml:space="preserve"> </w:t>
      </w:r>
      <w:r w:rsidRPr="000B4334">
        <w:t>Rozporządzenia Rady Ministrów</w:t>
      </w:r>
      <w:r w:rsidR="004A596A" w:rsidRPr="000B4334">
        <w:t xml:space="preserve"> </w:t>
      </w:r>
      <w:r w:rsidRPr="000B4334">
        <w:t xml:space="preserve">z </w:t>
      </w:r>
      <w:r w:rsidR="00F83C0F" w:rsidRPr="000B4334">
        <w:t>d</w:t>
      </w:r>
      <w:r w:rsidRPr="000B4334">
        <w:t xml:space="preserve">nia </w:t>
      </w:r>
      <w:r w:rsidR="000907F7" w:rsidRPr="000B4334">
        <w:t>10 wrześ</w:t>
      </w:r>
      <w:r w:rsidR="00430C53" w:rsidRPr="000B4334">
        <w:t xml:space="preserve">nia </w:t>
      </w:r>
      <w:r w:rsidRPr="000B4334">
        <w:t>20</w:t>
      </w:r>
      <w:r w:rsidR="000E1477" w:rsidRPr="000B4334">
        <w:t>1</w:t>
      </w:r>
      <w:r w:rsidR="00430C53" w:rsidRPr="000B4334">
        <w:t>9</w:t>
      </w:r>
      <w:r w:rsidRPr="000B4334">
        <w:t xml:space="preserve">r. w sprawie </w:t>
      </w:r>
      <w:r w:rsidR="000E1477" w:rsidRPr="000B4334">
        <w:t xml:space="preserve">przedsięwzięć </w:t>
      </w:r>
      <w:r w:rsidRPr="000B4334">
        <w:t>mogących</w:t>
      </w:r>
      <w:r w:rsidR="000E1477" w:rsidRPr="000B4334">
        <w:t xml:space="preserve"> </w:t>
      </w:r>
      <w:r w:rsidR="00BB27E5" w:rsidRPr="000B4334">
        <w:t>znacząco</w:t>
      </w:r>
      <w:r w:rsidRPr="000B4334">
        <w:t xml:space="preserve"> oddziaływać na środowisko /</w:t>
      </w:r>
      <w:proofErr w:type="spellStart"/>
      <w:r w:rsidRPr="000B4334">
        <w:t>Dz.U</w:t>
      </w:r>
      <w:proofErr w:type="spellEnd"/>
      <w:r w:rsidRPr="000B4334">
        <w:t>.</w:t>
      </w:r>
      <w:r w:rsidR="00864B6A" w:rsidRPr="000B4334">
        <w:br/>
      </w:r>
      <w:r w:rsidRPr="000B4334">
        <w:t>z 20</w:t>
      </w:r>
      <w:r w:rsidR="00BB27E5" w:rsidRPr="000B4334">
        <w:t>1</w:t>
      </w:r>
      <w:r w:rsidR="000520F0" w:rsidRPr="000B4334">
        <w:t>9</w:t>
      </w:r>
      <w:r w:rsidRPr="000B4334">
        <w:t xml:space="preserve">r. poz. </w:t>
      </w:r>
      <w:r w:rsidR="000520F0" w:rsidRPr="000B4334">
        <w:t>1839</w:t>
      </w:r>
      <w:r w:rsidRPr="000B4334">
        <w:t>./</w:t>
      </w:r>
    </w:p>
    <w:p w:rsidR="004E2193" w:rsidRPr="00080B00" w:rsidRDefault="00072FC3" w:rsidP="004E2193">
      <w:pPr>
        <w:pStyle w:val="Bezodstpw"/>
        <w:jc w:val="both"/>
        <w:rPr>
          <w:bCs/>
          <w:iCs/>
          <w:szCs w:val="24"/>
        </w:rPr>
      </w:pPr>
      <w:r w:rsidRPr="000B4334">
        <w:rPr>
          <w:szCs w:val="24"/>
        </w:rPr>
        <w:t>po rozpatrze</w:t>
      </w:r>
      <w:r w:rsidR="00864B6A" w:rsidRPr="000B4334">
        <w:rPr>
          <w:szCs w:val="24"/>
        </w:rPr>
        <w:t xml:space="preserve">niu wniosku złożonego w dniu </w:t>
      </w:r>
      <w:r w:rsidR="004E2193">
        <w:rPr>
          <w:szCs w:val="24"/>
        </w:rPr>
        <w:t>26</w:t>
      </w:r>
      <w:r w:rsidR="00864B6A" w:rsidRPr="000B4334">
        <w:rPr>
          <w:szCs w:val="24"/>
        </w:rPr>
        <w:t>.0</w:t>
      </w:r>
      <w:r w:rsidR="004E2193">
        <w:rPr>
          <w:szCs w:val="24"/>
        </w:rPr>
        <w:t>4</w:t>
      </w:r>
      <w:r w:rsidR="00864B6A" w:rsidRPr="000B4334">
        <w:rPr>
          <w:szCs w:val="24"/>
        </w:rPr>
        <w:t>.202</w:t>
      </w:r>
      <w:r w:rsidR="004E2193">
        <w:rPr>
          <w:szCs w:val="24"/>
        </w:rPr>
        <w:t>2</w:t>
      </w:r>
      <w:r w:rsidR="00864B6A" w:rsidRPr="000B4334">
        <w:rPr>
          <w:szCs w:val="24"/>
        </w:rPr>
        <w:t xml:space="preserve">r. </w:t>
      </w:r>
      <w:r w:rsidR="00864B6A" w:rsidRPr="000B4334">
        <w:rPr>
          <w:bCs/>
          <w:szCs w:val="24"/>
        </w:rPr>
        <w:t xml:space="preserve">przez </w:t>
      </w:r>
      <w:r w:rsidR="004E2193">
        <w:rPr>
          <w:bCs/>
          <w:szCs w:val="24"/>
        </w:rPr>
        <w:t xml:space="preserve">Adama </w:t>
      </w:r>
      <w:proofErr w:type="spellStart"/>
      <w:r w:rsidR="004E2193">
        <w:rPr>
          <w:bCs/>
          <w:szCs w:val="24"/>
        </w:rPr>
        <w:t>Silarskiego</w:t>
      </w:r>
      <w:proofErr w:type="spellEnd"/>
      <w:r w:rsidR="004E2193">
        <w:rPr>
          <w:bCs/>
          <w:szCs w:val="24"/>
        </w:rPr>
        <w:t xml:space="preserve"> </w:t>
      </w:r>
      <w:r w:rsidR="004E2193" w:rsidRPr="00080B00">
        <w:rPr>
          <w:bCs/>
          <w:szCs w:val="24"/>
        </w:rPr>
        <w:t xml:space="preserve">współwłaściciela </w:t>
      </w:r>
      <w:proofErr w:type="spellStart"/>
      <w:r w:rsidR="004E2193" w:rsidRPr="00080B00">
        <w:rPr>
          <w:bCs/>
          <w:szCs w:val="24"/>
        </w:rPr>
        <w:t>CADmost</w:t>
      </w:r>
      <w:proofErr w:type="spellEnd"/>
      <w:r w:rsidR="004E2193" w:rsidRPr="00080B00">
        <w:rPr>
          <w:bCs/>
          <w:szCs w:val="24"/>
        </w:rPr>
        <w:t xml:space="preserve"> Projekt </w:t>
      </w:r>
      <w:proofErr w:type="spellStart"/>
      <w:r w:rsidR="004E2193" w:rsidRPr="00080B00">
        <w:rPr>
          <w:bCs/>
          <w:szCs w:val="24"/>
        </w:rPr>
        <w:t>s.c</w:t>
      </w:r>
      <w:proofErr w:type="spellEnd"/>
      <w:r w:rsidR="004E2193" w:rsidRPr="00080B00">
        <w:rPr>
          <w:bCs/>
          <w:szCs w:val="24"/>
        </w:rPr>
        <w:t>. z siedzibą przy ul. Plebiscytowej 1 w Gliwicach działającego na podstawie pełnomocnictwa z dnia 16.03.2022r. w imieniu inwestora Gminy Sośnicowice z siedzibą  przy</w:t>
      </w:r>
      <w:r w:rsidR="004E2193">
        <w:rPr>
          <w:bCs/>
          <w:szCs w:val="24"/>
        </w:rPr>
        <w:t xml:space="preserve"> </w:t>
      </w:r>
      <w:r w:rsidR="004E2193" w:rsidRPr="00080B00">
        <w:rPr>
          <w:bCs/>
          <w:szCs w:val="24"/>
        </w:rPr>
        <w:t>ul. Rynek 19, 44-153 Sośnicowice</w:t>
      </w:r>
      <w:r w:rsidR="00864B6A" w:rsidRPr="000B4334">
        <w:rPr>
          <w:bCs/>
          <w:szCs w:val="24"/>
        </w:rPr>
        <w:t xml:space="preserve"> w sprawie</w:t>
      </w:r>
      <w:r w:rsidR="00864B6A" w:rsidRPr="000B4334">
        <w:rPr>
          <w:szCs w:val="24"/>
        </w:rPr>
        <w:t xml:space="preserve"> wydania decyzji o środowiskowych uwarunkowaniach dla realizacji przedsięwzięcia pn.</w:t>
      </w:r>
      <w:r w:rsidR="00864B6A" w:rsidRPr="000B4334">
        <w:rPr>
          <w:b/>
          <w:szCs w:val="24"/>
        </w:rPr>
        <w:t>„</w:t>
      </w:r>
      <w:r w:rsidR="004E2193" w:rsidRPr="00080B00">
        <w:rPr>
          <w:b/>
          <w:szCs w:val="24"/>
        </w:rPr>
        <w:t>Budowa mostu</w:t>
      </w:r>
      <w:r w:rsidR="00617912">
        <w:rPr>
          <w:b/>
          <w:szCs w:val="24"/>
        </w:rPr>
        <w:br/>
      </w:r>
      <w:r w:rsidR="004E2193" w:rsidRPr="00080B00">
        <w:rPr>
          <w:b/>
          <w:szCs w:val="24"/>
        </w:rPr>
        <w:t xml:space="preserve">w ciągu ul. Zielonej w Sośnicowicach” </w:t>
      </w:r>
      <w:r w:rsidR="004E2193" w:rsidRPr="00080B00">
        <w:rPr>
          <w:szCs w:val="24"/>
        </w:rPr>
        <w:t xml:space="preserve">obejmującego teren działek nr </w:t>
      </w:r>
      <w:proofErr w:type="spellStart"/>
      <w:r w:rsidR="004E2193" w:rsidRPr="00080B00">
        <w:rPr>
          <w:szCs w:val="24"/>
        </w:rPr>
        <w:t>ewid</w:t>
      </w:r>
      <w:proofErr w:type="spellEnd"/>
      <w:r w:rsidR="004E2193" w:rsidRPr="00080B00">
        <w:rPr>
          <w:szCs w:val="24"/>
        </w:rPr>
        <w:t xml:space="preserve">.: 827/443, 1221/428, 2501/428, 2413/494 </w:t>
      </w:r>
      <w:r w:rsidR="004E2193" w:rsidRPr="00080B00">
        <w:rPr>
          <w:color w:val="000000"/>
          <w:szCs w:val="24"/>
        </w:rPr>
        <w:t xml:space="preserve">obręb Sośnicowice oraz działek nr </w:t>
      </w:r>
      <w:proofErr w:type="spellStart"/>
      <w:r w:rsidR="004E2193" w:rsidRPr="00080B00">
        <w:rPr>
          <w:color w:val="000000"/>
          <w:szCs w:val="24"/>
        </w:rPr>
        <w:t>ewid</w:t>
      </w:r>
      <w:proofErr w:type="spellEnd"/>
      <w:r w:rsidR="004E2193" w:rsidRPr="00080B00">
        <w:rPr>
          <w:color w:val="000000"/>
          <w:szCs w:val="24"/>
        </w:rPr>
        <w:t>. 1227/427, 1222/428, 1229/427, 2502/428</w:t>
      </w:r>
      <w:r w:rsidR="004E2193" w:rsidRPr="00080B00">
        <w:rPr>
          <w:szCs w:val="24"/>
        </w:rPr>
        <w:t xml:space="preserve"> ,  Gmina Sośnicowice</w:t>
      </w:r>
      <w:r w:rsidR="004E2193">
        <w:rPr>
          <w:szCs w:val="24"/>
        </w:rPr>
        <w:t>,</w:t>
      </w:r>
      <w:r w:rsidR="004E2193" w:rsidRPr="00080B00">
        <w:rPr>
          <w:szCs w:val="24"/>
        </w:rPr>
        <w:t xml:space="preserve"> </w:t>
      </w:r>
    </w:p>
    <w:p w:rsidR="00072FC3" w:rsidRPr="000B4334" w:rsidRDefault="00072FC3" w:rsidP="004A596A">
      <w:pPr>
        <w:pStyle w:val="NormalnyWeb"/>
        <w:spacing w:before="0" w:beforeAutospacing="0" w:after="0"/>
        <w:jc w:val="both"/>
      </w:pPr>
      <w:r w:rsidRPr="000B4334">
        <w:rPr>
          <w:color w:val="000000"/>
        </w:rPr>
        <w:t xml:space="preserve">kierując się kryteriami, o których mowa w art. 63 ust. 1 ww. ustawy </w:t>
      </w:r>
      <w:r w:rsidR="00D013E6" w:rsidRPr="000B4334">
        <w:t>z dnia 3 października 2008r</w:t>
      </w:r>
      <w:r w:rsidR="002F331A" w:rsidRPr="000B4334">
        <w:t>.</w:t>
      </w:r>
      <w:r w:rsidR="00D013E6" w:rsidRPr="000B4334">
        <w:rPr>
          <w:color w:val="000000"/>
        </w:rPr>
        <w:t xml:space="preserve"> </w:t>
      </w:r>
      <w:r w:rsidRPr="000B4334">
        <w:rPr>
          <w:color w:val="000000"/>
        </w:rPr>
        <w:t xml:space="preserve">oraz </w:t>
      </w:r>
      <w:r w:rsidRPr="000B4334">
        <w:t>biorąc pod uwagę opinie</w:t>
      </w:r>
      <w:r w:rsidR="00A81C6D" w:rsidRPr="000B4334">
        <w:t>:</w:t>
      </w:r>
    </w:p>
    <w:p w:rsidR="00E665F4" w:rsidRPr="00DF70F7" w:rsidRDefault="00E665F4" w:rsidP="00E665F4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4152E4">
        <w:t>Regionalnego Dyrektora Ochrony Środowiska w Katowicach - postanowienie znak WOOŚ-</w:t>
      </w:r>
      <w:r w:rsidRPr="00DF70F7">
        <w:t>4220.2</w:t>
      </w:r>
      <w:r>
        <w:t>57</w:t>
      </w:r>
      <w:r w:rsidRPr="00DF70F7">
        <w:t>.202</w:t>
      </w:r>
      <w:r>
        <w:t>2</w:t>
      </w:r>
      <w:r w:rsidRPr="00DF70F7">
        <w:t>.MP.</w:t>
      </w:r>
      <w:r>
        <w:t>2</w:t>
      </w:r>
      <w:r w:rsidRPr="00DF70F7">
        <w:t xml:space="preserve"> z dnia </w:t>
      </w:r>
      <w:r>
        <w:t>7</w:t>
      </w:r>
      <w:r w:rsidRPr="00DF70F7">
        <w:t>.0</w:t>
      </w:r>
      <w:r>
        <w:t>6</w:t>
      </w:r>
      <w:r w:rsidRPr="00DF70F7">
        <w:t>.202</w:t>
      </w:r>
      <w:r>
        <w:t>2</w:t>
      </w:r>
      <w:r w:rsidRPr="00DF70F7">
        <w:t xml:space="preserve">r. (data wpływu </w:t>
      </w:r>
      <w:r>
        <w:t>7</w:t>
      </w:r>
      <w:r w:rsidRPr="00DF70F7">
        <w:t>.0</w:t>
      </w:r>
      <w:r>
        <w:t>6</w:t>
      </w:r>
      <w:r w:rsidRPr="00DF70F7">
        <w:t>.202</w:t>
      </w:r>
      <w:r>
        <w:t>2</w:t>
      </w:r>
      <w:r w:rsidRPr="00DF70F7">
        <w:t>r.),</w:t>
      </w:r>
    </w:p>
    <w:p w:rsidR="00E665F4" w:rsidRPr="00DF70F7" w:rsidRDefault="00E665F4" w:rsidP="00E665F4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DF70F7">
        <w:t>Państwowego Gospodarstwa Wodnego Wody Polskie- Zarząd Zlewni w Gliwicach opinia znak GL.ZZŚ.1.435.</w:t>
      </w:r>
      <w:r>
        <w:t>83</w:t>
      </w:r>
      <w:r w:rsidRPr="00DF70F7">
        <w:t>.202</w:t>
      </w:r>
      <w:r>
        <w:t>2</w:t>
      </w:r>
      <w:r w:rsidRPr="00DF70F7">
        <w:t>.</w:t>
      </w:r>
      <w:r>
        <w:t>T</w:t>
      </w:r>
      <w:r w:rsidRPr="00DF70F7">
        <w:t xml:space="preserve">M z dnia </w:t>
      </w:r>
      <w:r>
        <w:t>20.</w:t>
      </w:r>
      <w:r w:rsidRPr="00DF70F7">
        <w:t>0</w:t>
      </w:r>
      <w:r>
        <w:t>6</w:t>
      </w:r>
      <w:r w:rsidRPr="00DF70F7">
        <w:t>.202</w:t>
      </w:r>
      <w:r>
        <w:t>2</w:t>
      </w:r>
      <w:r w:rsidRPr="00DF70F7">
        <w:t xml:space="preserve">r. (data wpływu </w:t>
      </w:r>
      <w:r>
        <w:t>27.</w:t>
      </w:r>
      <w:r w:rsidRPr="00DF70F7">
        <w:t>0</w:t>
      </w:r>
      <w:r>
        <w:t>6</w:t>
      </w:r>
      <w:r w:rsidRPr="00DF70F7">
        <w:t>.202</w:t>
      </w:r>
      <w:r>
        <w:t>2</w:t>
      </w:r>
      <w:r w:rsidRPr="00DF70F7">
        <w:t>r. ),</w:t>
      </w:r>
    </w:p>
    <w:p w:rsidR="00E665F4" w:rsidRPr="00DF70F7" w:rsidRDefault="00E665F4" w:rsidP="00E665F4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DF70F7">
        <w:t xml:space="preserve">Państwowego Powiatowego Inspektora Sanitarnego w Gliwicach- </w:t>
      </w:r>
      <w:r>
        <w:t>opinia sanitarna znak NS/ZNS-523-35-(1)/22 z dnia 10.05.2022r. ( data wpływu 10.05.2022r.)</w:t>
      </w:r>
    </w:p>
    <w:p w:rsidR="00072FC3" w:rsidRPr="000B4334" w:rsidRDefault="00072FC3" w:rsidP="00072FC3">
      <w:pPr>
        <w:pStyle w:val="NormalnyWeb"/>
        <w:spacing w:before="0" w:beforeAutospacing="0" w:after="0"/>
        <w:jc w:val="both"/>
        <w:rPr>
          <w:b/>
        </w:rPr>
      </w:pPr>
    </w:p>
    <w:p w:rsidR="00072FC3" w:rsidRPr="000B4334" w:rsidRDefault="00FC50CA" w:rsidP="00072FC3">
      <w:pPr>
        <w:jc w:val="center"/>
        <w:rPr>
          <w:b/>
          <w:szCs w:val="24"/>
        </w:rPr>
      </w:pPr>
      <w:r w:rsidRPr="000B4334">
        <w:rPr>
          <w:b/>
          <w:szCs w:val="24"/>
        </w:rPr>
        <w:t>orzekam</w:t>
      </w:r>
    </w:p>
    <w:p w:rsidR="00072FC3" w:rsidRPr="000B4334" w:rsidRDefault="00F44880" w:rsidP="00A26923">
      <w:pPr>
        <w:pStyle w:val="Bezodstpw"/>
        <w:jc w:val="both"/>
        <w:rPr>
          <w:b/>
          <w:bCs/>
          <w:iCs/>
          <w:szCs w:val="24"/>
        </w:rPr>
      </w:pPr>
      <w:r>
        <w:rPr>
          <w:bCs/>
          <w:szCs w:val="24"/>
        </w:rPr>
        <w:t xml:space="preserve">I </w:t>
      </w:r>
      <w:r w:rsidR="00A12B09" w:rsidRPr="000B4334">
        <w:rPr>
          <w:bCs/>
          <w:szCs w:val="24"/>
        </w:rPr>
        <w:t>Stwierdz</w:t>
      </w:r>
      <w:r w:rsidR="00FC50CA" w:rsidRPr="000B4334">
        <w:rPr>
          <w:bCs/>
          <w:szCs w:val="24"/>
        </w:rPr>
        <w:t>ić</w:t>
      </w:r>
      <w:r w:rsidR="00A12B09" w:rsidRPr="000B4334">
        <w:rPr>
          <w:bCs/>
          <w:szCs w:val="24"/>
        </w:rPr>
        <w:t xml:space="preserve"> brak potrzeby </w:t>
      </w:r>
      <w:r w:rsidR="00072FC3" w:rsidRPr="000B4334">
        <w:rPr>
          <w:bCs/>
          <w:szCs w:val="24"/>
        </w:rPr>
        <w:t xml:space="preserve">przeprowadzenia oceny oddziaływania przedsięwzięcia na środowisko </w:t>
      </w:r>
      <w:r w:rsidR="00274D46" w:rsidRPr="000B4334">
        <w:rPr>
          <w:szCs w:val="24"/>
        </w:rPr>
        <w:t xml:space="preserve">dla realizacji przedsięwzięcia </w:t>
      </w:r>
      <w:r w:rsidR="00255D04" w:rsidRPr="000B4334">
        <w:rPr>
          <w:szCs w:val="24"/>
        </w:rPr>
        <w:t>p.n</w:t>
      </w:r>
      <w:r w:rsidR="00255D04" w:rsidRPr="000B4334">
        <w:rPr>
          <w:b/>
          <w:szCs w:val="24"/>
        </w:rPr>
        <w:t>.</w:t>
      </w:r>
      <w:r w:rsidR="00A26923">
        <w:rPr>
          <w:b/>
          <w:szCs w:val="24"/>
        </w:rPr>
        <w:t xml:space="preserve"> </w:t>
      </w:r>
      <w:r w:rsidR="00D611FA" w:rsidRPr="000B4334">
        <w:rPr>
          <w:b/>
          <w:szCs w:val="24"/>
        </w:rPr>
        <w:t>„</w:t>
      </w:r>
      <w:r w:rsidR="00A26923" w:rsidRPr="00080B00">
        <w:rPr>
          <w:b/>
          <w:szCs w:val="24"/>
        </w:rPr>
        <w:t>Budowa mostu w ciągu ul. Zielonej</w:t>
      </w:r>
      <w:r w:rsidR="00A26923">
        <w:rPr>
          <w:b/>
          <w:szCs w:val="24"/>
        </w:rPr>
        <w:br/>
      </w:r>
      <w:r w:rsidR="00A26923" w:rsidRPr="00080B00">
        <w:rPr>
          <w:b/>
          <w:szCs w:val="24"/>
        </w:rPr>
        <w:t xml:space="preserve">w Sośnicowicach” </w:t>
      </w:r>
      <w:r w:rsidR="00A26923" w:rsidRPr="00080B00">
        <w:rPr>
          <w:szCs w:val="24"/>
        </w:rPr>
        <w:t xml:space="preserve">obejmującego teren działek nr </w:t>
      </w:r>
      <w:proofErr w:type="spellStart"/>
      <w:r w:rsidR="00A26923" w:rsidRPr="00080B00">
        <w:rPr>
          <w:szCs w:val="24"/>
        </w:rPr>
        <w:t>ewid</w:t>
      </w:r>
      <w:proofErr w:type="spellEnd"/>
      <w:r w:rsidR="00A26923" w:rsidRPr="00080B00">
        <w:rPr>
          <w:szCs w:val="24"/>
        </w:rPr>
        <w:t xml:space="preserve">.: 827/443, 1221/428, 2501/428, 2413/494 </w:t>
      </w:r>
      <w:r w:rsidR="00A26923" w:rsidRPr="00080B00">
        <w:rPr>
          <w:color w:val="000000"/>
          <w:szCs w:val="24"/>
        </w:rPr>
        <w:t xml:space="preserve">obręb Sośnicowice oraz działek nr </w:t>
      </w:r>
      <w:proofErr w:type="spellStart"/>
      <w:r w:rsidR="00A26923" w:rsidRPr="00080B00">
        <w:rPr>
          <w:color w:val="000000"/>
          <w:szCs w:val="24"/>
        </w:rPr>
        <w:t>ewid</w:t>
      </w:r>
      <w:proofErr w:type="spellEnd"/>
      <w:r w:rsidR="00A26923" w:rsidRPr="00080B00">
        <w:rPr>
          <w:color w:val="000000"/>
          <w:szCs w:val="24"/>
        </w:rPr>
        <w:t>. 1227/427, 1222/428, 1229/427, 2502/428</w:t>
      </w:r>
      <w:r w:rsidR="00A26923" w:rsidRPr="00080B00">
        <w:rPr>
          <w:szCs w:val="24"/>
        </w:rPr>
        <w:t xml:space="preserve"> ,  Gmina Sośnicowice</w:t>
      </w:r>
      <w:r w:rsidR="00A26923">
        <w:rPr>
          <w:szCs w:val="24"/>
        </w:rPr>
        <w:t>,</w:t>
      </w:r>
      <w:r w:rsidR="00A26923" w:rsidRPr="00080B00">
        <w:rPr>
          <w:szCs w:val="24"/>
        </w:rPr>
        <w:t xml:space="preserve"> </w:t>
      </w:r>
      <w:r w:rsidR="00177996" w:rsidRPr="000B4334">
        <w:rPr>
          <w:szCs w:val="24"/>
        </w:rPr>
        <w:t>którego</w:t>
      </w:r>
      <w:r w:rsidR="00177996" w:rsidRPr="000B4334">
        <w:rPr>
          <w:b/>
          <w:szCs w:val="24"/>
        </w:rPr>
        <w:t xml:space="preserve"> </w:t>
      </w:r>
      <w:r w:rsidR="00255D04" w:rsidRPr="000B4334">
        <w:rPr>
          <w:bCs/>
          <w:iCs/>
          <w:szCs w:val="24"/>
        </w:rPr>
        <w:t>inwestor</w:t>
      </w:r>
      <w:r w:rsidR="00177996" w:rsidRPr="000B4334">
        <w:rPr>
          <w:bCs/>
          <w:iCs/>
          <w:szCs w:val="24"/>
        </w:rPr>
        <w:t xml:space="preserve">em jest </w:t>
      </w:r>
      <w:r w:rsidR="00A26923">
        <w:rPr>
          <w:bCs/>
          <w:iCs/>
          <w:szCs w:val="24"/>
        </w:rPr>
        <w:t>Gmina Sośnicowice</w:t>
      </w:r>
      <w:r w:rsidR="00177996" w:rsidRPr="000B4334">
        <w:rPr>
          <w:bCs/>
          <w:szCs w:val="24"/>
        </w:rPr>
        <w:t xml:space="preserve"> </w:t>
      </w:r>
      <w:r w:rsidR="00AC37DE" w:rsidRPr="000B4334">
        <w:rPr>
          <w:bCs/>
          <w:szCs w:val="24"/>
        </w:rPr>
        <w:t xml:space="preserve">z siedzibą </w:t>
      </w:r>
      <w:r w:rsidR="007255EC">
        <w:rPr>
          <w:bCs/>
          <w:szCs w:val="24"/>
        </w:rPr>
        <w:br/>
      </w:r>
      <w:r w:rsidR="00AC37DE" w:rsidRPr="000B4334">
        <w:rPr>
          <w:bCs/>
          <w:szCs w:val="24"/>
        </w:rPr>
        <w:t xml:space="preserve">w </w:t>
      </w:r>
      <w:r w:rsidR="00A26923">
        <w:rPr>
          <w:bCs/>
          <w:szCs w:val="24"/>
        </w:rPr>
        <w:t xml:space="preserve">Sośnicowicach </w:t>
      </w:r>
      <w:r w:rsidR="00AC37DE" w:rsidRPr="000B4334">
        <w:rPr>
          <w:bCs/>
          <w:szCs w:val="24"/>
        </w:rPr>
        <w:t>przy</w:t>
      </w:r>
      <w:r w:rsidR="000F4125" w:rsidRPr="000B4334">
        <w:rPr>
          <w:bCs/>
          <w:szCs w:val="24"/>
        </w:rPr>
        <w:t xml:space="preserve"> </w:t>
      </w:r>
      <w:r w:rsidR="00AC37DE" w:rsidRPr="000B4334">
        <w:rPr>
          <w:bCs/>
          <w:szCs w:val="24"/>
        </w:rPr>
        <w:t xml:space="preserve">ul. </w:t>
      </w:r>
      <w:r w:rsidR="00A26923">
        <w:rPr>
          <w:bCs/>
          <w:szCs w:val="24"/>
        </w:rPr>
        <w:t>Rynek 19</w:t>
      </w:r>
      <w:r w:rsidR="00D5496D" w:rsidRPr="000B4334">
        <w:rPr>
          <w:szCs w:val="24"/>
        </w:rPr>
        <w:t>.</w:t>
      </w:r>
      <w:r w:rsidR="00882966" w:rsidRPr="000B4334">
        <w:rPr>
          <w:szCs w:val="24"/>
        </w:rPr>
        <w:t xml:space="preserve"> </w:t>
      </w:r>
    </w:p>
    <w:p w:rsidR="00A12B09" w:rsidRPr="000B4334" w:rsidRDefault="00A12B09" w:rsidP="000B4334">
      <w:pPr>
        <w:pStyle w:val="Akapitzlist"/>
        <w:numPr>
          <w:ilvl w:val="0"/>
          <w:numId w:val="18"/>
        </w:numPr>
        <w:ind w:left="567" w:hanging="567"/>
        <w:jc w:val="both"/>
        <w:rPr>
          <w:b/>
          <w:bCs/>
          <w:iCs/>
        </w:rPr>
      </w:pPr>
      <w:r w:rsidRPr="000B4334">
        <w:t>Ustal</w:t>
      </w:r>
      <w:r w:rsidR="00FC50CA" w:rsidRPr="000B4334">
        <w:t>ić</w:t>
      </w:r>
      <w:r w:rsidRPr="000B4334">
        <w:t xml:space="preserve"> </w:t>
      </w:r>
      <w:r w:rsidR="002F331A" w:rsidRPr="000B4334">
        <w:t>środowiskowe</w:t>
      </w:r>
      <w:r w:rsidRPr="000B4334">
        <w:t xml:space="preserve"> uwarunkowania dla realizacji </w:t>
      </w:r>
      <w:r w:rsidR="002F331A" w:rsidRPr="000B4334">
        <w:t>przedsięwzięcia</w:t>
      </w:r>
      <w:r w:rsidRPr="000B4334">
        <w:t xml:space="preserve">: </w:t>
      </w:r>
    </w:p>
    <w:p w:rsidR="00BE5221" w:rsidRPr="00BE5221" w:rsidRDefault="00A26923" w:rsidP="00BE5221">
      <w:pPr>
        <w:pStyle w:val="Akapitzlist"/>
        <w:numPr>
          <w:ilvl w:val="1"/>
          <w:numId w:val="1"/>
        </w:numPr>
        <w:jc w:val="both"/>
      </w:pPr>
      <w:r w:rsidRPr="00BE5221">
        <w:t>Prace budowlane, dost</w:t>
      </w:r>
      <w:r w:rsidR="0040069A" w:rsidRPr="00BE5221">
        <w:t>a</w:t>
      </w:r>
      <w:r w:rsidRPr="00BE5221">
        <w:t xml:space="preserve">wy materiałów i odbiory odpadów </w:t>
      </w:r>
      <w:r w:rsidR="00BE5221" w:rsidRPr="00BE5221">
        <w:t>należy prowadzić w porze dziennej w godzinach 6:00 do 22:00.</w:t>
      </w:r>
    </w:p>
    <w:p w:rsidR="00BE5221" w:rsidRDefault="00617912" w:rsidP="00BE5221">
      <w:pPr>
        <w:pStyle w:val="Akapitzlist"/>
        <w:numPr>
          <w:ilvl w:val="1"/>
          <w:numId w:val="1"/>
        </w:numPr>
        <w:jc w:val="both"/>
      </w:pPr>
      <w:r>
        <w:t>Teren prac budowlanych wi</w:t>
      </w:r>
      <w:r w:rsidR="00BE5221">
        <w:t xml:space="preserve">nien zostać wyposażony w </w:t>
      </w:r>
      <w:r>
        <w:t>środki</w:t>
      </w:r>
      <w:r w:rsidR="00BE5221">
        <w:t xml:space="preserve"> neutralizujące ewentualne awaryjne wycieki substancji ropopochodnych (np. w sorbenty, maty sorpcyjne). </w:t>
      </w:r>
    </w:p>
    <w:p w:rsidR="00BE5221" w:rsidRDefault="00BE5221" w:rsidP="00BE5221">
      <w:pPr>
        <w:pStyle w:val="Akapitzlist"/>
        <w:numPr>
          <w:ilvl w:val="1"/>
          <w:numId w:val="1"/>
        </w:numPr>
        <w:jc w:val="both"/>
      </w:pPr>
      <w:r>
        <w:t xml:space="preserve">Dla ograniczenia pylenia podczas budowy należy stosować gotowe mieszanki przygotowywane w wytwórniach. </w:t>
      </w:r>
    </w:p>
    <w:p w:rsidR="00BE5221" w:rsidRDefault="00BE5221" w:rsidP="00BE5221">
      <w:pPr>
        <w:pStyle w:val="Akapitzlist"/>
        <w:numPr>
          <w:ilvl w:val="1"/>
          <w:numId w:val="1"/>
        </w:numPr>
        <w:jc w:val="both"/>
      </w:pPr>
      <w:r>
        <w:t xml:space="preserve">Roboty budowlane należy prowadzić w sposób </w:t>
      </w:r>
      <w:r w:rsidR="00602640">
        <w:t>powodujący</w:t>
      </w:r>
      <w:r>
        <w:t xml:space="preserve"> jak najmniejszą emisję </w:t>
      </w:r>
      <w:r>
        <w:lastRenderedPageBreak/>
        <w:t xml:space="preserve">substancji do powierza, w szczególności poprzez: </w:t>
      </w:r>
    </w:p>
    <w:p w:rsidR="007371F3" w:rsidRPr="000B4334" w:rsidRDefault="00BE5221" w:rsidP="000B4334">
      <w:pPr>
        <w:pStyle w:val="Akapitzlist"/>
        <w:numPr>
          <w:ilvl w:val="0"/>
          <w:numId w:val="32"/>
        </w:numPr>
        <w:jc w:val="both"/>
      </w:pPr>
      <w:r>
        <w:t xml:space="preserve">wykorzystanie w pierwszej kolejności istniejącej sieci drogowej jako dróg dojazdowych, </w:t>
      </w:r>
    </w:p>
    <w:p w:rsidR="007371F3" w:rsidRDefault="00BE5221" w:rsidP="000B4334">
      <w:pPr>
        <w:pStyle w:val="Akapitzlist"/>
        <w:numPr>
          <w:ilvl w:val="0"/>
          <w:numId w:val="32"/>
        </w:numPr>
        <w:jc w:val="both"/>
      </w:pPr>
      <w:r>
        <w:t xml:space="preserve">zraszanie wodą placu budowy w przypadku widocznego unosu pyłu, </w:t>
      </w:r>
    </w:p>
    <w:p w:rsidR="00BE5221" w:rsidRDefault="00BE5221" w:rsidP="000B4334">
      <w:pPr>
        <w:pStyle w:val="Akapitzlist"/>
        <w:numPr>
          <w:ilvl w:val="0"/>
          <w:numId w:val="32"/>
        </w:numPr>
        <w:jc w:val="both"/>
      </w:pPr>
      <w:r>
        <w:t xml:space="preserve">utrzymanie w czystości </w:t>
      </w:r>
      <w:r w:rsidR="002F4A99">
        <w:t xml:space="preserve">miejsc położonych w pobliżu wykonywanych prac, (które narażone będą na zanieczyszczenia powstające w wyniku ich prowadzenia) oraz czyszczenie, w tym także na mokro (w przypadku widocznego unosu pyłu) powierzchni dróg wyjazdowych z placu budowy, </w:t>
      </w:r>
    </w:p>
    <w:p w:rsidR="002F4A99" w:rsidRDefault="002F4A99" w:rsidP="000B4334">
      <w:pPr>
        <w:pStyle w:val="Akapitzlist"/>
        <w:numPr>
          <w:ilvl w:val="0"/>
          <w:numId w:val="32"/>
        </w:numPr>
        <w:jc w:val="both"/>
      </w:pPr>
      <w:r>
        <w:t xml:space="preserve">czyszczenie kół pojazdów opuszczających teren budowy przy zastosowaniu myjki do mycia kół, </w:t>
      </w:r>
    </w:p>
    <w:p w:rsidR="002F4A99" w:rsidRDefault="002F4A99" w:rsidP="000B4334">
      <w:pPr>
        <w:pStyle w:val="Akapitzlist"/>
        <w:numPr>
          <w:ilvl w:val="0"/>
          <w:numId w:val="32"/>
        </w:numPr>
        <w:jc w:val="both"/>
      </w:pPr>
      <w:r>
        <w:t xml:space="preserve">zakrywanie magazynowanych materiałów pylistych plandekami lub zraszanie ich wodą, </w:t>
      </w:r>
    </w:p>
    <w:p w:rsidR="002F4A99" w:rsidRDefault="002F4A99" w:rsidP="000B4334">
      <w:pPr>
        <w:pStyle w:val="Akapitzlist"/>
        <w:numPr>
          <w:ilvl w:val="0"/>
          <w:numId w:val="32"/>
        </w:numPr>
        <w:jc w:val="both"/>
      </w:pPr>
      <w:r>
        <w:t xml:space="preserve">do transportu materiałów sypkich należy używać pojazdów wyposażonych w opończe ograniczające pylenie, </w:t>
      </w:r>
    </w:p>
    <w:p w:rsidR="002F4A99" w:rsidRPr="000B4334" w:rsidRDefault="002F4A99" w:rsidP="000B4334">
      <w:pPr>
        <w:pStyle w:val="Akapitzlist"/>
        <w:numPr>
          <w:ilvl w:val="0"/>
          <w:numId w:val="32"/>
        </w:numPr>
        <w:jc w:val="both"/>
      </w:pPr>
      <w:r>
        <w:t xml:space="preserve">Transportowanie masy bitumicznej samochodami wyposażonymi w zabezpieczenia ograniczające emisję oparów asfaltu. </w:t>
      </w:r>
    </w:p>
    <w:p w:rsidR="00A12B09" w:rsidRDefault="008A3098" w:rsidP="00556854">
      <w:pPr>
        <w:pStyle w:val="Akapitzlist"/>
        <w:numPr>
          <w:ilvl w:val="1"/>
          <w:numId w:val="1"/>
        </w:numPr>
        <w:jc w:val="both"/>
      </w:pPr>
      <w:r>
        <w:t>Na etapie budowy</w:t>
      </w:r>
      <w:r w:rsidR="005E27AF">
        <w:t>,</w:t>
      </w:r>
      <w:r w:rsidR="00A12B09" w:rsidRPr="000B4334">
        <w:t xml:space="preserve"> </w:t>
      </w:r>
      <w:r w:rsidR="00EC4440">
        <w:t xml:space="preserve">w </w:t>
      </w:r>
      <w:r w:rsidR="00A12B09" w:rsidRPr="000B4334">
        <w:t>sytuacjach awaryjnych (np. wyciek paliwa, oleju) należy podjąć niezwłocznie działania mające na celu zapobieganie przenikaniu zanieczyszczeń do wód powierzchniowych i podziemnych (np. poprzez unieszkodliwienie wycieku za pomocą odpowiednich sorbentów)</w:t>
      </w:r>
      <w:r w:rsidR="00026B61" w:rsidRPr="000B4334">
        <w:t>.</w:t>
      </w:r>
    </w:p>
    <w:p w:rsidR="00A12B09" w:rsidRDefault="00556854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>Od</w:t>
      </w:r>
      <w:r w:rsidR="00A12B09" w:rsidRPr="000B4334">
        <w:t>pady niebezpieczne powstające podczas realizacji przedsięwzięcia zbierać</w:t>
      </w:r>
      <w:r w:rsidR="00EC4440">
        <w:br/>
      </w:r>
      <w:r w:rsidR="00A12B09" w:rsidRPr="000B4334">
        <w:t>i magazynować selektywnie w miejscach do tego wyznaczonych posiadających uszczelnioną nawierzchnię, a następnie przekazywać wyspecjalizowanym firmom do odzysku lub unieszkodliwienia</w:t>
      </w:r>
      <w:r w:rsidR="00026B61" w:rsidRPr="000B4334">
        <w:t>.</w:t>
      </w:r>
    </w:p>
    <w:p w:rsidR="00556854" w:rsidRDefault="00556854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>Odpady inne niż niebezpieczne, powstające podczas realizacji przedsięwzięcia zbierać</w:t>
      </w:r>
      <w:r>
        <w:br/>
        <w:t>i magazynować selektywnie w miejscach do tego wyznaczonych, a następnie przekazywać wyspecjalizowanym firmom do odzysku lub unieszkodliwiania.</w:t>
      </w:r>
    </w:p>
    <w:p w:rsidR="00556854" w:rsidRDefault="00556854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>Ewentualne tankowanie pojazdów i maszyn budowlanych oraz magazynowanie wykorz</w:t>
      </w:r>
      <w:r w:rsidR="003851F6">
        <w:t xml:space="preserve">ystywanych substancji niebezpiecznych (np. paliw, materiałów budowlanych zawierających substancje niebezpieczne) wykonywać na szczelnej nawierzchni. </w:t>
      </w:r>
    </w:p>
    <w:p w:rsidR="003851F6" w:rsidRDefault="003851F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Na bieżąco monitorować stan techniczny pojazdów i maszyn budowlanych pod katem szczelności układów hydraulicznych i paliwowych. </w:t>
      </w:r>
    </w:p>
    <w:p w:rsidR="003851F6" w:rsidRDefault="003851F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Naprawę i serwisowanie sprzętu budowlanego prowadzić poza terenem przedsięwzięcia, w punktach serwisowych. </w:t>
      </w:r>
    </w:p>
    <w:p w:rsidR="003851F6" w:rsidRDefault="003851F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Zaplecze budowy zorganizować w jak największej odległości od jednolitej części wód powierzchniowych oraz w sposób wykluczający wymywanie zanieczyszczeń do środowiska wodno-gruntowego. </w:t>
      </w:r>
    </w:p>
    <w:p w:rsidR="003851F6" w:rsidRDefault="003851F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>Niedopuszczalne jest pogor</w:t>
      </w:r>
      <w:r w:rsidR="00090C80">
        <w:t>szenie warunków przepływu w obrę</w:t>
      </w:r>
      <w:r>
        <w:t xml:space="preserve">bie planowanego obiektu mostowego. </w:t>
      </w:r>
    </w:p>
    <w:p w:rsidR="003851F6" w:rsidRDefault="003851F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Prace w korycie Łękawy ( w miarę możliwości) prowadzić przy niskim stanie wody oraz w sposób nie </w:t>
      </w:r>
      <w:r w:rsidR="00195EC3">
        <w:t>powodujący</w:t>
      </w:r>
      <w:r>
        <w:t xml:space="preserve"> zanieczyszczenia wód JCWP odpadami powstałymi w wyniku prac budowlanych i rozbiórkowych, a w przypadku zanieczyszczenia należy je niezwłocznie usunąć. </w:t>
      </w:r>
    </w:p>
    <w:p w:rsidR="003851F6" w:rsidRDefault="003851F6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>Roboty bezpośrednio ingerujące w kryto</w:t>
      </w:r>
      <w:r w:rsidR="00195EC3">
        <w:t xml:space="preserve"> jednolitej części wód powierzchniowych ograniczyć do minimum pod względem czasu ich trwania. </w:t>
      </w:r>
    </w:p>
    <w:p w:rsidR="00195EC3" w:rsidRDefault="00195EC3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Prace z wykorzystaniem ciężkiego sprzętu budowlanego prowadzić ze stanowisk brzegowych. </w:t>
      </w:r>
    </w:p>
    <w:p w:rsidR="00A12B09" w:rsidRPr="000B4334" w:rsidRDefault="00195EC3" w:rsidP="005E27AF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Podczas realizacji przedsięwzięcia zapewnić swobodny przepływ wody w korycie. </w:t>
      </w:r>
      <w:r w:rsidR="00A12B09" w:rsidRPr="000B4334">
        <w:t xml:space="preserve"> </w:t>
      </w:r>
    </w:p>
    <w:p w:rsidR="00A12B09" w:rsidRPr="000B4334" w:rsidRDefault="00A12B09" w:rsidP="005E27AF">
      <w:pPr>
        <w:pStyle w:val="Akapitzlist"/>
        <w:numPr>
          <w:ilvl w:val="0"/>
          <w:numId w:val="18"/>
        </w:numPr>
        <w:ind w:left="426" w:hanging="426"/>
        <w:jc w:val="both"/>
        <w:rPr>
          <w:b/>
          <w:bCs/>
          <w:iCs/>
        </w:rPr>
      </w:pPr>
      <w:r w:rsidRPr="000B4334">
        <w:rPr>
          <w:bCs/>
          <w:iCs/>
        </w:rPr>
        <w:t xml:space="preserve">Charakterystyka przedsięwzięcia stanowi załącznik do decyzji o środowiskowych uwarunkowaniach </w:t>
      </w:r>
    </w:p>
    <w:p w:rsidR="00072FC3" w:rsidRPr="000B4334" w:rsidRDefault="00072FC3" w:rsidP="00072FC3">
      <w:pPr>
        <w:jc w:val="center"/>
        <w:rPr>
          <w:b/>
          <w:bCs/>
          <w:szCs w:val="24"/>
        </w:rPr>
      </w:pPr>
      <w:r w:rsidRPr="000B4334">
        <w:rPr>
          <w:b/>
          <w:bCs/>
          <w:szCs w:val="24"/>
        </w:rPr>
        <w:lastRenderedPageBreak/>
        <w:t xml:space="preserve">Uzasadnienie </w:t>
      </w:r>
    </w:p>
    <w:p w:rsidR="00EE7823" w:rsidRPr="00617912" w:rsidRDefault="00072FC3" w:rsidP="00EE7823">
      <w:pPr>
        <w:pStyle w:val="Bezodstpw"/>
        <w:jc w:val="both"/>
        <w:rPr>
          <w:bCs/>
          <w:iCs/>
          <w:sz w:val="22"/>
          <w:szCs w:val="22"/>
        </w:rPr>
      </w:pPr>
      <w:r w:rsidRPr="00617912">
        <w:rPr>
          <w:sz w:val="22"/>
          <w:szCs w:val="22"/>
        </w:rPr>
        <w:t>1.</w:t>
      </w:r>
      <w:r w:rsidRPr="00617912">
        <w:rPr>
          <w:sz w:val="22"/>
          <w:szCs w:val="22"/>
        </w:rPr>
        <w:tab/>
        <w:t xml:space="preserve">Wnioskiem złożonym </w:t>
      </w:r>
      <w:r w:rsidR="00296289" w:rsidRPr="00617912">
        <w:rPr>
          <w:sz w:val="22"/>
          <w:szCs w:val="22"/>
        </w:rPr>
        <w:t xml:space="preserve">w dniu </w:t>
      </w:r>
      <w:r w:rsidR="00EE7823" w:rsidRPr="00617912">
        <w:rPr>
          <w:sz w:val="22"/>
          <w:szCs w:val="22"/>
        </w:rPr>
        <w:t>26</w:t>
      </w:r>
      <w:r w:rsidR="00296289" w:rsidRPr="00617912">
        <w:rPr>
          <w:sz w:val="22"/>
          <w:szCs w:val="22"/>
        </w:rPr>
        <w:t>.0</w:t>
      </w:r>
      <w:r w:rsidR="00EE7823" w:rsidRPr="00617912">
        <w:rPr>
          <w:sz w:val="22"/>
          <w:szCs w:val="22"/>
        </w:rPr>
        <w:t>4.2022</w:t>
      </w:r>
      <w:r w:rsidR="00296289" w:rsidRPr="00617912">
        <w:rPr>
          <w:sz w:val="22"/>
          <w:szCs w:val="22"/>
        </w:rPr>
        <w:t xml:space="preserve">r. </w:t>
      </w:r>
      <w:r w:rsidR="00296289" w:rsidRPr="00617912">
        <w:rPr>
          <w:bCs/>
          <w:sz w:val="22"/>
          <w:szCs w:val="22"/>
        </w:rPr>
        <w:t xml:space="preserve">przez </w:t>
      </w:r>
      <w:r w:rsidR="00EE7823" w:rsidRPr="00617912">
        <w:rPr>
          <w:bCs/>
          <w:sz w:val="22"/>
          <w:szCs w:val="22"/>
        </w:rPr>
        <w:t xml:space="preserve">Adama </w:t>
      </w:r>
      <w:proofErr w:type="spellStart"/>
      <w:r w:rsidR="00EE7823" w:rsidRPr="00617912">
        <w:rPr>
          <w:bCs/>
          <w:sz w:val="22"/>
          <w:szCs w:val="22"/>
        </w:rPr>
        <w:t>Silarskiego</w:t>
      </w:r>
      <w:proofErr w:type="spellEnd"/>
      <w:r w:rsidR="00EE7823" w:rsidRPr="00617912">
        <w:rPr>
          <w:bCs/>
          <w:sz w:val="22"/>
          <w:szCs w:val="22"/>
        </w:rPr>
        <w:t xml:space="preserve"> współwłaściciela </w:t>
      </w:r>
      <w:proofErr w:type="spellStart"/>
      <w:r w:rsidR="00EE7823" w:rsidRPr="00617912">
        <w:rPr>
          <w:bCs/>
          <w:sz w:val="22"/>
          <w:szCs w:val="22"/>
        </w:rPr>
        <w:t>CADmost</w:t>
      </w:r>
      <w:proofErr w:type="spellEnd"/>
      <w:r w:rsidR="00EE7823" w:rsidRPr="00617912">
        <w:rPr>
          <w:bCs/>
          <w:sz w:val="22"/>
          <w:szCs w:val="22"/>
        </w:rPr>
        <w:t xml:space="preserve"> Projekt </w:t>
      </w:r>
      <w:proofErr w:type="spellStart"/>
      <w:r w:rsidR="00EE7823" w:rsidRPr="00617912">
        <w:rPr>
          <w:bCs/>
          <w:sz w:val="22"/>
          <w:szCs w:val="22"/>
        </w:rPr>
        <w:t>s.c</w:t>
      </w:r>
      <w:proofErr w:type="spellEnd"/>
      <w:r w:rsidR="00EE7823" w:rsidRPr="00617912">
        <w:rPr>
          <w:bCs/>
          <w:sz w:val="22"/>
          <w:szCs w:val="22"/>
        </w:rPr>
        <w:t>. z siedzibą przy ul. Plebiscytowej 1 w Gliwicach działającego na podstawie pełnomocnictwa z dnia 16.03.2022r. w imieniu inwestora Gminy Sośnicowice</w:t>
      </w:r>
      <w:r w:rsidR="00617912" w:rsidRPr="00617912">
        <w:rPr>
          <w:bCs/>
          <w:sz w:val="22"/>
          <w:szCs w:val="22"/>
        </w:rPr>
        <w:br/>
      </w:r>
      <w:r w:rsidR="00EE7823" w:rsidRPr="00617912">
        <w:rPr>
          <w:bCs/>
          <w:sz w:val="22"/>
          <w:szCs w:val="22"/>
        </w:rPr>
        <w:t xml:space="preserve">z siedzibą przy ul. Rynek 19, 44-153 Sośnicowice zwrócono się do Burmistrza Sośnicowic o </w:t>
      </w:r>
      <w:r w:rsidR="00EE7823" w:rsidRPr="00617912">
        <w:rPr>
          <w:sz w:val="22"/>
          <w:szCs w:val="22"/>
        </w:rPr>
        <w:t>wydanie decyzji o środowiskowych uwarunkowaniach dla realizacji przedsięwzięcia pn.</w:t>
      </w:r>
      <w:r w:rsidR="00EE7823" w:rsidRPr="00617912">
        <w:rPr>
          <w:b/>
          <w:sz w:val="22"/>
          <w:szCs w:val="22"/>
        </w:rPr>
        <w:t>„Budowa mostu</w:t>
      </w:r>
      <w:r w:rsidR="00617912">
        <w:rPr>
          <w:b/>
          <w:sz w:val="22"/>
          <w:szCs w:val="22"/>
        </w:rPr>
        <w:br/>
      </w:r>
      <w:r w:rsidR="00EE7823" w:rsidRPr="00617912">
        <w:rPr>
          <w:b/>
          <w:sz w:val="22"/>
          <w:szCs w:val="22"/>
        </w:rPr>
        <w:t xml:space="preserve">w ciągu ul. Zielonej w Sośnicowicach” </w:t>
      </w:r>
      <w:r w:rsidR="00EE7823" w:rsidRPr="00617912">
        <w:rPr>
          <w:sz w:val="22"/>
          <w:szCs w:val="22"/>
        </w:rPr>
        <w:t xml:space="preserve">obejmującego teren działek nr </w:t>
      </w:r>
      <w:proofErr w:type="spellStart"/>
      <w:r w:rsidR="00EE7823" w:rsidRPr="00617912">
        <w:rPr>
          <w:sz w:val="22"/>
          <w:szCs w:val="22"/>
        </w:rPr>
        <w:t>ewid</w:t>
      </w:r>
      <w:proofErr w:type="spellEnd"/>
      <w:r w:rsidR="00EE7823" w:rsidRPr="00617912">
        <w:rPr>
          <w:sz w:val="22"/>
          <w:szCs w:val="22"/>
        </w:rPr>
        <w:t xml:space="preserve">.: 827/443, 1221/428, 2501/428, 2413/494 </w:t>
      </w:r>
      <w:r w:rsidR="00EE7823" w:rsidRPr="00617912">
        <w:rPr>
          <w:color w:val="000000"/>
          <w:sz w:val="22"/>
          <w:szCs w:val="22"/>
        </w:rPr>
        <w:t xml:space="preserve">obręb Sośnicowice oraz działek nr </w:t>
      </w:r>
      <w:proofErr w:type="spellStart"/>
      <w:r w:rsidR="00EE7823" w:rsidRPr="00617912">
        <w:rPr>
          <w:color w:val="000000"/>
          <w:sz w:val="22"/>
          <w:szCs w:val="22"/>
        </w:rPr>
        <w:t>ewid</w:t>
      </w:r>
      <w:proofErr w:type="spellEnd"/>
      <w:r w:rsidR="00EE7823" w:rsidRPr="00617912">
        <w:rPr>
          <w:color w:val="000000"/>
          <w:sz w:val="22"/>
          <w:szCs w:val="22"/>
        </w:rPr>
        <w:t>. 1227/427, 1222/428, 1229/427, 2502/428</w:t>
      </w:r>
      <w:r w:rsidR="00EE7823" w:rsidRPr="00617912">
        <w:rPr>
          <w:sz w:val="22"/>
          <w:szCs w:val="22"/>
        </w:rPr>
        <w:t xml:space="preserve"> ,  Gmina Sośnicowice, </w:t>
      </w:r>
    </w:p>
    <w:p w:rsidR="00AB3CE9" w:rsidRPr="00F52F23" w:rsidRDefault="00394B1C" w:rsidP="00AB3CE9">
      <w:pPr>
        <w:pStyle w:val="NormalnyWeb"/>
        <w:spacing w:before="0" w:beforeAutospacing="0" w:after="0"/>
        <w:ind w:firstLine="425"/>
        <w:jc w:val="both"/>
        <w:rPr>
          <w:bCs/>
          <w:iCs/>
          <w:sz w:val="22"/>
          <w:szCs w:val="22"/>
        </w:rPr>
      </w:pPr>
      <w:r w:rsidRPr="003B0719">
        <w:rPr>
          <w:bCs/>
          <w:iCs/>
          <w:sz w:val="22"/>
          <w:szCs w:val="22"/>
        </w:rPr>
        <w:t xml:space="preserve">Pełnomocnik Inwestora dołączył do wniosku wymienione w art. 74 ustawy dokumenty wraz z kartą informacyjną przedsięwzięcia w czterech egzemplarzach sporządzoną zgodnie z wymogami określonymi w art. 62a ust. 1 ustawy </w:t>
      </w:r>
      <w:r w:rsidRPr="003B0719">
        <w:rPr>
          <w:sz w:val="22"/>
          <w:szCs w:val="22"/>
        </w:rPr>
        <w:t>z dnia 3 października 2008r. o udostępnianiu informacji o środowisku i jego ochronie, udziale społeczeństwa w ochronie środowiska oraz o ocenach oddziaływania na środowisko zwaną dalej ustawą OO</w:t>
      </w:r>
      <w:r w:rsidR="002F331A" w:rsidRPr="003B0719">
        <w:rPr>
          <w:sz w:val="22"/>
          <w:szCs w:val="22"/>
        </w:rPr>
        <w:t>Ś</w:t>
      </w:r>
      <w:r w:rsidRPr="003B0719">
        <w:rPr>
          <w:sz w:val="22"/>
          <w:szCs w:val="22"/>
        </w:rPr>
        <w:t xml:space="preserve"> (</w:t>
      </w:r>
      <w:proofErr w:type="spellStart"/>
      <w:r w:rsidR="00296289" w:rsidRPr="003B0719">
        <w:rPr>
          <w:sz w:val="22"/>
          <w:szCs w:val="22"/>
        </w:rPr>
        <w:t>t.j</w:t>
      </w:r>
      <w:proofErr w:type="spellEnd"/>
      <w:r w:rsidR="00296289" w:rsidRPr="003B0719">
        <w:rPr>
          <w:sz w:val="22"/>
          <w:szCs w:val="22"/>
        </w:rPr>
        <w:t xml:space="preserve">. </w:t>
      </w:r>
      <w:proofErr w:type="spellStart"/>
      <w:r w:rsidR="00296289" w:rsidRPr="003B0719">
        <w:rPr>
          <w:sz w:val="22"/>
          <w:szCs w:val="22"/>
        </w:rPr>
        <w:t>D</w:t>
      </w:r>
      <w:r w:rsidRPr="003B0719">
        <w:rPr>
          <w:sz w:val="22"/>
          <w:szCs w:val="22"/>
        </w:rPr>
        <w:t>z.U</w:t>
      </w:r>
      <w:proofErr w:type="spellEnd"/>
      <w:r w:rsidRPr="003B0719">
        <w:rPr>
          <w:sz w:val="22"/>
          <w:szCs w:val="22"/>
        </w:rPr>
        <w:t>.</w:t>
      </w:r>
      <w:r w:rsidR="00296289" w:rsidRPr="003B0719">
        <w:rPr>
          <w:sz w:val="22"/>
          <w:szCs w:val="22"/>
        </w:rPr>
        <w:t xml:space="preserve"> z 202</w:t>
      </w:r>
      <w:r w:rsidR="00907B2B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poz. </w:t>
      </w:r>
      <w:r w:rsidR="00907B2B">
        <w:rPr>
          <w:sz w:val="22"/>
          <w:szCs w:val="22"/>
        </w:rPr>
        <w:t>1029</w:t>
      </w:r>
      <w:r w:rsidRPr="003B0719">
        <w:rPr>
          <w:sz w:val="22"/>
          <w:szCs w:val="22"/>
        </w:rPr>
        <w:t xml:space="preserve"> ze zm.) oraz jej zapisem w formie elektronicznej na informatycznych nośnikach (4 </w:t>
      </w:r>
      <w:proofErr w:type="spellStart"/>
      <w:r w:rsidRPr="003B0719">
        <w:rPr>
          <w:sz w:val="22"/>
          <w:szCs w:val="22"/>
        </w:rPr>
        <w:t>egz</w:t>
      </w:r>
      <w:proofErr w:type="spellEnd"/>
      <w:r w:rsidRPr="003B0719">
        <w:rPr>
          <w:sz w:val="22"/>
          <w:szCs w:val="22"/>
        </w:rPr>
        <w:t>).</w:t>
      </w:r>
      <w:r w:rsidRPr="003B0719">
        <w:rPr>
          <w:bCs/>
          <w:iCs/>
          <w:sz w:val="22"/>
          <w:szCs w:val="22"/>
        </w:rPr>
        <w:t xml:space="preserve"> </w:t>
      </w:r>
      <w:r w:rsidR="00AB3CE9" w:rsidRPr="003B0719">
        <w:rPr>
          <w:bCs/>
          <w:iCs/>
          <w:sz w:val="22"/>
          <w:szCs w:val="22"/>
        </w:rPr>
        <w:t xml:space="preserve">Do wniosku zgodnie z wymogiem art. 74 ust. 1 </w:t>
      </w:r>
      <w:proofErr w:type="spellStart"/>
      <w:r w:rsidR="00AB3CE9" w:rsidRPr="003B0719">
        <w:rPr>
          <w:bCs/>
          <w:iCs/>
          <w:sz w:val="22"/>
          <w:szCs w:val="22"/>
        </w:rPr>
        <w:t>pkt</w:t>
      </w:r>
      <w:proofErr w:type="spellEnd"/>
      <w:r w:rsidR="00AB3CE9" w:rsidRPr="003B0719">
        <w:rPr>
          <w:bCs/>
          <w:iCs/>
          <w:sz w:val="22"/>
          <w:szCs w:val="22"/>
        </w:rPr>
        <w:t xml:space="preserve"> 3 dołączono kopię mapy ewidencyjnej obejmującej przewidywany teren, na którym realizowane będzie przedsięwzięcie i na który przedsięwzięcie będzie potencjalnie oddziaływać. </w:t>
      </w:r>
      <w:r w:rsidR="00AB3CE9">
        <w:rPr>
          <w:bCs/>
          <w:iCs/>
          <w:sz w:val="22"/>
          <w:szCs w:val="22"/>
        </w:rPr>
        <w:t xml:space="preserve">Ponadto na podstawie </w:t>
      </w:r>
      <w:r w:rsidR="00AB3CE9" w:rsidRPr="00F52F23">
        <w:rPr>
          <w:bCs/>
          <w:iCs/>
          <w:sz w:val="22"/>
          <w:szCs w:val="22"/>
        </w:rPr>
        <w:t xml:space="preserve">art. 74 ust. 1pkt 3a dołączono 4 egzemplarze kopii mapy ewidencyjnej z zaznaczeniem przewidywanego terenu, na którym realizowane będzie przedsięwzięcie, oraz z zaznaczonym przewidywanym obszarem, na który będzie ono oddziaływać wraz z wypisami z ewidencji gruntów dla przedmiotowego terenu. </w:t>
      </w:r>
      <w:r w:rsidR="00AB3CE9">
        <w:rPr>
          <w:bCs/>
          <w:iCs/>
          <w:sz w:val="22"/>
          <w:szCs w:val="22"/>
        </w:rPr>
        <w:t>W myśl brzmienia</w:t>
      </w:r>
      <w:r w:rsidR="00AB3CE9" w:rsidRPr="00F52F23">
        <w:rPr>
          <w:bCs/>
          <w:sz w:val="22"/>
          <w:szCs w:val="22"/>
        </w:rPr>
        <w:t xml:space="preserve"> art. 74 ust. 3a n</w:t>
      </w:r>
      <w:r w:rsidR="00AB3CE9" w:rsidRPr="00F52F23">
        <w:rPr>
          <w:bCs/>
          <w:iCs/>
          <w:sz w:val="22"/>
          <w:szCs w:val="22"/>
        </w:rPr>
        <w:t>a podstawie dokumentów złożonych zgodnie</w:t>
      </w:r>
      <w:r w:rsidR="00AB3CE9">
        <w:rPr>
          <w:bCs/>
          <w:iCs/>
          <w:sz w:val="22"/>
          <w:szCs w:val="22"/>
        </w:rPr>
        <w:t xml:space="preserve"> </w:t>
      </w:r>
      <w:r w:rsidR="00AB3CE9" w:rsidRPr="00F52F23">
        <w:rPr>
          <w:bCs/>
          <w:iCs/>
          <w:sz w:val="22"/>
          <w:szCs w:val="22"/>
        </w:rPr>
        <w:t>z</w:t>
      </w:r>
      <w:r w:rsidR="00AB3CE9">
        <w:rPr>
          <w:bCs/>
          <w:iCs/>
          <w:sz w:val="22"/>
          <w:szCs w:val="22"/>
        </w:rPr>
        <w:t xml:space="preserve"> wymogami </w:t>
      </w:r>
      <w:r w:rsidR="00AB3CE9" w:rsidRPr="00F52F23">
        <w:rPr>
          <w:bCs/>
          <w:iCs/>
          <w:sz w:val="22"/>
          <w:szCs w:val="22"/>
        </w:rPr>
        <w:t xml:space="preserve">art. 74 ust. 1 </w:t>
      </w:r>
      <w:proofErr w:type="spellStart"/>
      <w:r w:rsidR="00AB3CE9" w:rsidRPr="00F52F23">
        <w:rPr>
          <w:bCs/>
          <w:iCs/>
          <w:sz w:val="22"/>
          <w:szCs w:val="22"/>
        </w:rPr>
        <w:t>pkt</w:t>
      </w:r>
      <w:proofErr w:type="spellEnd"/>
      <w:r w:rsidR="00AB3CE9" w:rsidRPr="00F52F23">
        <w:rPr>
          <w:bCs/>
          <w:iCs/>
          <w:sz w:val="22"/>
          <w:szCs w:val="22"/>
        </w:rPr>
        <w:t xml:space="preserve"> 3 i 3a oraz wypisów z rejestru gruntów ustalono strony postępowania.</w:t>
      </w:r>
    </w:p>
    <w:p w:rsidR="00AB6B70" w:rsidRPr="003B0719" w:rsidRDefault="00653014" w:rsidP="00F62DD5">
      <w:pPr>
        <w:tabs>
          <w:tab w:val="left" w:pos="567"/>
        </w:tabs>
        <w:jc w:val="both"/>
        <w:rPr>
          <w:bCs/>
          <w:i/>
          <w:iCs/>
          <w:sz w:val="22"/>
          <w:szCs w:val="22"/>
        </w:rPr>
      </w:pPr>
      <w:r w:rsidRPr="003B0719">
        <w:rPr>
          <w:bCs/>
          <w:iCs/>
          <w:sz w:val="22"/>
          <w:szCs w:val="22"/>
        </w:rPr>
        <w:tab/>
        <w:t>2.</w:t>
      </w:r>
      <w:r w:rsidRPr="003B0719">
        <w:rPr>
          <w:bCs/>
          <w:iCs/>
          <w:sz w:val="22"/>
          <w:szCs w:val="22"/>
        </w:rPr>
        <w:tab/>
      </w:r>
      <w:r w:rsidR="00351307" w:rsidRPr="003B0719">
        <w:rPr>
          <w:bCs/>
          <w:iCs/>
          <w:sz w:val="22"/>
          <w:szCs w:val="22"/>
        </w:rPr>
        <w:t xml:space="preserve">Zgodnie z art. 71 ust. 2 </w:t>
      </w:r>
      <w:r w:rsidR="00D44F36" w:rsidRPr="003B0719">
        <w:rPr>
          <w:bCs/>
          <w:iCs/>
          <w:sz w:val="22"/>
          <w:szCs w:val="22"/>
        </w:rPr>
        <w:t xml:space="preserve">ustawy OOŚ, uzyskanie decyzji o środowiskowych uwarunkowaniach wymagane jest dla przedsięwzięć mogących zawsze znacząco oddziaływać na środowisko i dla przedsięwzięć mogących potencjalnie znacząco oddziaływać na środowisko. Wydanie decyzji o środowiskowych uwarunkowaniach następuje </w:t>
      </w:r>
      <w:r w:rsidR="00D44F36" w:rsidRPr="003B0719">
        <w:rPr>
          <w:bCs/>
          <w:i/>
          <w:iCs/>
          <w:sz w:val="22"/>
          <w:szCs w:val="22"/>
        </w:rPr>
        <w:t xml:space="preserve">przed uzyskaniem jednej z decyzji wymienionych w art. 72 ust. 1 ustawy OOŚ oraz zgodnie z art. 72 ust. 1a tej ustawy przed dokonaniem zgłoszenia budowy lub wykonania robót budowlanych oraz zgłoszenia zmiany sposobu użytkowania obiektu budowlanego lub jego części na podstawie ustawy z dnia 7 lipca 1994r. Prawo Budowlane. </w:t>
      </w:r>
    </w:p>
    <w:p w:rsidR="00AB6B70" w:rsidRPr="003B0719" w:rsidRDefault="00653014" w:rsidP="00AB6B70">
      <w:pPr>
        <w:tabs>
          <w:tab w:val="left" w:pos="567"/>
        </w:tabs>
        <w:jc w:val="both"/>
        <w:rPr>
          <w:sz w:val="22"/>
          <w:szCs w:val="22"/>
        </w:rPr>
      </w:pPr>
      <w:r w:rsidRPr="003B0719">
        <w:rPr>
          <w:sz w:val="22"/>
          <w:szCs w:val="22"/>
        </w:rPr>
        <w:t>Z</w:t>
      </w:r>
      <w:r w:rsidR="00AB6B70" w:rsidRPr="003B0719">
        <w:rPr>
          <w:sz w:val="22"/>
          <w:szCs w:val="22"/>
        </w:rPr>
        <w:t xml:space="preserve">godnie z art. 3 ust. 1 </w:t>
      </w:r>
      <w:proofErr w:type="spellStart"/>
      <w:r w:rsidR="00AB6B70" w:rsidRPr="003B0719">
        <w:rPr>
          <w:sz w:val="22"/>
          <w:szCs w:val="22"/>
        </w:rPr>
        <w:t>pkt</w:t>
      </w:r>
      <w:proofErr w:type="spellEnd"/>
      <w:r w:rsidR="00AB6B70" w:rsidRPr="003B0719">
        <w:rPr>
          <w:sz w:val="22"/>
          <w:szCs w:val="22"/>
        </w:rPr>
        <w:t xml:space="preserve"> 13 ustawy OO</w:t>
      </w:r>
      <w:r w:rsidR="002F331A" w:rsidRPr="003B0719">
        <w:rPr>
          <w:sz w:val="22"/>
          <w:szCs w:val="22"/>
        </w:rPr>
        <w:t>Ś</w:t>
      </w:r>
      <w:r w:rsidR="00AB6B70" w:rsidRPr="003B0719">
        <w:rPr>
          <w:sz w:val="22"/>
          <w:szCs w:val="22"/>
        </w:rPr>
        <w:t xml:space="preserve"> przez </w:t>
      </w:r>
      <w:r w:rsidR="00AB6B70" w:rsidRPr="00BF4E9E">
        <w:rPr>
          <w:i/>
          <w:sz w:val="22"/>
          <w:szCs w:val="22"/>
        </w:rPr>
        <w:t>przedsięwzięcie rozumie się zamierzenie budowlane lub inną ingerencję w środowisko polegającą na przekształceniu lub zmianie sposobu wykorzystania terenu, w tym również wydobywanie kopalin</w:t>
      </w:r>
      <w:r w:rsidR="00813A11" w:rsidRPr="00BF4E9E">
        <w:rPr>
          <w:i/>
          <w:sz w:val="22"/>
          <w:szCs w:val="22"/>
        </w:rPr>
        <w:t>;</w:t>
      </w:r>
      <w:r w:rsidR="00AB6B70" w:rsidRPr="00BF4E9E">
        <w:rPr>
          <w:i/>
          <w:sz w:val="22"/>
          <w:szCs w:val="22"/>
        </w:rPr>
        <w:t xml:space="preserve"> przedsięwzięcia powiązane technologicznie kwalifikuje się jako jedno przedsięwzięcie, także jeżeli są one realizowane przez różne podmioty.</w:t>
      </w:r>
      <w:r w:rsidR="00AB6B70" w:rsidRPr="003B0719">
        <w:rPr>
          <w:sz w:val="22"/>
          <w:szCs w:val="22"/>
        </w:rPr>
        <w:t xml:space="preserve"> Planowane przedsięwzięcie należy do kategorii przedsięwzięć mogących potencjalnie znacząco oddziaływać na środowisko, o których mowa w art. 59 ust. 1 </w:t>
      </w:r>
      <w:proofErr w:type="spellStart"/>
      <w:r w:rsidR="00AB6B70" w:rsidRPr="003B0719">
        <w:rPr>
          <w:sz w:val="22"/>
          <w:szCs w:val="22"/>
        </w:rPr>
        <w:t>pkt</w:t>
      </w:r>
      <w:proofErr w:type="spellEnd"/>
      <w:r w:rsidR="00AB6B70" w:rsidRPr="003B0719">
        <w:rPr>
          <w:sz w:val="22"/>
          <w:szCs w:val="22"/>
        </w:rPr>
        <w:t xml:space="preserve"> 2 w/w ustawy</w:t>
      </w:r>
      <w:r w:rsidR="00BF4E9E">
        <w:rPr>
          <w:sz w:val="22"/>
          <w:szCs w:val="22"/>
        </w:rPr>
        <w:t xml:space="preserve"> OOŚ</w:t>
      </w:r>
      <w:r w:rsidR="00AB6B70" w:rsidRPr="003B0719">
        <w:rPr>
          <w:sz w:val="22"/>
          <w:szCs w:val="22"/>
        </w:rPr>
        <w:t xml:space="preserve">. </w:t>
      </w:r>
    </w:p>
    <w:p w:rsidR="00F62DD5" w:rsidRPr="003B0719" w:rsidRDefault="00F62DD5" w:rsidP="00F62DD5">
      <w:pPr>
        <w:tabs>
          <w:tab w:val="left" w:pos="567"/>
        </w:tabs>
        <w:jc w:val="both"/>
        <w:rPr>
          <w:sz w:val="22"/>
          <w:szCs w:val="22"/>
        </w:rPr>
      </w:pPr>
      <w:r w:rsidRPr="003B0719">
        <w:rPr>
          <w:sz w:val="22"/>
          <w:szCs w:val="22"/>
        </w:rPr>
        <w:t>Kwalifikacji przedsięwzięcia do kategorii przedsięwzięć mogących znacząco oddziaływać na środowisko dokonuje się w oparciu o przepisy rozporządzenia Rady Ministrów z dnia 10 września 2019r. w sprawie przedsięwzięć mogących znacząco oddziaływać na środowisko /</w:t>
      </w:r>
      <w:proofErr w:type="spellStart"/>
      <w:r w:rsidRPr="003B0719">
        <w:rPr>
          <w:sz w:val="22"/>
          <w:szCs w:val="22"/>
        </w:rPr>
        <w:t>Dz.U</w:t>
      </w:r>
      <w:proofErr w:type="spellEnd"/>
      <w:r w:rsidRPr="003B0719">
        <w:rPr>
          <w:sz w:val="22"/>
          <w:szCs w:val="22"/>
        </w:rPr>
        <w:t xml:space="preserve">. z 2019. poz. 1839/. W rozporządzeniu został zamieszczony katalog przedsięwzięć mogących zawsze znacząco oddziaływać na środowisko, dla których sporządzenie raportu o oddziaływaniu na środowisko jest obowiązkowe oraz katalog przedsięwzięć mogących potencjalnie znacząco oddziaływać na środowisko, dla których obowiązek sporządzenia raportu może być wymagany. </w:t>
      </w:r>
    </w:p>
    <w:p w:rsidR="00AA44D1" w:rsidRPr="003B0719" w:rsidRDefault="00F62DD5" w:rsidP="00390BBC">
      <w:pPr>
        <w:tabs>
          <w:tab w:val="left" w:pos="567"/>
        </w:tabs>
        <w:jc w:val="both"/>
        <w:rPr>
          <w:i/>
          <w:sz w:val="22"/>
          <w:szCs w:val="22"/>
        </w:rPr>
      </w:pPr>
      <w:r w:rsidRPr="003B0719">
        <w:rPr>
          <w:bCs/>
          <w:iCs/>
          <w:sz w:val="22"/>
          <w:szCs w:val="22"/>
        </w:rPr>
        <w:t xml:space="preserve">Zgodnie z </w:t>
      </w:r>
      <w:r w:rsidRPr="003B0719">
        <w:rPr>
          <w:sz w:val="22"/>
          <w:szCs w:val="22"/>
        </w:rPr>
        <w:t xml:space="preserve">§ 3 ust. 1 </w:t>
      </w:r>
      <w:proofErr w:type="spellStart"/>
      <w:r w:rsidRPr="003B0719">
        <w:rPr>
          <w:sz w:val="22"/>
          <w:szCs w:val="22"/>
        </w:rPr>
        <w:t>pkt</w:t>
      </w:r>
      <w:proofErr w:type="spellEnd"/>
      <w:r w:rsidRPr="003B0719">
        <w:rPr>
          <w:sz w:val="22"/>
          <w:szCs w:val="22"/>
        </w:rPr>
        <w:t xml:space="preserve"> </w:t>
      </w:r>
      <w:r w:rsidR="002F0C9D" w:rsidRPr="003B0719">
        <w:rPr>
          <w:sz w:val="22"/>
          <w:szCs w:val="22"/>
        </w:rPr>
        <w:t>62</w:t>
      </w:r>
      <w:r w:rsidRPr="003B0719">
        <w:rPr>
          <w:sz w:val="22"/>
          <w:szCs w:val="22"/>
        </w:rPr>
        <w:t xml:space="preserve"> w/w rozporządzenia do przedsięwzięć mogących potencjalnie </w:t>
      </w:r>
      <w:r w:rsidRPr="003B0719">
        <w:rPr>
          <w:i/>
          <w:sz w:val="22"/>
          <w:szCs w:val="22"/>
        </w:rPr>
        <w:t xml:space="preserve"> </w:t>
      </w:r>
      <w:r w:rsidRPr="003B0719">
        <w:rPr>
          <w:sz w:val="22"/>
          <w:szCs w:val="22"/>
        </w:rPr>
        <w:t>oddziaływać na środowisko zaliczon</w:t>
      </w:r>
      <w:r w:rsidR="002F0C9D" w:rsidRPr="003B0719">
        <w:rPr>
          <w:sz w:val="22"/>
          <w:szCs w:val="22"/>
        </w:rPr>
        <w:t>e zostały</w:t>
      </w:r>
      <w:r w:rsidRPr="003B0719">
        <w:rPr>
          <w:sz w:val="22"/>
          <w:szCs w:val="22"/>
        </w:rPr>
        <w:t xml:space="preserve"> </w:t>
      </w:r>
      <w:r w:rsidR="002F0C9D" w:rsidRPr="003B0719">
        <w:rPr>
          <w:i/>
          <w:sz w:val="22"/>
          <w:szCs w:val="22"/>
        </w:rPr>
        <w:t xml:space="preserve">drogi o nawierzchni twardej o całkowitej długości przedsięwzięcia powyżej 1km </w:t>
      </w:r>
      <w:r w:rsidR="00AA44D1" w:rsidRPr="003B0719">
        <w:rPr>
          <w:bCs/>
          <w:i/>
          <w:iCs/>
          <w:sz w:val="22"/>
          <w:szCs w:val="22"/>
        </w:rPr>
        <w:t xml:space="preserve">inne niż wymienione w § 2 ust. 1 </w:t>
      </w:r>
      <w:proofErr w:type="spellStart"/>
      <w:r w:rsidR="00AA44D1" w:rsidRPr="003B0719">
        <w:rPr>
          <w:bCs/>
          <w:i/>
          <w:iCs/>
          <w:sz w:val="22"/>
          <w:szCs w:val="22"/>
        </w:rPr>
        <w:t>pkt</w:t>
      </w:r>
      <w:proofErr w:type="spellEnd"/>
      <w:r w:rsidR="00AA44D1" w:rsidRPr="003B0719">
        <w:rPr>
          <w:bCs/>
          <w:i/>
          <w:iCs/>
          <w:sz w:val="22"/>
          <w:szCs w:val="22"/>
        </w:rPr>
        <w:t xml:space="preserve"> </w:t>
      </w:r>
      <w:r w:rsidR="002F0C9D" w:rsidRPr="003B0719">
        <w:rPr>
          <w:bCs/>
          <w:i/>
          <w:iCs/>
          <w:sz w:val="22"/>
          <w:szCs w:val="22"/>
        </w:rPr>
        <w:t xml:space="preserve">31 i 32 lub </w:t>
      </w:r>
      <w:r w:rsidR="002F0C9D" w:rsidRPr="00140D72">
        <w:rPr>
          <w:b/>
          <w:bCs/>
          <w:i/>
          <w:iCs/>
          <w:sz w:val="22"/>
          <w:szCs w:val="22"/>
        </w:rPr>
        <w:t>obiekty mostowe</w:t>
      </w:r>
      <w:r w:rsidR="00BF4E9E">
        <w:rPr>
          <w:bCs/>
          <w:i/>
          <w:iCs/>
          <w:sz w:val="22"/>
          <w:szCs w:val="22"/>
        </w:rPr>
        <w:br/>
      </w:r>
      <w:r w:rsidR="002F0C9D" w:rsidRPr="00140D72">
        <w:rPr>
          <w:b/>
          <w:bCs/>
          <w:i/>
          <w:iCs/>
          <w:sz w:val="22"/>
          <w:szCs w:val="22"/>
        </w:rPr>
        <w:t xml:space="preserve">w </w:t>
      </w:r>
      <w:r w:rsidR="00390BBC" w:rsidRPr="00140D72">
        <w:rPr>
          <w:b/>
          <w:bCs/>
          <w:i/>
          <w:iCs/>
          <w:sz w:val="22"/>
          <w:szCs w:val="22"/>
        </w:rPr>
        <w:t>ciągu</w:t>
      </w:r>
      <w:r w:rsidR="002F0C9D" w:rsidRPr="00140D72">
        <w:rPr>
          <w:b/>
          <w:bCs/>
          <w:i/>
          <w:iCs/>
          <w:sz w:val="22"/>
          <w:szCs w:val="22"/>
        </w:rPr>
        <w:t xml:space="preserve"> drogi o nawierzchni twardej,</w:t>
      </w:r>
      <w:r w:rsidR="002F0C9D" w:rsidRPr="003B0719">
        <w:rPr>
          <w:bCs/>
          <w:i/>
          <w:iCs/>
          <w:sz w:val="22"/>
          <w:szCs w:val="22"/>
        </w:rPr>
        <w:t xml:space="preserve"> z </w:t>
      </w:r>
      <w:r w:rsidR="00390BBC" w:rsidRPr="003B0719">
        <w:rPr>
          <w:bCs/>
          <w:i/>
          <w:iCs/>
          <w:sz w:val="22"/>
          <w:szCs w:val="22"/>
        </w:rPr>
        <w:t>wyłączeniem</w:t>
      </w:r>
      <w:r w:rsidR="002F0C9D" w:rsidRPr="003B0719">
        <w:rPr>
          <w:bCs/>
          <w:i/>
          <w:iCs/>
          <w:sz w:val="22"/>
          <w:szCs w:val="22"/>
        </w:rPr>
        <w:t xml:space="preserve"> dróg lub obiektów mostowych, służących do obsługi stacji elektroenergetycznych i</w:t>
      </w:r>
      <w:r w:rsidR="00390BBC" w:rsidRPr="003B0719">
        <w:rPr>
          <w:bCs/>
          <w:i/>
          <w:iCs/>
          <w:sz w:val="22"/>
          <w:szCs w:val="22"/>
        </w:rPr>
        <w:t xml:space="preserve"> zlokalizowanych poza obszarami</w:t>
      </w:r>
      <w:r w:rsidR="00AA44D1" w:rsidRPr="003B0719">
        <w:rPr>
          <w:bCs/>
          <w:i/>
          <w:iCs/>
          <w:sz w:val="22"/>
          <w:szCs w:val="22"/>
        </w:rPr>
        <w:t xml:space="preserve">, </w:t>
      </w:r>
      <w:r w:rsidR="00BF4E9E" w:rsidRPr="003B0719">
        <w:rPr>
          <w:bCs/>
          <w:i/>
          <w:iCs/>
          <w:sz w:val="22"/>
          <w:szCs w:val="22"/>
        </w:rPr>
        <w:t>objętymi</w:t>
      </w:r>
      <w:r w:rsidR="00390BBC" w:rsidRPr="003B0719">
        <w:rPr>
          <w:bCs/>
          <w:i/>
          <w:iCs/>
          <w:sz w:val="22"/>
          <w:szCs w:val="22"/>
        </w:rPr>
        <w:t xml:space="preserve"> formami ochrony przyrody, o których mowa w art. 6 ust. 1 </w:t>
      </w:r>
      <w:proofErr w:type="spellStart"/>
      <w:r w:rsidR="00390BBC" w:rsidRPr="003B0719">
        <w:rPr>
          <w:bCs/>
          <w:i/>
          <w:iCs/>
          <w:sz w:val="22"/>
          <w:szCs w:val="22"/>
        </w:rPr>
        <w:t>pkt</w:t>
      </w:r>
      <w:proofErr w:type="spellEnd"/>
      <w:r w:rsidR="00390BBC" w:rsidRPr="003B0719">
        <w:rPr>
          <w:bCs/>
          <w:i/>
          <w:iCs/>
          <w:sz w:val="22"/>
          <w:szCs w:val="22"/>
        </w:rPr>
        <w:t xml:space="preserve"> 1-5, 8 i 9 ustawy z dnia 16 kwietnia 2004r. o ochronie przyrody. </w:t>
      </w:r>
    </w:p>
    <w:p w:rsidR="00813A11" w:rsidRPr="003B0719" w:rsidRDefault="00813A11" w:rsidP="00813A11">
      <w:pPr>
        <w:widowControl/>
        <w:suppressAutoHyphens w:val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Przedmiotowe przedsięwzięcie polega na </w:t>
      </w:r>
      <w:r w:rsidR="0067436C">
        <w:rPr>
          <w:sz w:val="22"/>
          <w:szCs w:val="22"/>
        </w:rPr>
        <w:t xml:space="preserve">rozbiórce istniejącego mostu w </w:t>
      </w:r>
      <w:r w:rsidR="00140D72">
        <w:rPr>
          <w:sz w:val="22"/>
          <w:szCs w:val="22"/>
        </w:rPr>
        <w:t>ciągu</w:t>
      </w:r>
      <w:r w:rsidR="0067436C">
        <w:rPr>
          <w:sz w:val="22"/>
          <w:szCs w:val="22"/>
        </w:rPr>
        <w:t xml:space="preserve"> ul. Zielonej </w:t>
      </w:r>
      <w:r w:rsidR="00140D72">
        <w:rPr>
          <w:sz w:val="22"/>
          <w:szCs w:val="22"/>
        </w:rPr>
        <w:br/>
      </w:r>
      <w:r w:rsidR="0067436C">
        <w:rPr>
          <w:sz w:val="22"/>
          <w:szCs w:val="22"/>
        </w:rPr>
        <w:t xml:space="preserve">w Sośnicowicach i budowie w tym miejscu nowego obiektu o większej nośności, lecz o podobnych gabarytach, </w:t>
      </w:r>
      <w:r w:rsidR="00131F8B" w:rsidRPr="003B0719">
        <w:rPr>
          <w:sz w:val="22"/>
          <w:szCs w:val="22"/>
        </w:rPr>
        <w:t>czyli w oparciu o cytowany przepis kwalifikuje się do przedsięwzięć mogących potencjalnie znacząco oddziaływać na środowisko dla, których wymagane jest uzyskanie decyzji</w:t>
      </w:r>
      <w:r w:rsidR="00BF4E9E">
        <w:rPr>
          <w:sz w:val="22"/>
          <w:szCs w:val="22"/>
        </w:rPr>
        <w:br/>
      </w:r>
      <w:r w:rsidR="00131F8B" w:rsidRPr="003B0719">
        <w:rPr>
          <w:sz w:val="22"/>
          <w:szCs w:val="22"/>
        </w:rPr>
        <w:t>o środowiskowych uwarunkowaniach.</w:t>
      </w:r>
    </w:p>
    <w:p w:rsidR="00D23D10" w:rsidRPr="003B0719" w:rsidRDefault="00813A11" w:rsidP="00B95B5E">
      <w:pPr>
        <w:ind w:firstLine="708"/>
        <w:jc w:val="both"/>
        <w:rPr>
          <w:bCs/>
          <w:iCs/>
          <w:sz w:val="22"/>
          <w:szCs w:val="22"/>
        </w:rPr>
      </w:pPr>
      <w:r w:rsidRPr="003B0719">
        <w:rPr>
          <w:bCs/>
          <w:iCs/>
          <w:sz w:val="22"/>
          <w:szCs w:val="22"/>
        </w:rPr>
        <w:lastRenderedPageBreak/>
        <w:t>3.</w:t>
      </w:r>
      <w:r w:rsidRPr="003B0719">
        <w:rPr>
          <w:bCs/>
          <w:iCs/>
          <w:sz w:val="22"/>
          <w:szCs w:val="22"/>
        </w:rPr>
        <w:tab/>
      </w:r>
      <w:r w:rsidR="004409D1">
        <w:rPr>
          <w:bCs/>
          <w:iCs/>
          <w:sz w:val="22"/>
          <w:szCs w:val="22"/>
        </w:rPr>
        <w:t>W myśl brzmienia</w:t>
      </w:r>
      <w:r w:rsidR="00803203" w:rsidRPr="003B0719">
        <w:rPr>
          <w:bCs/>
          <w:iCs/>
          <w:sz w:val="22"/>
          <w:szCs w:val="22"/>
        </w:rPr>
        <w:t xml:space="preserve"> art. 74 ust. 1 ustawy OOŚ do wniosku o wydanie decyzji</w:t>
      </w:r>
      <w:r w:rsidR="00BF4E9E">
        <w:rPr>
          <w:bCs/>
          <w:iCs/>
          <w:sz w:val="22"/>
          <w:szCs w:val="22"/>
        </w:rPr>
        <w:br/>
      </w:r>
      <w:r w:rsidR="00803203" w:rsidRPr="003B0719">
        <w:rPr>
          <w:bCs/>
          <w:iCs/>
          <w:sz w:val="22"/>
          <w:szCs w:val="22"/>
        </w:rPr>
        <w:t xml:space="preserve">o środowiskowych uwarunkowaniach należy dołączyć: </w:t>
      </w:r>
    </w:p>
    <w:p w:rsidR="00803203" w:rsidRPr="003B0719" w:rsidRDefault="00803203" w:rsidP="00813A11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1) w przypadku przedsięwzięć mogących zawsze znacząco oddziaływać na środowisko - raport o oddziaływaniu przedsięwzięcia na środowisko, a w przypadku gdy wnioskodawca wystąpił o ustalenie zakresu raportu w trybie art. 69 - kartę informacyjną przedsięwzięcia;</w:t>
      </w:r>
    </w:p>
    <w:p w:rsidR="00803203" w:rsidRPr="003B0719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2) w przypadku przedsięwzięć mogących potencjalnie znacząco oddziaływać na środowisko - kartę informacyjną przedsięwzięcia;</w:t>
      </w:r>
    </w:p>
    <w:p w:rsidR="00803203" w:rsidRPr="003B0719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3) poświadczoną przez właściwy organ kopię mapy ewidencyjnej, w postaci papierowej lub elektronicznej, obejmującej przewidywany teren, na którym będzie realizowane przedsięwzięcie, oraz przewidywany obszar, o którym mowa w ust. 3a zdanie drugie;</w:t>
      </w:r>
    </w:p>
    <w:p w:rsidR="00803203" w:rsidRPr="003B0719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 xml:space="preserve">3a) mapę, w postaci papierowej oraz elektronicznej, w skali zapewniającej czytelność przedstawionych danych z zaznaczonym przewidywanym terenem, na którym będzie realizowane przedsięwzięcie, oraz z zaznaczonym przewidywanym obszarem, o którym mowa w ust. 3a zdanie drugie, wraz z wyznaczoną odległością, o której mowa w ust. 3 a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1; w przypadku przedsięwzięć innych niż wymienione w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4 mapę sporządza się na podkładzie wykonanym na podstawie kopii mapy ewidencyjnej, o której mowa w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3;</w:t>
      </w:r>
    </w:p>
    <w:p w:rsidR="00803203" w:rsidRPr="003B0719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 xml:space="preserve">4) w przypadku przedsięwzięć wymagających koncesji lub decyzji, o których mowa w art. 72 ust. 1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</w:t>
      </w:r>
      <w:proofErr w:type="spellStart"/>
      <w:r w:rsidRPr="003B0719">
        <w:rPr>
          <w:i/>
          <w:sz w:val="22"/>
          <w:szCs w:val="22"/>
        </w:rPr>
        <w:t>pkt</w:t>
      </w:r>
      <w:proofErr w:type="spellEnd"/>
      <w:r w:rsidRPr="003B0719">
        <w:rPr>
          <w:i/>
          <w:sz w:val="22"/>
          <w:szCs w:val="22"/>
        </w:rPr>
        <w:t xml:space="preserve"> 3 - mapę przedstawiającą dane sytuacyjne i wysokościowe, sporządzoną w skali umożliwiającej szczegółowe przedstawienie przebiegu granic terenu, którego dotyczy wniosek, oraz obejmującą obszar, o którym mowa w ust. 3a zdanie drugie;</w:t>
      </w:r>
    </w:p>
    <w:p w:rsidR="00803203" w:rsidRPr="004409D1" w:rsidRDefault="00803203" w:rsidP="00803203">
      <w:pPr>
        <w:widowControl/>
        <w:suppressAutoHyphens w:val="0"/>
        <w:jc w:val="both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 xml:space="preserve">5) dla przedsięwzięć, dla których organem prowadzącym postępowanie jest regionalny dyrektor ochrony środowiska - wypis i wyrys z miejscowego planu zagospodarowania przestrzennego, jeżeli plan ten został uchwalony, albo informację o jego braku; nie dotyczy to wniosku o wydanie decyzji o środowiskowych uwarunkowaniach dla drogi publicznej, dla linii kolejowej, dla publicznych urządzeń służących do zaopatrzenia ludności w wodę, dla publicznych urządzeń służących do przesyłania i odprowadzania ścieków, dla przedsięwzięć Euro 2012, dla przedsięwzięć wymagających koncesji na poszukiwanie i rozpoznawanie złóż kopalin, dla inwestycji w zakresie terminalu, dla inwestycji związanych z regionalnymi sieciami szerokopasmowymi, dla inwestycji realizowanych na podstawie </w:t>
      </w:r>
      <w:hyperlink r:id="rId8" w:anchor="/document/17636533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8 lipca 2010 r. o szczególnych zasadach przygotowania do realizacji inwestycji w zakresie budowli przeciwpowodziowych, dla inwestycji towarzyszącej, o której mowa w </w:t>
      </w:r>
      <w:hyperlink r:id="rId9" w:anchor="/document/17716352?cm=DOCUMENT" w:history="1">
        <w:r w:rsidRPr="004409D1">
          <w:rPr>
            <w:i/>
            <w:sz w:val="22"/>
            <w:szCs w:val="22"/>
            <w:u w:val="single"/>
          </w:rPr>
          <w:t>ustawie</w:t>
        </w:r>
      </w:hyperlink>
      <w:r w:rsidRPr="004409D1">
        <w:rPr>
          <w:i/>
          <w:sz w:val="22"/>
          <w:szCs w:val="22"/>
        </w:rPr>
        <w:t xml:space="preserve"> z dnia 29 czerwca 2011 r. o przygotowaniu i realizacji inwestycji w zakresie obiektów energetyki jądrowej oraz inwestycji towarzyszących, dla strategicznej inwestycji w zakresie sieci przesyłowej realizowanej na podstawie </w:t>
      </w:r>
      <w:hyperlink r:id="rId10" w:anchor="/document/18219531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24 lipca 2015 r. o przygotowaniu i realizacji strategicznych inwestycji w zakresie sieci przesyłowych, dla inwestycji w zakresie infrastruktury dostępowej realizowanych na podstawie </w:t>
      </w:r>
      <w:hyperlink r:id="rId11" w:anchor="/document/18594632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24 lutego 2017 r. o inwestycjach w zakresie budowy drogi wodnej łączącej Zalew Wiślany z Zatoką Gdańską, dla inwestycji w zakresie budowy Centralnego Portu Komunikacyjnego realizowanej na podstawie </w:t>
      </w:r>
      <w:hyperlink r:id="rId12" w:anchor="/document/18725583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10 maja 2018 r. o Centralnym Porcie Komunikacyjnym, dla inwestycji mieszkaniowych i inwestycji towarzyszących realizowanych na podstawie </w:t>
      </w:r>
      <w:hyperlink r:id="rId13" w:anchor="/document/18745510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5 lipca 2018 r. o ułatwieniach w przygotowaniu i realizacji inwestycji mieszkaniowych oraz inwestycji towarzyszących, dla strategicznej inwestycji w sektorze naftowym, dla inwestycji w zakresie budowy Muzeum Westerplatte i Wojny 1939 - Oddziału Muzeum II Wojny Światowej w Gdańsku realizowanych na podstawie </w:t>
      </w:r>
      <w:hyperlink r:id="rId14" w:anchor="/document/18884839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19 lipca 2019 r. o inwestycjach w zakresie budowy Muzeum Westerplatte i Wojny 1939 - Oddziału Muzeum II Wojny Światowej w Gdańsku oraz dla inwestycji w zakresie budowy portu zewnętrznego realizowanych na podstawie </w:t>
      </w:r>
      <w:hyperlink r:id="rId15" w:anchor="/document/18900611?cm=DOCUMENT" w:history="1">
        <w:r w:rsidRPr="004409D1">
          <w:rPr>
            <w:i/>
            <w:sz w:val="22"/>
            <w:szCs w:val="22"/>
            <w:u w:val="single"/>
          </w:rPr>
          <w:t>ustawy</w:t>
        </w:r>
      </w:hyperlink>
      <w:r w:rsidRPr="004409D1">
        <w:rPr>
          <w:i/>
          <w:sz w:val="22"/>
          <w:szCs w:val="22"/>
        </w:rPr>
        <w:t xml:space="preserve"> z dnia 9 sierpnia 2019 r. o inwestycjach w zakresie budowy portów zewnętrznych;</w:t>
      </w:r>
    </w:p>
    <w:p w:rsidR="00B35644" w:rsidRPr="004409D1" w:rsidRDefault="00B35644" w:rsidP="00B35644">
      <w:pPr>
        <w:widowControl/>
        <w:suppressAutoHyphens w:val="0"/>
        <w:jc w:val="both"/>
        <w:rPr>
          <w:i/>
          <w:sz w:val="22"/>
          <w:szCs w:val="22"/>
        </w:rPr>
      </w:pPr>
      <w:r w:rsidRPr="004409D1">
        <w:rPr>
          <w:i/>
          <w:sz w:val="22"/>
          <w:szCs w:val="22"/>
        </w:rPr>
        <w:t>6)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</w:t>
      </w:r>
      <w:r w:rsidR="005B7044" w:rsidRPr="004409D1">
        <w:rPr>
          <w:i/>
          <w:sz w:val="22"/>
          <w:szCs w:val="22"/>
        </w:rPr>
        <w:t>;</w:t>
      </w:r>
    </w:p>
    <w:p w:rsidR="00B35644" w:rsidRPr="004409D1" w:rsidRDefault="00B35644" w:rsidP="00B35644">
      <w:pPr>
        <w:widowControl/>
        <w:suppressAutoHyphens w:val="0"/>
        <w:jc w:val="both"/>
        <w:rPr>
          <w:i/>
          <w:sz w:val="22"/>
          <w:szCs w:val="22"/>
        </w:rPr>
      </w:pPr>
      <w:r w:rsidRPr="004409D1">
        <w:rPr>
          <w:i/>
          <w:sz w:val="22"/>
          <w:szCs w:val="22"/>
        </w:rPr>
        <w:lastRenderedPageBreak/>
        <w:t xml:space="preserve">7) w przypadku przedsięwzięć wymagających decyzji, o której mowa w art. 72 ust. 1 </w:t>
      </w:r>
      <w:proofErr w:type="spellStart"/>
      <w:r w:rsidRPr="004409D1">
        <w:rPr>
          <w:i/>
          <w:sz w:val="22"/>
          <w:szCs w:val="22"/>
        </w:rPr>
        <w:t>pkt</w:t>
      </w:r>
      <w:proofErr w:type="spellEnd"/>
      <w:r w:rsidRPr="004409D1">
        <w:rPr>
          <w:i/>
          <w:sz w:val="22"/>
          <w:szCs w:val="22"/>
        </w:rPr>
        <w:t xml:space="preserve"> 10, wykaz działek przewidzianych do prowadzenia prac przygotowawczych polegających na wycince drzew i krzewów, o ile prace takie przewidziane są do realizacji;</w:t>
      </w:r>
    </w:p>
    <w:p w:rsidR="00B35644" w:rsidRPr="004409D1" w:rsidRDefault="00B35644" w:rsidP="00B35644">
      <w:pPr>
        <w:widowControl/>
        <w:suppressAutoHyphens w:val="0"/>
        <w:jc w:val="both"/>
        <w:rPr>
          <w:i/>
          <w:sz w:val="22"/>
          <w:szCs w:val="22"/>
        </w:rPr>
      </w:pPr>
      <w:r w:rsidRPr="004409D1">
        <w:rPr>
          <w:i/>
          <w:sz w:val="22"/>
          <w:szCs w:val="22"/>
        </w:rPr>
        <w:t xml:space="preserve">8) analizę kosztów i korzyści, o której mowa w </w:t>
      </w:r>
      <w:hyperlink r:id="rId16" w:anchor="/document/16798478?unitId=art(10(a))ust(1)&amp;cm=DOCUMENT" w:history="1">
        <w:r w:rsidRPr="004409D1">
          <w:rPr>
            <w:i/>
            <w:sz w:val="22"/>
            <w:szCs w:val="22"/>
            <w:u w:val="single"/>
          </w:rPr>
          <w:t>art. 10a ust. 1</w:t>
        </w:r>
      </w:hyperlink>
      <w:r w:rsidRPr="004409D1">
        <w:rPr>
          <w:i/>
          <w:sz w:val="22"/>
          <w:szCs w:val="22"/>
        </w:rPr>
        <w:t xml:space="preserve"> ustawy z dnia 10 kwietnia 1997 r. - Prawo energetyczne (Dz. U. z 2019 r. poz. 755, z </w:t>
      </w:r>
      <w:proofErr w:type="spellStart"/>
      <w:r w:rsidRPr="004409D1">
        <w:rPr>
          <w:i/>
          <w:sz w:val="22"/>
          <w:szCs w:val="22"/>
        </w:rPr>
        <w:t>późn</w:t>
      </w:r>
      <w:proofErr w:type="spellEnd"/>
      <w:r w:rsidRPr="004409D1">
        <w:rPr>
          <w:i/>
          <w:sz w:val="22"/>
          <w:szCs w:val="22"/>
        </w:rPr>
        <w:t>. zm.).</w:t>
      </w:r>
    </w:p>
    <w:p w:rsidR="00803203" w:rsidRPr="004409D1" w:rsidRDefault="00B35644" w:rsidP="00AA44D1">
      <w:pPr>
        <w:jc w:val="both"/>
        <w:rPr>
          <w:bCs/>
          <w:i/>
          <w:iCs/>
          <w:sz w:val="22"/>
          <w:szCs w:val="22"/>
        </w:rPr>
      </w:pPr>
      <w:r w:rsidRPr="004409D1">
        <w:rPr>
          <w:sz w:val="22"/>
          <w:szCs w:val="22"/>
        </w:rPr>
        <w:t>W myśl ust. 2 w/w artykułu r</w:t>
      </w:r>
      <w:r w:rsidRPr="004409D1">
        <w:rPr>
          <w:i/>
          <w:sz w:val="22"/>
          <w:szCs w:val="22"/>
        </w:rPr>
        <w:t>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uzgadniającego.</w:t>
      </w:r>
    </w:p>
    <w:p w:rsidR="00987718" w:rsidRPr="003B0719" w:rsidRDefault="00010186" w:rsidP="003733CC">
      <w:pPr>
        <w:ind w:firstLine="708"/>
        <w:jc w:val="both"/>
        <w:rPr>
          <w:sz w:val="22"/>
          <w:szCs w:val="22"/>
        </w:rPr>
      </w:pPr>
      <w:r w:rsidRPr="003B0719">
        <w:rPr>
          <w:bCs/>
          <w:iCs/>
          <w:sz w:val="22"/>
          <w:szCs w:val="22"/>
        </w:rPr>
        <w:t>Organ po</w:t>
      </w:r>
      <w:r w:rsidR="00AB6B70" w:rsidRPr="003B0719">
        <w:rPr>
          <w:bCs/>
          <w:iCs/>
          <w:sz w:val="22"/>
          <w:szCs w:val="22"/>
        </w:rPr>
        <w:t xml:space="preserve"> przeanalizowaniu wniosku </w:t>
      </w:r>
      <w:r w:rsidR="003733CC">
        <w:rPr>
          <w:bCs/>
          <w:iCs/>
          <w:sz w:val="22"/>
          <w:szCs w:val="22"/>
        </w:rPr>
        <w:t>i załączników stwierdził, iż dokumentacja jest kompletna więc zasadnym jest rozpatrzenie spra</w:t>
      </w:r>
      <w:r w:rsidR="00907B2B">
        <w:rPr>
          <w:bCs/>
          <w:iCs/>
          <w:sz w:val="22"/>
          <w:szCs w:val="22"/>
        </w:rPr>
        <w:t>wy</w:t>
      </w:r>
    </w:p>
    <w:p w:rsidR="00010186" w:rsidRPr="003B0719" w:rsidRDefault="00010186" w:rsidP="00AB6B70">
      <w:pPr>
        <w:jc w:val="both"/>
        <w:rPr>
          <w:bCs/>
          <w:iCs/>
          <w:sz w:val="22"/>
          <w:szCs w:val="22"/>
        </w:rPr>
      </w:pPr>
    </w:p>
    <w:p w:rsidR="00B35644" w:rsidRPr="003B0719" w:rsidRDefault="00B95B5E" w:rsidP="00B95B5E">
      <w:pPr>
        <w:ind w:firstLine="708"/>
        <w:jc w:val="both"/>
        <w:rPr>
          <w:i/>
          <w:sz w:val="22"/>
          <w:szCs w:val="22"/>
        </w:rPr>
      </w:pPr>
      <w:r w:rsidRPr="003B0719">
        <w:rPr>
          <w:bCs/>
          <w:iCs/>
          <w:sz w:val="22"/>
          <w:szCs w:val="22"/>
        </w:rPr>
        <w:t>4</w:t>
      </w:r>
      <w:r w:rsidR="00E05953" w:rsidRPr="003B0719">
        <w:rPr>
          <w:bCs/>
          <w:iCs/>
          <w:sz w:val="22"/>
          <w:szCs w:val="22"/>
        </w:rPr>
        <w:t>.</w:t>
      </w:r>
      <w:r w:rsidR="00E05953" w:rsidRPr="003B0719">
        <w:rPr>
          <w:bCs/>
          <w:iCs/>
          <w:sz w:val="22"/>
          <w:szCs w:val="22"/>
        </w:rPr>
        <w:tab/>
      </w:r>
      <w:r w:rsidR="00B35644" w:rsidRPr="003B0719">
        <w:rPr>
          <w:bCs/>
          <w:iCs/>
          <w:sz w:val="22"/>
          <w:szCs w:val="22"/>
        </w:rPr>
        <w:t>Zgodnie z art. 74 ust. 3a ustawy OOŚ s</w:t>
      </w:r>
      <w:r w:rsidR="00B35644" w:rsidRPr="003B0719">
        <w:rPr>
          <w:i/>
          <w:sz w:val="22"/>
          <w:szCs w:val="22"/>
        </w:rPr>
        <w:t>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:rsidR="00B35644" w:rsidRPr="003B0719" w:rsidRDefault="00B35644" w:rsidP="00B35644">
      <w:pPr>
        <w:widowControl/>
        <w:suppressAutoHyphens w:val="0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1) przewidywany teren, na którym będzie realizowane przedsięwzięcie, oraz obszar znajdujący się w odległości 100 m od granic tego terenu;</w:t>
      </w:r>
    </w:p>
    <w:p w:rsidR="00B35644" w:rsidRPr="003B0719" w:rsidRDefault="00B35644" w:rsidP="00B35644">
      <w:pPr>
        <w:widowControl/>
        <w:suppressAutoHyphens w:val="0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2) działki, na których w wyniku realizacji, eksploatacji lub użytkowania przedsięwzięcia zostałyby przekroczone standardy jakości środowiska, lub</w:t>
      </w:r>
    </w:p>
    <w:p w:rsidR="00B35644" w:rsidRPr="003B0719" w:rsidRDefault="00B35644" w:rsidP="00B35644">
      <w:pPr>
        <w:widowControl/>
        <w:suppressAutoHyphens w:val="0"/>
        <w:rPr>
          <w:i/>
          <w:sz w:val="22"/>
          <w:szCs w:val="22"/>
        </w:rPr>
      </w:pPr>
      <w:r w:rsidRPr="003B0719">
        <w:rPr>
          <w:i/>
          <w:sz w:val="22"/>
          <w:szCs w:val="22"/>
        </w:rPr>
        <w:t>3) działki znajdujące się w zasięgu znaczącego oddziaływania przedsięwzięcia, które może wprowadzić ograniczenia w zagospodarowaniu nieruchomości, zgodnie z jej aktualnym przeznaczeniem.</w:t>
      </w:r>
    </w:p>
    <w:p w:rsidR="00B35644" w:rsidRPr="003B0719" w:rsidRDefault="00B35644" w:rsidP="00CD5EF8">
      <w:pPr>
        <w:ind w:firstLine="708"/>
        <w:jc w:val="both"/>
        <w:rPr>
          <w:bCs/>
          <w:iCs/>
          <w:sz w:val="22"/>
          <w:szCs w:val="22"/>
        </w:rPr>
      </w:pPr>
      <w:r w:rsidRPr="003B0719">
        <w:rPr>
          <w:bCs/>
          <w:iCs/>
          <w:sz w:val="22"/>
          <w:szCs w:val="22"/>
        </w:rPr>
        <w:t xml:space="preserve">Z informacji zawartych w </w:t>
      </w:r>
      <w:r w:rsidR="00264FF2" w:rsidRPr="003B0719">
        <w:rPr>
          <w:bCs/>
          <w:iCs/>
          <w:sz w:val="22"/>
          <w:szCs w:val="22"/>
        </w:rPr>
        <w:t>załączonej</w:t>
      </w:r>
      <w:r w:rsidRPr="003B0719">
        <w:rPr>
          <w:bCs/>
          <w:iCs/>
          <w:sz w:val="22"/>
          <w:szCs w:val="22"/>
        </w:rPr>
        <w:t xml:space="preserve"> do wniosku kar</w:t>
      </w:r>
      <w:r w:rsidR="00010186" w:rsidRPr="003B0719">
        <w:rPr>
          <w:bCs/>
          <w:iCs/>
          <w:sz w:val="22"/>
          <w:szCs w:val="22"/>
        </w:rPr>
        <w:t>cie</w:t>
      </w:r>
      <w:r w:rsidRPr="003B0719">
        <w:rPr>
          <w:bCs/>
          <w:iCs/>
          <w:sz w:val="22"/>
          <w:szCs w:val="22"/>
        </w:rPr>
        <w:t xml:space="preserve"> informacyjnej przedsięwzięcia nie wynika, </w:t>
      </w:r>
      <w:r w:rsidR="00E9574E">
        <w:rPr>
          <w:bCs/>
          <w:iCs/>
          <w:sz w:val="22"/>
          <w:szCs w:val="22"/>
        </w:rPr>
        <w:t>ż</w:t>
      </w:r>
      <w:r w:rsidRPr="003B0719">
        <w:rPr>
          <w:bCs/>
          <w:iCs/>
          <w:sz w:val="22"/>
          <w:szCs w:val="22"/>
        </w:rPr>
        <w:t xml:space="preserve">e realizacja lub funkcjonowanie przedsięwzięcia </w:t>
      </w:r>
      <w:r w:rsidR="00264FF2" w:rsidRPr="003B0719">
        <w:rPr>
          <w:bCs/>
          <w:iCs/>
          <w:sz w:val="22"/>
          <w:szCs w:val="22"/>
        </w:rPr>
        <w:t>powodować</w:t>
      </w:r>
      <w:r w:rsidRPr="003B0719">
        <w:rPr>
          <w:bCs/>
          <w:iCs/>
          <w:sz w:val="22"/>
          <w:szCs w:val="22"/>
        </w:rPr>
        <w:t xml:space="preserve"> będzie przekroczenie standardów jakości </w:t>
      </w:r>
      <w:r w:rsidR="00264FF2" w:rsidRPr="003B0719">
        <w:rPr>
          <w:bCs/>
          <w:iCs/>
          <w:sz w:val="22"/>
          <w:szCs w:val="22"/>
        </w:rPr>
        <w:t>środowiska</w:t>
      </w:r>
      <w:r w:rsidRPr="003B0719">
        <w:rPr>
          <w:bCs/>
          <w:iCs/>
          <w:sz w:val="22"/>
          <w:szCs w:val="22"/>
        </w:rPr>
        <w:t>. Realizacja przedsięwzięcia nie wprowadzi te</w:t>
      </w:r>
      <w:r w:rsidR="00010186" w:rsidRPr="003B0719">
        <w:rPr>
          <w:bCs/>
          <w:iCs/>
          <w:sz w:val="22"/>
          <w:szCs w:val="22"/>
        </w:rPr>
        <w:t>ż</w:t>
      </w:r>
      <w:r w:rsidRPr="003B0719">
        <w:rPr>
          <w:bCs/>
          <w:iCs/>
          <w:sz w:val="22"/>
          <w:szCs w:val="22"/>
        </w:rPr>
        <w:t xml:space="preserve"> ograniczenia</w:t>
      </w:r>
      <w:r w:rsidR="004409D1">
        <w:rPr>
          <w:bCs/>
          <w:iCs/>
          <w:sz w:val="22"/>
          <w:szCs w:val="22"/>
        </w:rPr>
        <w:br/>
      </w:r>
      <w:r w:rsidRPr="003B0719">
        <w:rPr>
          <w:bCs/>
          <w:iCs/>
          <w:sz w:val="22"/>
          <w:szCs w:val="22"/>
        </w:rPr>
        <w:t>w zagospodarowaniu innych nieruchomości. Biorąc powyższe pod uwagę i zgodnie z art. 74 ust. 3a ustawy OOŚ</w:t>
      </w:r>
      <w:r w:rsidR="00AB6B70" w:rsidRPr="003B0719">
        <w:rPr>
          <w:bCs/>
          <w:iCs/>
          <w:sz w:val="22"/>
          <w:szCs w:val="22"/>
        </w:rPr>
        <w:t xml:space="preserve"> na podstawie dokumentów złożonych w oparciu o art. 74 ust. 1 </w:t>
      </w:r>
      <w:proofErr w:type="spellStart"/>
      <w:r w:rsidR="00AB6B70" w:rsidRPr="003B0719">
        <w:rPr>
          <w:bCs/>
          <w:iCs/>
          <w:sz w:val="22"/>
          <w:szCs w:val="22"/>
        </w:rPr>
        <w:t>pkt</w:t>
      </w:r>
      <w:proofErr w:type="spellEnd"/>
      <w:r w:rsidR="00AB6B70" w:rsidRPr="003B0719">
        <w:rPr>
          <w:bCs/>
          <w:iCs/>
          <w:sz w:val="22"/>
          <w:szCs w:val="22"/>
        </w:rPr>
        <w:t xml:space="preserve"> 3 i 3a oraz wypisów </w:t>
      </w:r>
      <w:r w:rsidR="00E9574E">
        <w:rPr>
          <w:bCs/>
          <w:iCs/>
          <w:sz w:val="22"/>
          <w:szCs w:val="22"/>
        </w:rPr>
        <w:br/>
      </w:r>
      <w:r w:rsidR="00AB6B70" w:rsidRPr="003B0719">
        <w:rPr>
          <w:bCs/>
          <w:iCs/>
          <w:sz w:val="22"/>
          <w:szCs w:val="22"/>
        </w:rPr>
        <w:t>z rejestru gruntów ustalono strony postępowania. S</w:t>
      </w:r>
      <w:r w:rsidRPr="003B0719">
        <w:rPr>
          <w:bCs/>
          <w:iCs/>
          <w:sz w:val="22"/>
          <w:szCs w:val="22"/>
        </w:rPr>
        <w:t>tron</w:t>
      </w:r>
      <w:r w:rsidR="00ED3A18" w:rsidRPr="003B0719">
        <w:rPr>
          <w:bCs/>
          <w:iCs/>
          <w:sz w:val="22"/>
          <w:szCs w:val="22"/>
        </w:rPr>
        <w:t>ą</w:t>
      </w:r>
      <w:r w:rsidRPr="003B0719">
        <w:rPr>
          <w:bCs/>
          <w:iCs/>
          <w:sz w:val="22"/>
          <w:szCs w:val="22"/>
        </w:rPr>
        <w:t xml:space="preserve"> niniejszego </w:t>
      </w:r>
      <w:r w:rsidR="00264FF2" w:rsidRPr="003B0719">
        <w:rPr>
          <w:bCs/>
          <w:iCs/>
          <w:sz w:val="22"/>
          <w:szCs w:val="22"/>
        </w:rPr>
        <w:t>postępowania</w:t>
      </w:r>
      <w:r w:rsidRPr="003B0719">
        <w:rPr>
          <w:bCs/>
          <w:iCs/>
          <w:sz w:val="22"/>
          <w:szCs w:val="22"/>
        </w:rPr>
        <w:t xml:space="preserve"> jest wnioskodawc</w:t>
      </w:r>
      <w:r w:rsidR="00010186" w:rsidRPr="003B0719">
        <w:rPr>
          <w:bCs/>
          <w:iCs/>
          <w:sz w:val="22"/>
          <w:szCs w:val="22"/>
        </w:rPr>
        <w:t>a</w:t>
      </w:r>
      <w:r w:rsidRPr="003B0719">
        <w:rPr>
          <w:bCs/>
          <w:iCs/>
          <w:sz w:val="22"/>
          <w:szCs w:val="22"/>
        </w:rPr>
        <w:t xml:space="preserve"> oraz każdy podmiot, któremu przysługuje prawo rzeczowe do </w:t>
      </w:r>
      <w:r w:rsidR="00264FF2" w:rsidRPr="003B0719">
        <w:rPr>
          <w:bCs/>
          <w:iCs/>
          <w:sz w:val="22"/>
          <w:szCs w:val="22"/>
        </w:rPr>
        <w:t>nieruchomości znajdujących się</w:t>
      </w:r>
      <w:r w:rsidR="004C0A14" w:rsidRPr="003B0719">
        <w:rPr>
          <w:bCs/>
          <w:iCs/>
          <w:sz w:val="22"/>
          <w:szCs w:val="22"/>
        </w:rPr>
        <w:t xml:space="preserve"> na terenie realizacji przedsięwzięcia oraz obszaru znajdującego się </w:t>
      </w:r>
      <w:r w:rsidR="00264FF2" w:rsidRPr="003B0719">
        <w:rPr>
          <w:bCs/>
          <w:iCs/>
          <w:sz w:val="22"/>
          <w:szCs w:val="22"/>
        </w:rPr>
        <w:t xml:space="preserve">w odległości 100m od granic terenu, na którym będzie realizowane przedsięwzięcie. </w:t>
      </w:r>
    </w:p>
    <w:p w:rsidR="00AC37DE" w:rsidRPr="003B0719" w:rsidRDefault="00AC37DE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72FC3" w:rsidRPr="003B0719" w:rsidRDefault="00B95B5E" w:rsidP="00ED3A18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5</w:t>
      </w:r>
      <w:r w:rsidR="00072FC3" w:rsidRPr="003B0719">
        <w:rPr>
          <w:sz w:val="22"/>
          <w:szCs w:val="22"/>
        </w:rPr>
        <w:t>.</w:t>
      </w:r>
      <w:r w:rsidR="00072FC3" w:rsidRPr="003B0719">
        <w:rPr>
          <w:sz w:val="22"/>
          <w:szCs w:val="22"/>
        </w:rPr>
        <w:tab/>
      </w:r>
      <w:r w:rsidR="00E9574E">
        <w:rPr>
          <w:sz w:val="22"/>
          <w:szCs w:val="22"/>
        </w:rPr>
        <w:t>Treść</w:t>
      </w:r>
      <w:r w:rsidR="00072FC3" w:rsidRPr="003B0719">
        <w:rPr>
          <w:sz w:val="22"/>
          <w:szCs w:val="22"/>
        </w:rPr>
        <w:t xml:space="preserve"> art. 75 ust. 1 </w:t>
      </w:r>
      <w:proofErr w:type="spellStart"/>
      <w:r w:rsidR="00072FC3" w:rsidRPr="003B0719">
        <w:rPr>
          <w:sz w:val="22"/>
          <w:szCs w:val="22"/>
        </w:rPr>
        <w:t>pkt</w:t>
      </w:r>
      <w:proofErr w:type="spellEnd"/>
      <w:r w:rsidR="00072FC3" w:rsidRPr="003B0719">
        <w:rPr>
          <w:sz w:val="22"/>
          <w:szCs w:val="22"/>
        </w:rPr>
        <w:t xml:space="preserve"> 4 </w:t>
      </w:r>
      <w:r w:rsidR="00200819" w:rsidRPr="003B0719">
        <w:rPr>
          <w:sz w:val="22"/>
          <w:szCs w:val="22"/>
        </w:rPr>
        <w:t xml:space="preserve">ust. 4 </w:t>
      </w:r>
      <w:r w:rsidR="00072FC3" w:rsidRPr="003B0719">
        <w:rPr>
          <w:sz w:val="22"/>
          <w:szCs w:val="22"/>
        </w:rPr>
        <w:t xml:space="preserve">ustawy </w:t>
      </w:r>
      <w:r w:rsidR="00B72C53" w:rsidRPr="003B0719">
        <w:rPr>
          <w:sz w:val="22"/>
          <w:szCs w:val="22"/>
        </w:rPr>
        <w:t>OO</w:t>
      </w:r>
      <w:r w:rsidR="002F331A" w:rsidRPr="003B0719">
        <w:rPr>
          <w:sz w:val="22"/>
          <w:szCs w:val="22"/>
        </w:rPr>
        <w:t>Ś</w:t>
      </w:r>
      <w:r w:rsidR="00B72C53" w:rsidRPr="003B0719">
        <w:rPr>
          <w:sz w:val="22"/>
          <w:szCs w:val="22"/>
        </w:rPr>
        <w:t xml:space="preserve"> stanowi, iż </w:t>
      </w:r>
      <w:r w:rsidR="00072FC3" w:rsidRPr="003B0719">
        <w:rPr>
          <w:sz w:val="22"/>
          <w:szCs w:val="22"/>
        </w:rPr>
        <w:t xml:space="preserve">organem właściwym do wydania decyzji o środowiskowych uwarunkowaniach </w:t>
      </w:r>
      <w:r w:rsidR="00E9574E">
        <w:rPr>
          <w:sz w:val="22"/>
          <w:szCs w:val="22"/>
        </w:rPr>
        <w:t xml:space="preserve">w przedmiotowej sprawie </w:t>
      </w:r>
      <w:r w:rsidR="00072FC3" w:rsidRPr="003B0719">
        <w:rPr>
          <w:sz w:val="22"/>
          <w:szCs w:val="22"/>
        </w:rPr>
        <w:t xml:space="preserve">jest </w:t>
      </w:r>
      <w:r w:rsidR="00E05953" w:rsidRPr="003B0719">
        <w:rPr>
          <w:sz w:val="22"/>
          <w:szCs w:val="22"/>
        </w:rPr>
        <w:t>wójt, burmistrz, prezydent miasta.</w:t>
      </w:r>
      <w:r w:rsidR="00E9574E">
        <w:rPr>
          <w:sz w:val="22"/>
          <w:szCs w:val="22"/>
        </w:rPr>
        <w:t xml:space="preserve"> I</w:t>
      </w:r>
      <w:r w:rsidR="00ED3A18" w:rsidRPr="003B0719">
        <w:rPr>
          <w:sz w:val="22"/>
          <w:szCs w:val="22"/>
        </w:rPr>
        <w:t xml:space="preserve">nwestycja realizowana będzie na terenie Gminy Sośnicowice a tym samym organem kompetentnym do przeprowadzenia postępowania jest </w:t>
      </w:r>
      <w:r w:rsidR="00E05953" w:rsidRPr="003B0719">
        <w:rPr>
          <w:sz w:val="22"/>
          <w:szCs w:val="22"/>
        </w:rPr>
        <w:t>Burmistrz So</w:t>
      </w:r>
      <w:r w:rsidR="00010186" w:rsidRPr="003B0719">
        <w:rPr>
          <w:sz w:val="22"/>
          <w:szCs w:val="22"/>
        </w:rPr>
        <w:t>ś</w:t>
      </w:r>
      <w:r w:rsidR="00E05953" w:rsidRPr="003B0719">
        <w:rPr>
          <w:sz w:val="22"/>
          <w:szCs w:val="22"/>
        </w:rPr>
        <w:t>nicowic</w:t>
      </w:r>
      <w:r w:rsidR="00ED3A18" w:rsidRPr="003B0719">
        <w:rPr>
          <w:sz w:val="22"/>
          <w:szCs w:val="22"/>
        </w:rPr>
        <w:t xml:space="preserve">. </w:t>
      </w:r>
    </w:p>
    <w:p w:rsidR="00072FC3" w:rsidRPr="003B0719" w:rsidRDefault="00072FC3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77BC0" w:rsidRPr="003B0719" w:rsidRDefault="00B95B5E" w:rsidP="00B95B5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6</w:t>
      </w:r>
      <w:r w:rsidR="00072FC3" w:rsidRPr="003B0719">
        <w:rPr>
          <w:sz w:val="22"/>
          <w:szCs w:val="22"/>
        </w:rPr>
        <w:t>.</w:t>
      </w:r>
      <w:r w:rsidR="00072FC3" w:rsidRPr="003B0719">
        <w:rPr>
          <w:sz w:val="22"/>
          <w:szCs w:val="22"/>
        </w:rPr>
        <w:tab/>
      </w:r>
      <w:r w:rsidR="004409D1">
        <w:rPr>
          <w:sz w:val="22"/>
          <w:szCs w:val="22"/>
        </w:rPr>
        <w:t>W oparciu o treść</w:t>
      </w:r>
      <w:r w:rsidR="00865D83" w:rsidRPr="003B0719">
        <w:rPr>
          <w:sz w:val="22"/>
          <w:szCs w:val="22"/>
        </w:rPr>
        <w:t xml:space="preserve"> art. 73 ust. 1 ustawy OOŚ, Burmistrz Sośnicowic </w:t>
      </w:r>
      <w:r w:rsidR="003733CC">
        <w:rPr>
          <w:sz w:val="22"/>
          <w:szCs w:val="22"/>
        </w:rPr>
        <w:t>w d</w:t>
      </w:r>
      <w:r w:rsidR="00865D83" w:rsidRPr="003B0719">
        <w:rPr>
          <w:sz w:val="22"/>
          <w:szCs w:val="22"/>
        </w:rPr>
        <w:t xml:space="preserve">niu </w:t>
      </w:r>
      <w:r w:rsidR="00E9574E">
        <w:rPr>
          <w:sz w:val="22"/>
          <w:szCs w:val="22"/>
        </w:rPr>
        <w:t>2</w:t>
      </w:r>
      <w:r w:rsidR="003733CC">
        <w:rPr>
          <w:sz w:val="22"/>
          <w:szCs w:val="22"/>
        </w:rPr>
        <w:t>6</w:t>
      </w:r>
      <w:r w:rsidR="00865D83" w:rsidRPr="003B0719">
        <w:rPr>
          <w:sz w:val="22"/>
          <w:szCs w:val="22"/>
        </w:rPr>
        <w:t>.0</w:t>
      </w:r>
      <w:r w:rsidR="003733CC">
        <w:rPr>
          <w:sz w:val="22"/>
          <w:szCs w:val="22"/>
        </w:rPr>
        <w:t>4</w:t>
      </w:r>
      <w:r w:rsidR="00865D83" w:rsidRPr="003B0719">
        <w:rPr>
          <w:sz w:val="22"/>
          <w:szCs w:val="22"/>
        </w:rPr>
        <w:t>.202</w:t>
      </w:r>
      <w:r w:rsidR="003733CC">
        <w:rPr>
          <w:sz w:val="22"/>
          <w:szCs w:val="22"/>
        </w:rPr>
        <w:t>2</w:t>
      </w:r>
      <w:r w:rsidR="00865D83" w:rsidRPr="003B0719">
        <w:rPr>
          <w:sz w:val="22"/>
          <w:szCs w:val="22"/>
        </w:rPr>
        <w:t>r. wszczął postępowanie w sprawie wydania decyzji o środowiskowych uwarunkowaniach dla w/w planowanego przedsięwzięcia</w:t>
      </w:r>
      <w:r w:rsidR="003733CC">
        <w:rPr>
          <w:sz w:val="22"/>
          <w:szCs w:val="22"/>
        </w:rPr>
        <w:t xml:space="preserve"> </w:t>
      </w:r>
      <w:r w:rsidR="00865D83" w:rsidRPr="003B0719">
        <w:rPr>
          <w:sz w:val="22"/>
          <w:szCs w:val="22"/>
        </w:rPr>
        <w:t xml:space="preserve">i zawiadomieniem z dnia </w:t>
      </w:r>
      <w:r w:rsidR="003733CC">
        <w:rPr>
          <w:sz w:val="22"/>
          <w:szCs w:val="22"/>
        </w:rPr>
        <w:t>29</w:t>
      </w:r>
      <w:r w:rsidR="00865D83" w:rsidRPr="003B0719">
        <w:rPr>
          <w:sz w:val="22"/>
          <w:szCs w:val="22"/>
        </w:rPr>
        <w:t>.0</w:t>
      </w:r>
      <w:r w:rsidR="003733CC">
        <w:rPr>
          <w:sz w:val="22"/>
          <w:szCs w:val="22"/>
        </w:rPr>
        <w:t>4</w:t>
      </w:r>
      <w:r w:rsidR="00865D83" w:rsidRPr="003B0719">
        <w:rPr>
          <w:sz w:val="22"/>
          <w:szCs w:val="22"/>
        </w:rPr>
        <w:t>.202</w:t>
      </w:r>
      <w:r w:rsidR="003733CC">
        <w:rPr>
          <w:sz w:val="22"/>
          <w:szCs w:val="22"/>
        </w:rPr>
        <w:t>2</w:t>
      </w:r>
      <w:r w:rsidR="00865D83" w:rsidRPr="003B0719">
        <w:rPr>
          <w:sz w:val="22"/>
          <w:szCs w:val="22"/>
        </w:rPr>
        <w:t xml:space="preserve">r. poinformował o tym pisemnie strony postępowania. Burmistrz </w:t>
      </w:r>
      <w:r w:rsidR="00177BC0" w:rsidRPr="003B0719">
        <w:rPr>
          <w:sz w:val="22"/>
          <w:szCs w:val="22"/>
        </w:rPr>
        <w:t>Sośnicowic</w:t>
      </w:r>
      <w:r w:rsidR="00865D83" w:rsidRPr="003B0719">
        <w:rPr>
          <w:sz w:val="22"/>
          <w:szCs w:val="22"/>
        </w:rPr>
        <w:t xml:space="preserve"> stosując zasadę wyrażon</w:t>
      </w:r>
      <w:r w:rsidR="002F331A" w:rsidRPr="003B0719">
        <w:rPr>
          <w:sz w:val="22"/>
          <w:szCs w:val="22"/>
        </w:rPr>
        <w:t>ą</w:t>
      </w:r>
      <w:r w:rsidR="00865D83" w:rsidRPr="003B0719">
        <w:rPr>
          <w:sz w:val="22"/>
          <w:szCs w:val="22"/>
        </w:rPr>
        <w:t xml:space="preserve"> w art. 10 § 1 kpa, w/w zawiadomieniem umożliwił stronom czynny </w:t>
      </w:r>
      <w:r w:rsidR="00010186" w:rsidRPr="003B0719">
        <w:rPr>
          <w:sz w:val="22"/>
          <w:szCs w:val="22"/>
        </w:rPr>
        <w:t xml:space="preserve">udział </w:t>
      </w:r>
      <w:r w:rsidR="00865D83" w:rsidRPr="003B0719">
        <w:rPr>
          <w:sz w:val="22"/>
          <w:szCs w:val="22"/>
        </w:rPr>
        <w:t xml:space="preserve">w całym </w:t>
      </w:r>
      <w:r w:rsidR="00177BC0" w:rsidRPr="003B0719">
        <w:rPr>
          <w:sz w:val="22"/>
          <w:szCs w:val="22"/>
        </w:rPr>
        <w:t>postępowaniu</w:t>
      </w:r>
      <w:r w:rsidR="00865D83" w:rsidRPr="003B0719">
        <w:rPr>
          <w:sz w:val="22"/>
          <w:szCs w:val="22"/>
        </w:rPr>
        <w:t xml:space="preserve"> na każdym jego etapie </w:t>
      </w:r>
      <w:r w:rsidR="00177BC0" w:rsidRPr="003B0719">
        <w:rPr>
          <w:sz w:val="22"/>
          <w:szCs w:val="22"/>
        </w:rPr>
        <w:t xml:space="preserve">oraz </w:t>
      </w:r>
      <w:r w:rsidR="003733CC" w:rsidRPr="003B0719">
        <w:rPr>
          <w:sz w:val="22"/>
          <w:szCs w:val="22"/>
        </w:rPr>
        <w:t>poinformował</w:t>
      </w:r>
      <w:r w:rsidR="001103C2" w:rsidRPr="003B0719">
        <w:rPr>
          <w:sz w:val="22"/>
          <w:szCs w:val="22"/>
        </w:rPr>
        <w:t xml:space="preserve"> </w:t>
      </w:r>
      <w:r w:rsidR="00177BC0" w:rsidRPr="003B0719">
        <w:rPr>
          <w:sz w:val="22"/>
          <w:szCs w:val="22"/>
        </w:rPr>
        <w:t xml:space="preserve">o możliwości wypowiedzenia się, co do zebranych dowodów i materiałów. Ponieważ ustalona liczba stron postępowania w przedmiotowej sprawie przekracza 10 w związku z powyższym organ stosownie do brzmienia art. 74 ust.3 ustawy OOŚ, stosował art. 49 ustawy z dnia 14 czerwca 1960 r. Kodeks postępowania administracyjnego przewidujący powiadomienie stron o czynnościach postępowania przez obwieszczenie lub w inny zwyczajowo przyjęty w danej miejscowości sposób publicznego ogłoszenia. Obwieszczenia zamieszczane były w Biuletynie Informacji Publicznej Gminy Sośnicowice oraz na tablicach ogłoszeń </w:t>
      </w:r>
      <w:r w:rsidR="001103C2" w:rsidRPr="003B0719">
        <w:rPr>
          <w:sz w:val="22"/>
          <w:szCs w:val="22"/>
        </w:rPr>
        <w:t>w miejscowości Sośnicowice</w:t>
      </w:r>
      <w:r w:rsidR="00177BC0" w:rsidRPr="003B0719">
        <w:rPr>
          <w:sz w:val="22"/>
          <w:szCs w:val="22"/>
        </w:rPr>
        <w:t xml:space="preserve">. Natomiast </w:t>
      </w:r>
      <w:r w:rsidR="001103C2" w:rsidRPr="003B0719">
        <w:rPr>
          <w:sz w:val="22"/>
          <w:szCs w:val="22"/>
        </w:rPr>
        <w:t xml:space="preserve">pełnomocnikowi Inwestora </w:t>
      </w:r>
      <w:r w:rsidR="00177BC0" w:rsidRPr="003B0719">
        <w:rPr>
          <w:sz w:val="22"/>
          <w:szCs w:val="22"/>
        </w:rPr>
        <w:t>doręczenia pism realizowane były zgodnie z art. 39 Kpa- przez pocztę za zwrotnym potwierdzeniem odbioru. Potwierdzenia doręczeń pism stronom oraz obwieszczenia</w:t>
      </w:r>
      <w:r w:rsidR="00E9574E">
        <w:rPr>
          <w:sz w:val="22"/>
          <w:szCs w:val="22"/>
        </w:rPr>
        <w:br/>
      </w:r>
      <w:r w:rsidR="00177BC0" w:rsidRPr="003B0719">
        <w:rPr>
          <w:sz w:val="22"/>
          <w:szCs w:val="22"/>
        </w:rPr>
        <w:t xml:space="preserve">z potwierdzeniem terminów ich wywieszenia znajdują się w aktach sprawy. </w:t>
      </w:r>
    </w:p>
    <w:p w:rsidR="00865D83" w:rsidRPr="003B0719" w:rsidRDefault="00865D83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072FC3" w:rsidRPr="003B0719" w:rsidRDefault="00B95B5E" w:rsidP="00B95B5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lastRenderedPageBreak/>
        <w:t>7</w:t>
      </w:r>
      <w:r w:rsidR="00177BC0" w:rsidRPr="003B0719">
        <w:rPr>
          <w:sz w:val="22"/>
          <w:szCs w:val="22"/>
        </w:rPr>
        <w:t>.</w:t>
      </w:r>
      <w:r w:rsidR="00177BC0" w:rsidRPr="003B0719">
        <w:rPr>
          <w:sz w:val="22"/>
          <w:szCs w:val="22"/>
        </w:rPr>
        <w:tab/>
      </w:r>
      <w:r w:rsidR="00072FC3" w:rsidRPr="003B0719">
        <w:rPr>
          <w:sz w:val="22"/>
          <w:szCs w:val="22"/>
        </w:rPr>
        <w:t xml:space="preserve">W oparciu o art. 59 ust. 1 </w:t>
      </w:r>
      <w:proofErr w:type="spellStart"/>
      <w:r w:rsidR="00072FC3" w:rsidRPr="003B0719">
        <w:rPr>
          <w:sz w:val="22"/>
          <w:szCs w:val="22"/>
        </w:rPr>
        <w:t>pkt</w:t>
      </w:r>
      <w:proofErr w:type="spellEnd"/>
      <w:r w:rsidR="00072FC3" w:rsidRPr="003B0719">
        <w:rPr>
          <w:sz w:val="22"/>
          <w:szCs w:val="22"/>
        </w:rPr>
        <w:t xml:space="preserve"> 2 ustawy </w:t>
      </w:r>
      <w:r w:rsidR="008E4086" w:rsidRPr="003B0719">
        <w:rPr>
          <w:sz w:val="22"/>
          <w:szCs w:val="22"/>
        </w:rPr>
        <w:t>OO</w:t>
      </w:r>
      <w:r w:rsidR="002F331A" w:rsidRPr="003B0719">
        <w:rPr>
          <w:sz w:val="22"/>
          <w:szCs w:val="22"/>
        </w:rPr>
        <w:t>Ś</w:t>
      </w:r>
      <w:r w:rsidR="00072FC3" w:rsidRPr="003B0719">
        <w:rPr>
          <w:sz w:val="22"/>
          <w:szCs w:val="22"/>
        </w:rPr>
        <w:t xml:space="preserve"> przeprowadzenia oceny oddziaływania przedsięwzięcia na środowisko wymagają planowane przedsięwzięcia mogące potencjalnie znacząco oddziaływać na środowisko, jeżeli obowiązek przeprowadzenia oceny oddziaływania przedsięwzięcia na środowisko został stwierdzony na podstawie art. 63 ust. 1 ustawy, czyli w drodze postanowienia organu właściwego do wydania decyzji o środowiskowych uwarunkowaniach. </w:t>
      </w:r>
    </w:p>
    <w:p w:rsidR="0045589C" w:rsidRPr="003B0719" w:rsidRDefault="0045589C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B2EB2" w:rsidRPr="003B0719" w:rsidRDefault="00B95B5E" w:rsidP="00B95B5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8</w:t>
      </w:r>
      <w:r w:rsidR="00072FC3" w:rsidRPr="003B0719">
        <w:rPr>
          <w:sz w:val="22"/>
          <w:szCs w:val="22"/>
        </w:rPr>
        <w:t>.</w:t>
      </w:r>
      <w:r w:rsidR="00072FC3" w:rsidRPr="003B0719">
        <w:rPr>
          <w:sz w:val="22"/>
          <w:szCs w:val="22"/>
        </w:rPr>
        <w:tab/>
        <w:t xml:space="preserve">Art. 64 ust. 1 wskazuje, że organ prowadzący postępowanie wydaje postanowienie, o którym mowa w art. 63 ust. 1 po zasięgnięciu opinii </w:t>
      </w:r>
      <w:r w:rsidR="009B2EB2" w:rsidRPr="003B0719">
        <w:rPr>
          <w:sz w:val="22"/>
          <w:szCs w:val="22"/>
        </w:rPr>
        <w:t xml:space="preserve">regionalnego dyrektora ochrony środowiska, organu o którym mowa w art. 78 ustawy OOŚ tj. organu Państwowej Inspekcji Sanitarnej oraz organu właściwego do wydania oceny wodno prawnej, o której mowa w przepisach ustawy z dnia 20 lipca 2017. – Prawo wodne. </w:t>
      </w:r>
    </w:p>
    <w:p w:rsidR="00072FC3" w:rsidRPr="003B0719" w:rsidRDefault="00072FC3" w:rsidP="00072FC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 </w:t>
      </w:r>
      <w:r w:rsidR="009B2EB2" w:rsidRPr="003B0719">
        <w:rPr>
          <w:sz w:val="22"/>
          <w:szCs w:val="22"/>
        </w:rPr>
        <w:t xml:space="preserve">oparciu o art. 64 ust. 1 </w:t>
      </w:r>
      <w:proofErr w:type="spellStart"/>
      <w:r w:rsidR="009B2EB2" w:rsidRPr="003B0719">
        <w:rPr>
          <w:sz w:val="22"/>
          <w:szCs w:val="22"/>
        </w:rPr>
        <w:t>pkt</w:t>
      </w:r>
      <w:proofErr w:type="spellEnd"/>
      <w:r w:rsidR="009B2EB2" w:rsidRPr="003B0719">
        <w:rPr>
          <w:sz w:val="22"/>
          <w:szCs w:val="22"/>
        </w:rPr>
        <w:t xml:space="preserve"> 1, 2 i 4, art. 78 ust. 1 </w:t>
      </w:r>
      <w:proofErr w:type="spellStart"/>
      <w:r w:rsidR="009B2EB2" w:rsidRPr="003B0719">
        <w:rPr>
          <w:sz w:val="22"/>
          <w:szCs w:val="22"/>
        </w:rPr>
        <w:t>pkt</w:t>
      </w:r>
      <w:proofErr w:type="spellEnd"/>
      <w:r w:rsidR="009B2EB2" w:rsidRPr="003B0719">
        <w:rPr>
          <w:sz w:val="22"/>
          <w:szCs w:val="22"/>
        </w:rPr>
        <w:t xml:space="preserve"> 2 oraz art. 84 ust. 1 ustawy OOŚ, </w:t>
      </w:r>
      <w:r w:rsidRPr="003B0719">
        <w:rPr>
          <w:sz w:val="22"/>
          <w:szCs w:val="22"/>
        </w:rPr>
        <w:t>Burmistrz Sośnicowic pism</w:t>
      </w:r>
      <w:r w:rsidR="00DA2B64">
        <w:rPr>
          <w:sz w:val="22"/>
          <w:szCs w:val="22"/>
        </w:rPr>
        <w:t>a</w:t>
      </w:r>
      <w:r w:rsidRPr="003B0719">
        <w:rPr>
          <w:sz w:val="22"/>
          <w:szCs w:val="22"/>
        </w:rPr>
        <w:t>m</w:t>
      </w:r>
      <w:r w:rsidR="00DA2B64">
        <w:rPr>
          <w:sz w:val="22"/>
          <w:szCs w:val="22"/>
        </w:rPr>
        <w:t>i</w:t>
      </w:r>
      <w:r w:rsidRPr="003B0719">
        <w:rPr>
          <w:sz w:val="22"/>
          <w:szCs w:val="22"/>
        </w:rPr>
        <w:t xml:space="preserve"> z dnia </w:t>
      </w:r>
      <w:r w:rsidR="00DA2B64">
        <w:rPr>
          <w:sz w:val="22"/>
          <w:szCs w:val="22"/>
        </w:rPr>
        <w:t>4</w:t>
      </w:r>
      <w:r w:rsidR="009B2EB2" w:rsidRPr="003B0719">
        <w:rPr>
          <w:sz w:val="22"/>
          <w:szCs w:val="22"/>
        </w:rPr>
        <w:t>.0</w:t>
      </w:r>
      <w:r w:rsidR="00DA2B64">
        <w:rPr>
          <w:sz w:val="22"/>
          <w:szCs w:val="22"/>
        </w:rPr>
        <w:t>5</w:t>
      </w:r>
      <w:r w:rsidR="009B2EB2" w:rsidRPr="003B0719">
        <w:rPr>
          <w:sz w:val="22"/>
          <w:szCs w:val="22"/>
        </w:rPr>
        <w:t>.202</w:t>
      </w:r>
      <w:r w:rsidR="00DA2B64">
        <w:rPr>
          <w:sz w:val="22"/>
          <w:szCs w:val="22"/>
        </w:rPr>
        <w:t>2</w:t>
      </w:r>
      <w:r w:rsidR="009B2EB2" w:rsidRPr="003B0719">
        <w:rPr>
          <w:sz w:val="22"/>
          <w:szCs w:val="22"/>
        </w:rPr>
        <w:t xml:space="preserve">r. </w:t>
      </w:r>
      <w:r w:rsidRPr="003B0719">
        <w:rPr>
          <w:sz w:val="22"/>
          <w:szCs w:val="22"/>
        </w:rPr>
        <w:t>wystąpił o opinię co do potrzeby przeprowadzenia oceny oddziaływania na środowisko dla planowanego przedsięwzięcia oraz zakresu ewentualnego raportu do Regionalnego Dyrektora Ochrony Środowiska w Katowicach i Państwowego Powiatowego Inspektora Sanitarnego w</w:t>
      </w:r>
      <w:r w:rsidR="0033656A" w:rsidRPr="003B0719">
        <w:rPr>
          <w:sz w:val="22"/>
          <w:szCs w:val="22"/>
        </w:rPr>
        <w:t> </w:t>
      </w:r>
      <w:r w:rsidRPr="003B0719">
        <w:rPr>
          <w:sz w:val="22"/>
          <w:szCs w:val="22"/>
        </w:rPr>
        <w:t>Gliwicach</w:t>
      </w:r>
      <w:r w:rsidR="0059495D" w:rsidRPr="003B0719">
        <w:rPr>
          <w:sz w:val="22"/>
          <w:szCs w:val="22"/>
        </w:rPr>
        <w:t xml:space="preserve"> oraz Państwowego Gospodarstwa Wodnego Wody Polskie – Zarząd Zlewni w Gliwicach </w:t>
      </w:r>
      <w:r w:rsidRPr="003B0719">
        <w:rPr>
          <w:sz w:val="22"/>
          <w:szCs w:val="22"/>
        </w:rPr>
        <w:t xml:space="preserve">.  </w:t>
      </w:r>
    </w:p>
    <w:p w:rsidR="00590756" w:rsidRDefault="001103C2" w:rsidP="00590756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 dniu </w:t>
      </w:r>
      <w:r w:rsidR="00DA2B64">
        <w:rPr>
          <w:sz w:val="22"/>
          <w:szCs w:val="22"/>
        </w:rPr>
        <w:t>10</w:t>
      </w:r>
      <w:r w:rsidRPr="003B0719">
        <w:rPr>
          <w:sz w:val="22"/>
          <w:szCs w:val="22"/>
        </w:rPr>
        <w:t>.0</w:t>
      </w:r>
      <w:r w:rsidR="00DA2B64">
        <w:rPr>
          <w:sz w:val="22"/>
          <w:szCs w:val="22"/>
        </w:rPr>
        <w:t>5</w:t>
      </w:r>
      <w:r w:rsidRPr="003B0719">
        <w:rPr>
          <w:sz w:val="22"/>
          <w:szCs w:val="22"/>
        </w:rPr>
        <w:t>.202</w:t>
      </w:r>
      <w:r w:rsidR="00DA2B64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do organu wpłynęła opinia </w:t>
      </w:r>
      <w:r w:rsidR="00602640">
        <w:rPr>
          <w:sz w:val="22"/>
          <w:szCs w:val="22"/>
        </w:rPr>
        <w:t xml:space="preserve">sanitarna </w:t>
      </w:r>
      <w:r w:rsidRPr="003B0719">
        <w:rPr>
          <w:sz w:val="22"/>
          <w:szCs w:val="22"/>
        </w:rPr>
        <w:t xml:space="preserve">Państwowego </w:t>
      </w:r>
      <w:r w:rsidR="00602640">
        <w:rPr>
          <w:sz w:val="22"/>
          <w:szCs w:val="22"/>
        </w:rPr>
        <w:t xml:space="preserve">Powiatowego Inspektora sanitarnego w Gliwicach </w:t>
      </w:r>
      <w:r w:rsidRPr="003B0719">
        <w:rPr>
          <w:sz w:val="22"/>
          <w:szCs w:val="22"/>
        </w:rPr>
        <w:t xml:space="preserve"> znak </w:t>
      </w:r>
      <w:proofErr w:type="spellStart"/>
      <w:r w:rsidR="00602640">
        <w:rPr>
          <w:sz w:val="22"/>
          <w:szCs w:val="22"/>
        </w:rPr>
        <w:t>Ns</w:t>
      </w:r>
      <w:proofErr w:type="spellEnd"/>
      <w:r w:rsidR="00602640">
        <w:rPr>
          <w:sz w:val="22"/>
          <w:szCs w:val="22"/>
        </w:rPr>
        <w:t xml:space="preserve">/ZNS-523-35-(1)/22 </w:t>
      </w:r>
      <w:r w:rsidRPr="003B0719">
        <w:rPr>
          <w:sz w:val="22"/>
          <w:szCs w:val="22"/>
        </w:rPr>
        <w:t xml:space="preserve">z dnia </w:t>
      </w:r>
      <w:r w:rsidR="00602640">
        <w:rPr>
          <w:sz w:val="22"/>
          <w:szCs w:val="22"/>
        </w:rPr>
        <w:t>1</w:t>
      </w:r>
      <w:r w:rsidRPr="003B0719">
        <w:rPr>
          <w:sz w:val="22"/>
          <w:szCs w:val="22"/>
        </w:rPr>
        <w:t>0.0</w:t>
      </w:r>
      <w:r w:rsidR="00602640">
        <w:rPr>
          <w:sz w:val="22"/>
          <w:szCs w:val="22"/>
        </w:rPr>
        <w:t>5</w:t>
      </w:r>
      <w:r w:rsidRPr="003B0719">
        <w:rPr>
          <w:sz w:val="22"/>
          <w:szCs w:val="22"/>
        </w:rPr>
        <w:t>.202</w:t>
      </w:r>
      <w:r w:rsidR="00602640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stwierdzająca brak potrzeby przeprowadzenia oceny oddziaływania na środowisko dla planowanego przedsięwzięcia </w:t>
      </w:r>
      <w:r w:rsidR="00602640" w:rsidRPr="003B0719">
        <w:rPr>
          <w:sz w:val="22"/>
          <w:szCs w:val="22"/>
        </w:rPr>
        <w:t xml:space="preserve">Po zapoznaniu się z wnioskiem i pozostałą dokumentacją </w:t>
      </w:r>
      <w:r w:rsidR="00590756">
        <w:rPr>
          <w:sz w:val="22"/>
          <w:szCs w:val="22"/>
        </w:rPr>
        <w:t xml:space="preserve">Państwowe Gospodarstwo Wodne Wody Polskie Zarząd Zlewni w Gliwicach </w:t>
      </w:r>
      <w:r w:rsidR="00590756" w:rsidRPr="003B0719">
        <w:rPr>
          <w:sz w:val="22"/>
          <w:szCs w:val="22"/>
        </w:rPr>
        <w:t xml:space="preserve"> pismem z dnia </w:t>
      </w:r>
      <w:r w:rsidR="00590756">
        <w:rPr>
          <w:sz w:val="22"/>
          <w:szCs w:val="22"/>
        </w:rPr>
        <w:t>12</w:t>
      </w:r>
      <w:r w:rsidR="00590756" w:rsidRPr="003B0719">
        <w:rPr>
          <w:sz w:val="22"/>
          <w:szCs w:val="22"/>
        </w:rPr>
        <w:t>.0</w:t>
      </w:r>
      <w:r w:rsidR="00590756">
        <w:rPr>
          <w:sz w:val="22"/>
          <w:szCs w:val="22"/>
        </w:rPr>
        <w:t>5</w:t>
      </w:r>
      <w:r w:rsidR="00590756" w:rsidRPr="003B0719">
        <w:rPr>
          <w:sz w:val="22"/>
          <w:szCs w:val="22"/>
        </w:rPr>
        <w:t>.202</w:t>
      </w:r>
      <w:r w:rsidR="00590756">
        <w:rPr>
          <w:sz w:val="22"/>
          <w:szCs w:val="22"/>
        </w:rPr>
        <w:t>2</w:t>
      </w:r>
      <w:r w:rsidR="00590756" w:rsidRPr="003B0719">
        <w:rPr>
          <w:sz w:val="22"/>
          <w:szCs w:val="22"/>
        </w:rPr>
        <w:t xml:space="preserve">r. </w:t>
      </w:r>
      <w:r w:rsidR="00590756">
        <w:rPr>
          <w:sz w:val="22"/>
          <w:szCs w:val="22"/>
        </w:rPr>
        <w:t xml:space="preserve">wniosło o </w:t>
      </w:r>
      <w:r w:rsidR="00590756" w:rsidRPr="003B0719">
        <w:rPr>
          <w:sz w:val="22"/>
          <w:szCs w:val="22"/>
        </w:rPr>
        <w:t>wyjaśnie</w:t>
      </w:r>
      <w:r w:rsidR="00590756">
        <w:rPr>
          <w:sz w:val="22"/>
          <w:szCs w:val="22"/>
        </w:rPr>
        <w:t>nia</w:t>
      </w:r>
      <w:r w:rsidR="00590756" w:rsidRPr="003B0719">
        <w:rPr>
          <w:sz w:val="22"/>
          <w:szCs w:val="22"/>
        </w:rPr>
        <w:t xml:space="preserve"> i uzupełnie</w:t>
      </w:r>
      <w:r w:rsidR="00590756">
        <w:rPr>
          <w:sz w:val="22"/>
          <w:szCs w:val="22"/>
        </w:rPr>
        <w:t>nia</w:t>
      </w:r>
      <w:r w:rsidR="00590756" w:rsidRPr="003B0719">
        <w:rPr>
          <w:sz w:val="22"/>
          <w:szCs w:val="22"/>
        </w:rPr>
        <w:t xml:space="preserve"> karty informacyjnej przedsięwzięcia, zakreślając </w:t>
      </w:r>
      <w:r w:rsidR="00590756">
        <w:rPr>
          <w:sz w:val="22"/>
          <w:szCs w:val="22"/>
        </w:rPr>
        <w:t>14</w:t>
      </w:r>
      <w:r w:rsidR="00590756" w:rsidRPr="003B0719">
        <w:rPr>
          <w:sz w:val="22"/>
          <w:szCs w:val="22"/>
        </w:rPr>
        <w:t xml:space="preserve"> dniowy termin. Przedmiotowe wezwanie organ pismem z dnia </w:t>
      </w:r>
      <w:r w:rsidR="00590756">
        <w:rPr>
          <w:sz w:val="22"/>
          <w:szCs w:val="22"/>
        </w:rPr>
        <w:t>17</w:t>
      </w:r>
      <w:r w:rsidR="00590756" w:rsidRPr="003B0719">
        <w:rPr>
          <w:sz w:val="22"/>
          <w:szCs w:val="22"/>
        </w:rPr>
        <w:t>.05.202</w:t>
      </w:r>
      <w:r w:rsidR="00590756">
        <w:rPr>
          <w:sz w:val="22"/>
          <w:szCs w:val="22"/>
        </w:rPr>
        <w:t>2</w:t>
      </w:r>
      <w:r w:rsidR="00590756" w:rsidRPr="003B0719">
        <w:rPr>
          <w:sz w:val="22"/>
          <w:szCs w:val="22"/>
        </w:rPr>
        <w:t xml:space="preserve">r. przekazał pełnomocnikowi Inwestora. </w:t>
      </w:r>
    </w:p>
    <w:p w:rsidR="00602640" w:rsidRDefault="00590756" w:rsidP="00602640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Analogicznie </w:t>
      </w:r>
      <w:r w:rsidR="00602640" w:rsidRPr="003B0719">
        <w:rPr>
          <w:sz w:val="22"/>
          <w:szCs w:val="22"/>
        </w:rPr>
        <w:t xml:space="preserve">Regionalny Dyrektor Ochrony Środowiska w Katowicach pismem z dnia </w:t>
      </w:r>
      <w:r w:rsidR="00602640">
        <w:rPr>
          <w:sz w:val="22"/>
          <w:szCs w:val="22"/>
        </w:rPr>
        <w:t>18</w:t>
      </w:r>
      <w:r w:rsidR="00602640" w:rsidRPr="003B0719">
        <w:rPr>
          <w:sz w:val="22"/>
          <w:szCs w:val="22"/>
        </w:rPr>
        <w:t>.0</w:t>
      </w:r>
      <w:r w:rsidR="00602640">
        <w:rPr>
          <w:sz w:val="22"/>
          <w:szCs w:val="22"/>
        </w:rPr>
        <w:t>5</w:t>
      </w:r>
      <w:r w:rsidR="00602640" w:rsidRPr="003B0719">
        <w:rPr>
          <w:sz w:val="22"/>
          <w:szCs w:val="22"/>
        </w:rPr>
        <w:t>.202</w:t>
      </w:r>
      <w:r w:rsidR="00602640">
        <w:rPr>
          <w:sz w:val="22"/>
          <w:szCs w:val="22"/>
        </w:rPr>
        <w:t>2</w:t>
      </w:r>
      <w:r w:rsidR="00602640" w:rsidRPr="003B0719">
        <w:rPr>
          <w:sz w:val="22"/>
          <w:szCs w:val="22"/>
        </w:rPr>
        <w:t>r. wezwał do wyjaśnień i uzupełnień karty informacyjnej przedsięwzięcia, zakreślając</w:t>
      </w:r>
      <w:r w:rsidR="000C1B89">
        <w:rPr>
          <w:sz w:val="22"/>
          <w:szCs w:val="22"/>
        </w:rPr>
        <w:br/>
      </w:r>
      <w:r w:rsidR="00602640">
        <w:rPr>
          <w:sz w:val="22"/>
          <w:szCs w:val="22"/>
        </w:rPr>
        <w:t>14</w:t>
      </w:r>
      <w:r w:rsidR="00602640" w:rsidRPr="003B0719">
        <w:rPr>
          <w:sz w:val="22"/>
          <w:szCs w:val="22"/>
        </w:rPr>
        <w:t xml:space="preserve"> dniowy termin. Przedmiotowe wezwanie </w:t>
      </w:r>
      <w:r>
        <w:rPr>
          <w:sz w:val="22"/>
          <w:szCs w:val="22"/>
        </w:rPr>
        <w:t xml:space="preserve">również </w:t>
      </w:r>
      <w:r w:rsidR="00602640" w:rsidRPr="003B0719">
        <w:rPr>
          <w:sz w:val="22"/>
          <w:szCs w:val="22"/>
        </w:rPr>
        <w:t xml:space="preserve">organ pismem z dnia </w:t>
      </w:r>
      <w:r w:rsidR="00602640">
        <w:rPr>
          <w:sz w:val="22"/>
          <w:szCs w:val="22"/>
        </w:rPr>
        <w:t>19</w:t>
      </w:r>
      <w:r w:rsidR="00602640" w:rsidRPr="003B0719">
        <w:rPr>
          <w:sz w:val="22"/>
          <w:szCs w:val="22"/>
        </w:rPr>
        <w:t>.05.202</w:t>
      </w:r>
      <w:r w:rsidR="00602640">
        <w:rPr>
          <w:sz w:val="22"/>
          <w:szCs w:val="22"/>
        </w:rPr>
        <w:t>2</w:t>
      </w:r>
      <w:r w:rsidR="00602640" w:rsidRPr="003B0719">
        <w:rPr>
          <w:sz w:val="22"/>
          <w:szCs w:val="22"/>
        </w:rPr>
        <w:t xml:space="preserve">r. przekazał pełnomocnikowi Inwestora. </w:t>
      </w:r>
    </w:p>
    <w:p w:rsidR="00602640" w:rsidRPr="003B0719" w:rsidRDefault="00590756" w:rsidP="00602640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602640" w:rsidRPr="003B0719">
        <w:rPr>
          <w:sz w:val="22"/>
          <w:szCs w:val="22"/>
        </w:rPr>
        <w:t>dniu 2</w:t>
      </w:r>
      <w:r>
        <w:rPr>
          <w:sz w:val="22"/>
          <w:szCs w:val="22"/>
        </w:rPr>
        <w:t>6</w:t>
      </w:r>
      <w:r w:rsidR="00602640" w:rsidRPr="003B0719">
        <w:rPr>
          <w:sz w:val="22"/>
          <w:szCs w:val="22"/>
        </w:rPr>
        <w:t>.05.202</w:t>
      </w:r>
      <w:r>
        <w:rPr>
          <w:sz w:val="22"/>
          <w:szCs w:val="22"/>
        </w:rPr>
        <w:t>2</w:t>
      </w:r>
      <w:r w:rsidR="00602640" w:rsidRPr="003B0719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i 30.05.2022r. </w:t>
      </w:r>
      <w:r w:rsidR="00602640" w:rsidRPr="003B0719">
        <w:rPr>
          <w:sz w:val="22"/>
          <w:szCs w:val="22"/>
        </w:rPr>
        <w:t>wpłynęł</w:t>
      </w:r>
      <w:r>
        <w:rPr>
          <w:sz w:val="22"/>
          <w:szCs w:val="22"/>
        </w:rPr>
        <w:t>y</w:t>
      </w:r>
      <w:r w:rsidR="00602640" w:rsidRPr="003B0719">
        <w:rPr>
          <w:sz w:val="22"/>
          <w:szCs w:val="22"/>
        </w:rPr>
        <w:t xml:space="preserve"> do organu uzupełnieni</w:t>
      </w:r>
      <w:r>
        <w:rPr>
          <w:sz w:val="22"/>
          <w:szCs w:val="22"/>
        </w:rPr>
        <w:t>a</w:t>
      </w:r>
      <w:r w:rsidR="00602640" w:rsidRPr="003B0719">
        <w:rPr>
          <w:sz w:val="22"/>
          <w:szCs w:val="22"/>
        </w:rPr>
        <w:t xml:space="preserve"> do karty informacyjnej przedsięwzięcia</w:t>
      </w:r>
      <w:r>
        <w:rPr>
          <w:sz w:val="22"/>
          <w:szCs w:val="22"/>
        </w:rPr>
        <w:t xml:space="preserve"> </w:t>
      </w:r>
      <w:r w:rsidR="00602640" w:rsidRPr="003B0719">
        <w:rPr>
          <w:sz w:val="22"/>
          <w:szCs w:val="22"/>
        </w:rPr>
        <w:t>, które niezwłocznie w dniu 1.0</w:t>
      </w:r>
      <w:r>
        <w:rPr>
          <w:sz w:val="22"/>
          <w:szCs w:val="22"/>
        </w:rPr>
        <w:t>6</w:t>
      </w:r>
      <w:r w:rsidR="00602640" w:rsidRPr="003B0719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602640" w:rsidRPr="003B0719">
        <w:rPr>
          <w:sz w:val="22"/>
          <w:szCs w:val="22"/>
        </w:rPr>
        <w:t>r. został</w:t>
      </w:r>
      <w:r>
        <w:rPr>
          <w:sz w:val="22"/>
          <w:szCs w:val="22"/>
        </w:rPr>
        <w:t>y</w:t>
      </w:r>
      <w:r w:rsidR="00602640" w:rsidRPr="003B0719">
        <w:rPr>
          <w:sz w:val="22"/>
          <w:szCs w:val="22"/>
        </w:rPr>
        <w:t xml:space="preserve"> przekazane do wszystkich organów współdziałających w niniejszym postępowaniu. </w:t>
      </w:r>
    </w:p>
    <w:p w:rsidR="00590756" w:rsidRPr="003B0719" w:rsidRDefault="00590756" w:rsidP="00590756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Regionalny Dyrektor Ochrony Środowiska w Katowicach postanowieniem znak WOOŚ.4240.</w:t>
      </w:r>
      <w:r>
        <w:rPr>
          <w:sz w:val="22"/>
          <w:szCs w:val="22"/>
        </w:rPr>
        <w:t>257</w:t>
      </w:r>
      <w:r w:rsidRPr="003B0719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3B0719">
        <w:rPr>
          <w:sz w:val="22"/>
          <w:szCs w:val="22"/>
        </w:rPr>
        <w:t>.MP.</w:t>
      </w:r>
      <w:r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 z dnia 7.</w:t>
      </w:r>
      <w:r>
        <w:rPr>
          <w:sz w:val="22"/>
          <w:szCs w:val="22"/>
        </w:rPr>
        <w:t>06.</w:t>
      </w:r>
      <w:r w:rsidRPr="003B071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B0719">
        <w:rPr>
          <w:sz w:val="22"/>
          <w:szCs w:val="22"/>
        </w:rPr>
        <w:t>r. (data wpływu 7.</w:t>
      </w:r>
      <w:r>
        <w:rPr>
          <w:sz w:val="22"/>
          <w:szCs w:val="22"/>
        </w:rPr>
        <w:t>06.</w:t>
      </w:r>
      <w:r w:rsidRPr="003B071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r.) wyraził opinię, że nie istnieje konieczność przeprowadzenia oceny oddziaływania na środowisko i wskazał konieczność określenia w decyzji o środowiskowych uwarunkowaniach warunków i wymagań, które zostały określone w sentencji niniejszej decyzji. </w:t>
      </w:r>
    </w:p>
    <w:p w:rsidR="00590756" w:rsidRPr="003B0719" w:rsidRDefault="00590756" w:rsidP="00590756">
      <w:pPr>
        <w:pStyle w:val="NormalnyWeb"/>
        <w:spacing w:before="0" w:beforeAutospacing="0" w:after="0"/>
        <w:ind w:firstLine="709"/>
        <w:jc w:val="both"/>
        <w:rPr>
          <w:i/>
          <w:sz w:val="22"/>
          <w:szCs w:val="22"/>
        </w:rPr>
      </w:pPr>
      <w:r w:rsidRPr="003B0719">
        <w:rPr>
          <w:sz w:val="22"/>
          <w:szCs w:val="22"/>
        </w:rPr>
        <w:t xml:space="preserve">Regionalny Dyrektor Ochrony Środowiska w Katowicach po analizie dokumentów zebranych w przedmiotowej sprawie pod kątem uwarunkowań związanych z kwalifikowaniem przedsięwzięcia do przeprowadzenia oceny oddziaływania na środowisko, uwzględniając rodzaj i charakterystykę przedsięwzięcia, a także przewidywaną skalę oddziaływania inwestycji ustalił, że w przedmiotowym przypadku nie zachodzą szczegółowe uwarunkowania określone w art. 63 ust. 1 ustawy OOŚ. </w:t>
      </w:r>
      <w:r w:rsidRPr="003B0719">
        <w:rPr>
          <w:i/>
          <w:sz w:val="22"/>
          <w:szCs w:val="22"/>
        </w:rPr>
        <w:t xml:space="preserve"> </w:t>
      </w:r>
    </w:p>
    <w:p w:rsidR="00C80EA4" w:rsidRPr="003B0719" w:rsidRDefault="00590756" w:rsidP="00C80EA4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 dniu </w:t>
      </w:r>
      <w:r w:rsidR="00C80EA4">
        <w:rPr>
          <w:sz w:val="22"/>
          <w:szCs w:val="22"/>
        </w:rPr>
        <w:t>27</w:t>
      </w:r>
      <w:r w:rsidRPr="003B0719">
        <w:rPr>
          <w:sz w:val="22"/>
          <w:szCs w:val="22"/>
        </w:rPr>
        <w:t>.06.202</w:t>
      </w:r>
      <w:r w:rsidR="00C80EA4">
        <w:rPr>
          <w:sz w:val="22"/>
          <w:szCs w:val="22"/>
        </w:rPr>
        <w:t>2</w:t>
      </w:r>
      <w:r w:rsidRPr="003B0719">
        <w:rPr>
          <w:sz w:val="22"/>
          <w:szCs w:val="22"/>
        </w:rPr>
        <w:t>r. do organu wpłynęła opinia Państwowego Gospodarstwa Wodnego Wody Polskie - opinia znak GL.ZZŚ.1.435.</w:t>
      </w:r>
      <w:r w:rsidR="00C80EA4">
        <w:rPr>
          <w:sz w:val="22"/>
          <w:szCs w:val="22"/>
        </w:rPr>
        <w:t>83</w:t>
      </w:r>
      <w:r w:rsidRPr="003B0719">
        <w:rPr>
          <w:sz w:val="22"/>
          <w:szCs w:val="22"/>
        </w:rPr>
        <w:t>.202</w:t>
      </w:r>
      <w:r w:rsidR="00C80EA4">
        <w:rPr>
          <w:sz w:val="22"/>
          <w:szCs w:val="22"/>
        </w:rPr>
        <w:t>2</w:t>
      </w:r>
      <w:r w:rsidRPr="003B0719">
        <w:rPr>
          <w:sz w:val="22"/>
          <w:szCs w:val="22"/>
        </w:rPr>
        <w:t>.</w:t>
      </w:r>
      <w:r w:rsidR="00C80EA4">
        <w:rPr>
          <w:sz w:val="22"/>
          <w:szCs w:val="22"/>
        </w:rPr>
        <w:t>TM</w:t>
      </w:r>
      <w:r w:rsidRPr="003B0719">
        <w:rPr>
          <w:sz w:val="22"/>
          <w:szCs w:val="22"/>
        </w:rPr>
        <w:t xml:space="preserve"> z dnia </w:t>
      </w:r>
      <w:r w:rsidR="00C80EA4">
        <w:rPr>
          <w:sz w:val="22"/>
          <w:szCs w:val="22"/>
        </w:rPr>
        <w:t>20</w:t>
      </w:r>
      <w:r w:rsidRPr="003B0719">
        <w:rPr>
          <w:sz w:val="22"/>
          <w:szCs w:val="22"/>
        </w:rPr>
        <w:t>.06.202</w:t>
      </w:r>
      <w:r w:rsidR="00C80EA4">
        <w:rPr>
          <w:sz w:val="22"/>
          <w:szCs w:val="22"/>
        </w:rPr>
        <w:t>2</w:t>
      </w:r>
      <w:r w:rsidRPr="003B0719">
        <w:rPr>
          <w:sz w:val="22"/>
          <w:szCs w:val="22"/>
        </w:rPr>
        <w:t>r. stwierdzająca brak potrzeby przeprowadzenia oceny oddziaływania na środowisko dla planowanego przedsięwzięcia</w:t>
      </w:r>
      <w:r w:rsidR="00C80EA4" w:rsidRPr="00C80EA4">
        <w:rPr>
          <w:sz w:val="22"/>
          <w:szCs w:val="22"/>
        </w:rPr>
        <w:t xml:space="preserve"> </w:t>
      </w:r>
      <w:r w:rsidR="00C80EA4">
        <w:rPr>
          <w:sz w:val="22"/>
          <w:szCs w:val="22"/>
        </w:rPr>
        <w:t xml:space="preserve">ze </w:t>
      </w:r>
      <w:r w:rsidR="00C80EA4" w:rsidRPr="003B0719">
        <w:rPr>
          <w:sz w:val="22"/>
          <w:szCs w:val="22"/>
        </w:rPr>
        <w:t>wskaza</w:t>
      </w:r>
      <w:r w:rsidR="00C80EA4">
        <w:rPr>
          <w:sz w:val="22"/>
          <w:szCs w:val="22"/>
        </w:rPr>
        <w:t>niem</w:t>
      </w:r>
      <w:r w:rsidR="00C80EA4" w:rsidRPr="003B0719">
        <w:rPr>
          <w:sz w:val="22"/>
          <w:szCs w:val="22"/>
        </w:rPr>
        <w:t xml:space="preserve"> warunków </w:t>
      </w:r>
      <w:r w:rsidR="00C80EA4">
        <w:rPr>
          <w:sz w:val="22"/>
          <w:szCs w:val="22"/>
        </w:rPr>
        <w:t>realizacji inwestycji</w:t>
      </w:r>
      <w:r w:rsidR="00C80EA4" w:rsidRPr="003B0719">
        <w:rPr>
          <w:sz w:val="22"/>
          <w:szCs w:val="22"/>
        </w:rPr>
        <w:t xml:space="preserve">, które zostały określone w sentencji niniejszej decyzji. </w:t>
      </w:r>
    </w:p>
    <w:p w:rsidR="001103C2" w:rsidRPr="003B0719" w:rsidRDefault="001103C2" w:rsidP="00602640">
      <w:pPr>
        <w:pStyle w:val="NormalnyWeb"/>
        <w:spacing w:before="0" w:beforeAutospacing="0" w:after="0"/>
        <w:ind w:firstLine="709"/>
        <w:jc w:val="both"/>
        <w:rPr>
          <w:i/>
          <w:sz w:val="22"/>
          <w:szCs w:val="22"/>
        </w:rPr>
      </w:pPr>
      <w:r w:rsidRPr="003B0719">
        <w:rPr>
          <w:sz w:val="22"/>
          <w:szCs w:val="22"/>
        </w:rPr>
        <w:t xml:space="preserve">W uzasadnieniu opinii Dyrektor PGW Wody Polskie Zarządu Zlewni w Gliwicach, uznał, iż </w:t>
      </w:r>
      <w:r w:rsidRPr="003B0719">
        <w:rPr>
          <w:i/>
          <w:sz w:val="22"/>
          <w:szCs w:val="22"/>
        </w:rPr>
        <w:t>przy spełnieniu określonych w niniejszej opinii warunków, realizacja inwestycji nie wpłynie na możliwość osiągnięcia celów środowiskowych o których jest mowa w art. 56, art. 57, art. 59 i art. 61 ustawy z dnia 20 lipca 2017r. Prawo wodne, a ustanowionych w „Planie gospodarowania wodami na obszarze Odry”, przyjętym rozporządzeniem Rady Ministrów z dnia 18 października 2016r. (</w:t>
      </w:r>
      <w:proofErr w:type="spellStart"/>
      <w:r w:rsidRPr="003B0719">
        <w:rPr>
          <w:i/>
          <w:sz w:val="22"/>
          <w:szCs w:val="22"/>
        </w:rPr>
        <w:t>Dz.U</w:t>
      </w:r>
      <w:proofErr w:type="spellEnd"/>
      <w:r w:rsidRPr="003B0719">
        <w:rPr>
          <w:i/>
          <w:sz w:val="22"/>
          <w:szCs w:val="22"/>
        </w:rPr>
        <w:t>. z 2016r. poz. 1967).  .</w:t>
      </w:r>
    </w:p>
    <w:p w:rsidR="00660BA8" w:rsidRPr="003B0719" w:rsidRDefault="00660BA8" w:rsidP="00375125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</w:p>
    <w:p w:rsidR="00072FC3" w:rsidRPr="003B0719" w:rsidRDefault="00B95B5E" w:rsidP="00072FC3">
      <w:pPr>
        <w:pStyle w:val="NormalnyWeb"/>
        <w:tabs>
          <w:tab w:val="left" w:pos="567"/>
        </w:tabs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ab/>
        <w:t>9</w:t>
      </w:r>
      <w:r w:rsidR="00072FC3" w:rsidRPr="003B0719">
        <w:rPr>
          <w:sz w:val="22"/>
          <w:szCs w:val="22"/>
        </w:rPr>
        <w:t>.</w:t>
      </w:r>
      <w:r w:rsidR="00072FC3" w:rsidRPr="003B0719">
        <w:rPr>
          <w:sz w:val="22"/>
          <w:szCs w:val="22"/>
        </w:rPr>
        <w:tab/>
      </w:r>
      <w:r w:rsidR="008E6859" w:rsidRPr="003B0719">
        <w:rPr>
          <w:sz w:val="22"/>
          <w:szCs w:val="22"/>
        </w:rPr>
        <w:t>Burmistrz So</w:t>
      </w:r>
      <w:r w:rsidR="006D3460" w:rsidRPr="003B0719">
        <w:rPr>
          <w:sz w:val="22"/>
          <w:szCs w:val="22"/>
        </w:rPr>
        <w:t>ś</w:t>
      </w:r>
      <w:r w:rsidR="008E6859" w:rsidRPr="003B0719">
        <w:rPr>
          <w:sz w:val="22"/>
          <w:szCs w:val="22"/>
        </w:rPr>
        <w:t xml:space="preserve">nicowic </w:t>
      </w:r>
      <w:r w:rsidR="00425BD4" w:rsidRPr="003B0719">
        <w:rPr>
          <w:sz w:val="22"/>
          <w:szCs w:val="22"/>
        </w:rPr>
        <w:t>przy wydawaniu niniejszej decyzji, po uwzględnieniu obowiązujących przepisów, opierał się na ww. opini</w:t>
      </w:r>
      <w:r w:rsidR="00D22FEA" w:rsidRPr="003B0719">
        <w:rPr>
          <w:sz w:val="22"/>
          <w:szCs w:val="22"/>
        </w:rPr>
        <w:t>ach</w:t>
      </w:r>
      <w:r w:rsidR="00425BD4" w:rsidRPr="003B0719">
        <w:rPr>
          <w:sz w:val="22"/>
          <w:szCs w:val="22"/>
        </w:rPr>
        <w:t xml:space="preserve"> organów </w:t>
      </w:r>
      <w:r w:rsidR="005B7044" w:rsidRPr="003B0719">
        <w:rPr>
          <w:sz w:val="22"/>
          <w:szCs w:val="22"/>
        </w:rPr>
        <w:t>współdziałających</w:t>
      </w:r>
      <w:r w:rsidR="00D22FEA" w:rsidRPr="003B0719">
        <w:rPr>
          <w:sz w:val="22"/>
          <w:szCs w:val="22"/>
        </w:rPr>
        <w:t>, o których</w:t>
      </w:r>
      <w:r w:rsidR="00425BD4" w:rsidRPr="003B0719">
        <w:rPr>
          <w:sz w:val="22"/>
          <w:szCs w:val="22"/>
        </w:rPr>
        <w:t xml:space="preserve"> mowa w art. 64 ust. 1 </w:t>
      </w:r>
      <w:proofErr w:type="spellStart"/>
      <w:r w:rsidR="00425BD4" w:rsidRPr="003B0719">
        <w:rPr>
          <w:sz w:val="22"/>
          <w:szCs w:val="22"/>
        </w:rPr>
        <w:t>pkt</w:t>
      </w:r>
      <w:proofErr w:type="spellEnd"/>
      <w:r w:rsidR="00425BD4" w:rsidRPr="003B0719">
        <w:rPr>
          <w:sz w:val="22"/>
          <w:szCs w:val="22"/>
        </w:rPr>
        <w:t xml:space="preserve"> 1, 2 oraz 4 ustawy OOŚ oraz na informacjach zawartych w </w:t>
      </w:r>
      <w:r w:rsidR="00425BD4" w:rsidRPr="003B0719">
        <w:rPr>
          <w:i/>
          <w:sz w:val="22"/>
          <w:szCs w:val="22"/>
        </w:rPr>
        <w:t xml:space="preserve">Karcie informacyjnej </w:t>
      </w:r>
      <w:r w:rsidR="00425BD4" w:rsidRPr="003B0719">
        <w:rPr>
          <w:i/>
          <w:sz w:val="22"/>
          <w:szCs w:val="22"/>
        </w:rPr>
        <w:lastRenderedPageBreak/>
        <w:t>przedsięwzięcia</w:t>
      </w:r>
      <w:r w:rsidR="00425BD4" w:rsidRPr="003B0719">
        <w:rPr>
          <w:sz w:val="22"/>
          <w:szCs w:val="22"/>
        </w:rPr>
        <w:t xml:space="preserve">  sporządzonej w </w:t>
      </w:r>
      <w:r w:rsidR="00375125">
        <w:rPr>
          <w:sz w:val="22"/>
          <w:szCs w:val="22"/>
        </w:rPr>
        <w:t>kwietniu</w:t>
      </w:r>
      <w:r w:rsidR="00425BD4" w:rsidRPr="003B0719">
        <w:rPr>
          <w:sz w:val="22"/>
          <w:szCs w:val="22"/>
        </w:rPr>
        <w:t xml:space="preserve"> 202</w:t>
      </w:r>
      <w:r w:rsidR="00375125">
        <w:rPr>
          <w:sz w:val="22"/>
          <w:szCs w:val="22"/>
        </w:rPr>
        <w:t>2</w:t>
      </w:r>
      <w:r w:rsidR="00425BD4" w:rsidRPr="003B0719">
        <w:rPr>
          <w:sz w:val="22"/>
          <w:szCs w:val="22"/>
        </w:rPr>
        <w:t xml:space="preserve">r. </w:t>
      </w:r>
      <w:r w:rsidR="00D22FEA" w:rsidRPr="003B0719">
        <w:rPr>
          <w:sz w:val="22"/>
          <w:szCs w:val="22"/>
        </w:rPr>
        <w:t>Organ p</w:t>
      </w:r>
      <w:r w:rsidR="008E6859" w:rsidRPr="003B0719">
        <w:rPr>
          <w:sz w:val="22"/>
          <w:szCs w:val="22"/>
        </w:rPr>
        <w:t xml:space="preserve">rzeprowadził analizę </w:t>
      </w:r>
      <w:r w:rsidR="006D3460" w:rsidRPr="003B0719">
        <w:rPr>
          <w:sz w:val="22"/>
          <w:szCs w:val="22"/>
        </w:rPr>
        <w:t xml:space="preserve">przedsięwzięcia </w:t>
      </w:r>
      <w:r w:rsidR="00010186" w:rsidRPr="003B0719">
        <w:rPr>
          <w:sz w:val="22"/>
          <w:szCs w:val="22"/>
        </w:rPr>
        <w:t>biorąc pod uwagę</w:t>
      </w:r>
      <w:r w:rsidR="006D3460" w:rsidRPr="003B0719">
        <w:rPr>
          <w:sz w:val="22"/>
          <w:szCs w:val="22"/>
        </w:rPr>
        <w:t xml:space="preserve"> łącznie kryteria, o których mowa w art. 63 ust. 1 ustawy OOŚ </w:t>
      </w:r>
      <w:r w:rsidR="00072FC3" w:rsidRPr="003B0719">
        <w:rPr>
          <w:sz w:val="22"/>
          <w:szCs w:val="22"/>
        </w:rPr>
        <w:t>:</w:t>
      </w:r>
    </w:p>
    <w:p w:rsidR="00B95B5E" w:rsidRPr="003B0719" w:rsidRDefault="00072FC3" w:rsidP="00F9405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rodzaj i charakterystyka </w:t>
      </w:r>
      <w:r w:rsidR="0036592D" w:rsidRPr="003B0719">
        <w:rPr>
          <w:b/>
          <w:i/>
          <w:sz w:val="22"/>
          <w:szCs w:val="22"/>
        </w:rPr>
        <w:t>przedsięwzięcia</w:t>
      </w:r>
      <w:r w:rsidR="006D3460" w:rsidRPr="003B0719">
        <w:rPr>
          <w:b/>
          <w:i/>
          <w:sz w:val="22"/>
          <w:szCs w:val="22"/>
        </w:rPr>
        <w:t>, z uwzględnieniem:</w:t>
      </w:r>
      <w:r w:rsidRPr="003B0719">
        <w:rPr>
          <w:sz w:val="22"/>
          <w:szCs w:val="22"/>
        </w:rPr>
        <w:t>–</w:t>
      </w:r>
      <w:r w:rsidR="00A41A7A" w:rsidRPr="003B0719">
        <w:rPr>
          <w:sz w:val="22"/>
          <w:szCs w:val="22"/>
        </w:rPr>
        <w:t xml:space="preserve"> </w:t>
      </w:r>
    </w:p>
    <w:p w:rsidR="00B95B5E" w:rsidRPr="003B0719" w:rsidRDefault="00B95B5E" w:rsidP="00F94058">
      <w:pPr>
        <w:pStyle w:val="Akapitzlist"/>
        <w:numPr>
          <w:ilvl w:val="0"/>
          <w:numId w:val="10"/>
        </w:numPr>
        <w:ind w:left="426" w:hanging="426"/>
        <w:jc w:val="both"/>
        <w:rPr>
          <w:b/>
          <w:sz w:val="22"/>
          <w:szCs w:val="22"/>
        </w:rPr>
      </w:pPr>
      <w:r w:rsidRPr="003B0719">
        <w:rPr>
          <w:b/>
          <w:i/>
          <w:sz w:val="22"/>
          <w:szCs w:val="22"/>
        </w:rPr>
        <w:t>skali przedsięwzięcia i wielkości zajmowanego terenu oraz wzajemnych proporcji, a także istotnych rozwiązań charakteryzujących przedsięwzięcie.</w:t>
      </w:r>
      <w:r w:rsidRPr="003B0719">
        <w:rPr>
          <w:b/>
          <w:sz w:val="22"/>
          <w:szCs w:val="22"/>
        </w:rPr>
        <w:t xml:space="preserve"> </w:t>
      </w:r>
    </w:p>
    <w:p w:rsidR="00542E6B" w:rsidRDefault="002C6DD1" w:rsidP="00542E6B">
      <w:pPr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Przedmiotowa inwestycja będzie polegała na </w:t>
      </w:r>
      <w:r w:rsidR="00542E6B">
        <w:rPr>
          <w:sz w:val="22"/>
          <w:szCs w:val="22"/>
        </w:rPr>
        <w:t>rozbiórce istniejącego mostu w ciągu ul. Zielonej</w:t>
      </w:r>
      <w:r w:rsidR="00542E6B">
        <w:rPr>
          <w:sz w:val="22"/>
          <w:szCs w:val="22"/>
        </w:rPr>
        <w:br/>
      </w:r>
      <w:r w:rsidR="00542E6B" w:rsidRPr="00542E6B">
        <w:rPr>
          <w:sz w:val="22"/>
          <w:szCs w:val="22"/>
        </w:rPr>
        <w:t>w Sośnicowicach na cieku Sośnicowickim (Łękawa) i budowie w tym miejscu nowego obiektu</w:t>
      </w:r>
      <w:r w:rsidR="00542E6B">
        <w:rPr>
          <w:sz w:val="22"/>
          <w:szCs w:val="22"/>
        </w:rPr>
        <w:t xml:space="preserve"> </w:t>
      </w:r>
      <w:r w:rsidR="00542E6B">
        <w:rPr>
          <w:sz w:val="22"/>
          <w:szCs w:val="22"/>
        </w:rPr>
        <w:br/>
      </w:r>
      <w:r w:rsidR="00542E6B" w:rsidRPr="00542E6B">
        <w:rPr>
          <w:sz w:val="22"/>
          <w:szCs w:val="22"/>
        </w:rPr>
        <w:t>o większej nośności, ale podobnych gabarytach. Zasięg prac na dojazdach obejmuje po 7 m</w:t>
      </w:r>
      <w:r w:rsidR="00542E6B" w:rsidRPr="00542E6B">
        <w:rPr>
          <w:sz w:val="22"/>
          <w:szCs w:val="22"/>
        </w:rPr>
        <w:br/>
        <w:t xml:space="preserve">przed i za ustrojem nośnym mostu. </w:t>
      </w:r>
    </w:p>
    <w:p w:rsidR="00CE27F2" w:rsidRPr="003B0719" w:rsidRDefault="00542E6B" w:rsidP="00542E6B">
      <w:pPr>
        <w:ind w:left="284"/>
        <w:jc w:val="both"/>
        <w:rPr>
          <w:sz w:val="22"/>
          <w:szCs w:val="22"/>
        </w:rPr>
      </w:pPr>
      <w:r w:rsidRPr="00542E6B">
        <w:rPr>
          <w:sz w:val="22"/>
          <w:szCs w:val="22"/>
        </w:rPr>
        <w:t>Przedsięwzięcie zlokalizowane jest w gminie Sośnicowice. Konstrukcja mostu posadowiona</w:t>
      </w:r>
      <w:r w:rsidRPr="00542E6B">
        <w:rPr>
          <w:sz w:val="22"/>
          <w:szCs w:val="22"/>
        </w:rPr>
        <w:br/>
        <w:t>będzie na działkach o numerach: 827/443, 1221/428, 2501/428, 2413/494. Prace drogowe</w:t>
      </w:r>
      <w:r w:rsidRPr="00542E6B">
        <w:rPr>
          <w:sz w:val="22"/>
          <w:szCs w:val="22"/>
        </w:rPr>
        <w:br/>
        <w:t>związane z montażem krawężników, korytek ściekowych oraz wymianą nawierzchni</w:t>
      </w:r>
      <w:r w:rsidRPr="00542E6B">
        <w:rPr>
          <w:sz w:val="22"/>
          <w:szCs w:val="22"/>
        </w:rPr>
        <w:br/>
        <w:t>prowadzone będą dodatkowo na działkach: 1227/427, 1222/428, 1229/427, 2502/428.</w:t>
      </w:r>
      <w:r w:rsidRPr="00542E6B">
        <w:rPr>
          <w:sz w:val="22"/>
          <w:szCs w:val="22"/>
        </w:rPr>
        <w:br/>
        <w:t>Całkowita powierzchnia obszaru, na którym prowadzone będą roboty wynosi w przybliżeniu</w:t>
      </w:r>
      <w:r w:rsidRPr="00542E6B">
        <w:rPr>
          <w:sz w:val="22"/>
          <w:szCs w:val="22"/>
        </w:rPr>
        <w:br/>
        <w:t>320 m2.</w:t>
      </w:r>
      <w:r w:rsidR="00CE27F2" w:rsidRPr="003B0719">
        <w:rPr>
          <w:sz w:val="22"/>
          <w:szCs w:val="22"/>
        </w:rPr>
        <w:t xml:space="preserve"> </w:t>
      </w:r>
    </w:p>
    <w:p w:rsidR="00D40411" w:rsidRPr="003B0719" w:rsidRDefault="0033787F" w:rsidP="00F94058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3B0719">
        <w:rPr>
          <w:b/>
          <w:i/>
          <w:sz w:val="22"/>
          <w:szCs w:val="22"/>
        </w:rPr>
        <w:t>p</w:t>
      </w:r>
      <w:r w:rsidR="00D40411" w:rsidRPr="003B0719">
        <w:rPr>
          <w:b/>
          <w:i/>
          <w:sz w:val="22"/>
          <w:szCs w:val="22"/>
        </w:rPr>
        <w:t xml:space="preserve">owiązań z innymi przedsięwzięciami, w szczególności kumulowania się oddziaływań przedsięwzięć realizowanych i zrealizowanych, dla których została wydana decyzja o środowiskowych </w:t>
      </w:r>
      <w:r w:rsidR="00B21A26" w:rsidRPr="003B0719">
        <w:rPr>
          <w:b/>
          <w:i/>
          <w:sz w:val="22"/>
          <w:szCs w:val="22"/>
        </w:rPr>
        <w:t>uwarunkowaniach</w:t>
      </w:r>
      <w:r w:rsidR="00D40411" w:rsidRPr="003B0719">
        <w:rPr>
          <w:b/>
          <w:i/>
          <w:sz w:val="22"/>
          <w:szCs w:val="22"/>
        </w:rPr>
        <w:t xml:space="preserve">, znajdujących się na terenie , na którym </w:t>
      </w:r>
      <w:r w:rsidR="00B21A26" w:rsidRPr="003B0719">
        <w:rPr>
          <w:b/>
          <w:i/>
          <w:sz w:val="22"/>
          <w:szCs w:val="22"/>
        </w:rPr>
        <w:t>planuje się realizację przedsięwzięcia, oraz w obszarze oddziaływania planowanego przedsięwzięcia w zakresie, w jakim ich oddziaływania mogą prowadzić do skumulowania oddziaływań z planowanym przedsięwzięciem</w:t>
      </w:r>
      <w:r w:rsidR="00B21A26" w:rsidRPr="003B0719">
        <w:rPr>
          <w:i/>
          <w:sz w:val="22"/>
          <w:szCs w:val="22"/>
        </w:rPr>
        <w:t>.</w:t>
      </w:r>
    </w:p>
    <w:p w:rsidR="00B21A26" w:rsidRPr="003B0719" w:rsidRDefault="00B21A26" w:rsidP="00FB7546">
      <w:pPr>
        <w:pStyle w:val="Akapitzlist"/>
        <w:ind w:left="426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Zgodnie z informacją zawartą w kar</w:t>
      </w:r>
      <w:r w:rsidR="0033787F" w:rsidRPr="003B0719">
        <w:rPr>
          <w:sz w:val="22"/>
          <w:szCs w:val="22"/>
        </w:rPr>
        <w:t>cie</w:t>
      </w:r>
      <w:r w:rsidRPr="003B0719">
        <w:rPr>
          <w:sz w:val="22"/>
          <w:szCs w:val="22"/>
        </w:rPr>
        <w:t xml:space="preserve"> informacyjn</w:t>
      </w:r>
      <w:r w:rsidR="0033787F" w:rsidRPr="003B0719">
        <w:rPr>
          <w:sz w:val="22"/>
          <w:szCs w:val="22"/>
        </w:rPr>
        <w:t>ej</w:t>
      </w:r>
      <w:r w:rsidRPr="003B0719">
        <w:rPr>
          <w:sz w:val="22"/>
          <w:szCs w:val="22"/>
        </w:rPr>
        <w:t xml:space="preserve"> przedsięwzięcia, wszystkie opisane w niej oddziaływania </w:t>
      </w:r>
      <w:r w:rsidR="0033787F" w:rsidRPr="003B0719">
        <w:rPr>
          <w:sz w:val="22"/>
          <w:szCs w:val="22"/>
        </w:rPr>
        <w:t>obejmują</w:t>
      </w:r>
      <w:r w:rsidRPr="003B0719">
        <w:rPr>
          <w:sz w:val="22"/>
          <w:szCs w:val="22"/>
        </w:rPr>
        <w:t xml:space="preserve"> teren realizacji inwestycji. Na terenie przeznaczonym pod planowane przedsięwzięcie oraz w jego otoczeniu nie ma aktualnie realizowanych przedsięwzięć, których oddziaływania mogą się kumulować z oddziaływaniami analizowanego </w:t>
      </w:r>
      <w:r w:rsidR="006E0C47" w:rsidRPr="003B0719">
        <w:rPr>
          <w:sz w:val="22"/>
          <w:szCs w:val="22"/>
        </w:rPr>
        <w:t>przedsięwzięcia</w:t>
      </w:r>
      <w:r w:rsidRPr="003B0719">
        <w:rPr>
          <w:sz w:val="22"/>
          <w:szCs w:val="22"/>
        </w:rPr>
        <w:t xml:space="preserve">. </w:t>
      </w:r>
    </w:p>
    <w:p w:rsidR="006E0C47" w:rsidRPr="003B0719" w:rsidRDefault="0033787F" w:rsidP="00F94058">
      <w:pPr>
        <w:pStyle w:val="Akapitzlist"/>
        <w:numPr>
          <w:ilvl w:val="0"/>
          <w:numId w:val="10"/>
        </w:numPr>
        <w:ind w:left="426" w:hanging="426"/>
        <w:jc w:val="both"/>
        <w:rPr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r</w:t>
      </w:r>
      <w:r w:rsidR="006E0C47" w:rsidRPr="003B0719">
        <w:rPr>
          <w:b/>
          <w:i/>
          <w:sz w:val="22"/>
          <w:szCs w:val="22"/>
        </w:rPr>
        <w:t>óżnorodności biologicznej, wykorzystania zasobów naturalnych, w tym gleby, wody</w:t>
      </w:r>
      <w:r w:rsidR="006E0C47" w:rsidRPr="003B0719">
        <w:rPr>
          <w:b/>
          <w:i/>
          <w:sz w:val="22"/>
          <w:szCs w:val="22"/>
        </w:rPr>
        <w:br/>
        <w:t>i powier</w:t>
      </w:r>
      <w:r w:rsidR="00F17845" w:rsidRPr="003B0719">
        <w:rPr>
          <w:b/>
          <w:i/>
          <w:sz w:val="22"/>
          <w:szCs w:val="22"/>
        </w:rPr>
        <w:t>zchni</w:t>
      </w:r>
      <w:r w:rsidR="006E0C47" w:rsidRPr="003B0719">
        <w:rPr>
          <w:b/>
          <w:i/>
          <w:sz w:val="22"/>
          <w:szCs w:val="22"/>
        </w:rPr>
        <w:t xml:space="preserve"> ziemi</w:t>
      </w:r>
      <w:r w:rsidR="006E0C47" w:rsidRPr="003B0719">
        <w:rPr>
          <w:i/>
          <w:sz w:val="22"/>
          <w:szCs w:val="22"/>
        </w:rPr>
        <w:t xml:space="preserve"> .</w:t>
      </w:r>
    </w:p>
    <w:p w:rsidR="00377BE1" w:rsidRPr="00377BE1" w:rsidRDefault="00377BE1" w:rsidP="00377BE1">
      <w:pPr>
        <w:pStyle w:val="Akapitzlist"/>
        <w:ind w:left="426"/>
        <w:jc w:val="both"/>
        <w:rPr>
          <w:sz w:val="22"/>
          <w:szCs w:val="22"/>
        </w:rPr>
      </w:pPr>
      <w:r w:rsidRPr="00377BE1">
        <w:rPr>
          <w:sz w:val="22"/>
          <w:szCs w:val="22"/>
        </w:rPr>
        <w:t>W związku z wymianą starego mostu na nowy, nastąpi nieznaczna zmiana</w:t>
      </w:r>
      <w:r>
        <w:rPr>
          <w:sz w:val="22"/>
          <w:szCs w:val="22"/>
        </w:rPr>
        <w:t xml:space="preserve"> </w:t>
      </w:r>
      <w:r w:rsidRPr="00377BE1">
        <w:rPr>
          <w:sz w:val="22"/>
          <w:szCs w:val="22"/>
        </w:rPr>
        <w:t>dotychczasowego sposobu wykorzystania nieruchomości. Wynika ona z poszerzenia obiektu</w:t>
      </w:r>
      <w:r>
        <w:rPr>
          <w:sz w:val="22"/>
          <w:szCs w:val="22"/>
        </w:rPr>
        <w:t xml:space="preserve"> </w:t>
      </w:r>
      <w:r w:rsidRPr="00377BE1">
        <w:rPr>
          <w:sz w:val="22"/>
          <w:szCs w:val="22"/>
        </w:rPr>
        <w:t xml:space="preserve">(szersza jezdnia, dodatkowy chodnik i zastosowanie </w:t>
      </w:r>
      <w:proofErr w:type="spellStart"/>
      <w:r w:rsidR="00090C80">
        <w:rPr>
          <w:sz w:val="22"/>
          <w:szCs w:val="22"/>
        </w:rPr>
        <w:t>barieroporę</w:t>
      </w:r>
      <w:r w:rsidRPr="00377BE1">
        <w:rPr>
          <w:sz w:val="22"/>
          <w:szCs w:val="22"/>
        </w:rPr>
        <w:t>czy</w:t>
      </w:r>
      <w:proofErr w:type="spellEnd"/>
      <w:r w:rsidRPr="00377BE1">
        <w:rPr>
          <w:sz w:val="22"/>
          <w:szCs w:val="22"/>
        </w:rPr>
        <w:t>) i jego wydłużenia (nowy</w:t>
      </w:r>
      <w:r>
        <w:rPr>
          <w:sz w:val="22"/>
          <w:szCs w:val="22"/>
        </w:rPr>
        <w:t xml:space="preserve"> </w:t>
      </w:r>
      <w:r w:rsidRPr="00377BE1">
        <w:rPr>
          <w:sz w:val="22"/>
          <w:szCs w:val="22"/>
        </w:rPr>
        <w:t>układ skarp).</w:t>
      </w:r>
    </w:p>
    <w:p w:rsidR="00377BE1" w:rsidRPr="00377BE1" w:rsidRDefault="00377BE1" w:rsidP="00377BE1">
      <w:pPr>
        <w:pStyle w:val="Akapitzlist"/>
        <w:ind w:left="426"/>
        <w:jc w:val="both"/>
        <w:rPr>
          <w:sz w:val="22"/>
          <w:szCs w:val="22"/>
        </w:rPr>
      </w:pPr>
      <w:r w:rsidRPr="00377BE1">
        <w:rPr>
          <w:sz w:val="22"/>
          <w:szCs w:val="22"/>
        </w:rPr>
        <w:t>Powierzchnia mostu:</w:t>
      </w:r>
    </w:p>
    <w:p w:rsidR="00377BE1" w:rsidRPr="00377BE1" w:rsidRDefault="00377BE1" w:rsidP="00377BE1">
      <w:pPr>
        <w:pStyle w:val="Akapitzlist"/>
        <w:ind w:left="426"/>
        <w:jc w:val="both"/>
        <w:rPr>
          <w:sz w:val="22"/>
          <w:szCs w:val="22"/>
        </w:rPr>
      </w:pPr>
      <w:r w:rsidRPr="00377BE1">
        <w:rPr>
          <w:sz w:val="22"/>
          <w:szCs w:val="22"/>
        </w:rPr>
        <w:t>a) istniejącego: 5,31 x 8,37 = 44,5 m2,</w:t>
      </w:r>
    </w:p>
    <w:p w:rsidR="00377BE1" w:rsidRPr="00377BE1" w:rsidRDefault="00377BE1" w:rsidP="00377BE1">
      <w:pPr>
        <w:pStyle w:val="Akapitzlist"/>
        <w:ind w:left="426"/>
        <w:jc w:val="both"/>
        <w:rPr>
          <w:sz w:val="22"/>
          <w:szCs w:val="22"/>
        </w:rPr>
      </w:pPr>
      <w:r w:rsidRPr="00377BE1">
        <w:rPr>
          <w:sz w:val="22"/>
          <w:szCs w:val="22"/>
        </w:rPr>
        <w:t>b) nowego: 8,03 x 9,30 = 74,7 m2.</w:t>
      </w:r>
    </w:p>
    <w:p w:rsidR="00377BE1" w:rsidRPr="00377BE1" w:rsidRDefault="00377BE1" w:rsidP="00377BE1">
      <w:pPr>
        <w:pStyle w:val="Akapitzlist"/>
        <w:ind w:left="426"/>
        <w:jc w:val="both"/>
        <w:rPr>
          <w:sz w:val="22"/>
          <w:szCs w:val="22"/>
        </w:rPr>
      </w:pPr>
      <w:r w:rsidRPr="00377BE1">
        <w:rPr>
          <w:sz w:val="22"/>
          <w:szCs w:val="22"/>
        </w:rPr>
        <w:t>Powierzchnia umocnienia skarp:</w:t>
      </w:r>
    </w:p>
    <w:p w:rsidR="00377BE1" w:rsidRPr="00377BE1" w:rsidRDefault="00377BE1" w:rsidP="00377BE1">
      <w:pPr>
        <w:pStyle w:val="Akapitzlist"/>
        <w:ind w:left="426"/>
        <w:jc w:val="both"/>
        <w:rPr>
          <w:sz w:val="22"/>
          <w:szCs w:val="22"/>
        </w:rPr>
      </w:pPr>
      <w:r w:rsidRPr="00377BE1">
        <w:rPr>
          <w:sz w:val="22"/>
          <w:szCs w:val="22"/>
        </w:rPr>
        <w:t>a) przy moście istniejącym: 0 m2,</w:t>
      </w:r>
    </w:p>
    <w:p w:rsidR="00377BE1" w:rsidRPr="00377BE1" w:rsidRDefault="00377BE1" w:rsidP="00377BE1">
      <w:pPr>
        <w:pStyle w:val="Akapitzlist"/>
        <w:ind w:left="426"/>
        <w:jc w:val="both"/>
        <w:rPr>
          <w:sz w:val="22"/>
          <w:szCs w:val="22"/>
        </w:rPr>
      </w:pPr>
      <w:r w:rsidRPr="00377BE1">
        <w:rPr>
          <w:sz w:val="22"/>
          <w:szCs w:val="22"/>
        </w:rPr>
        <w:t>b) przy moście nowym: 50 m2.</w:t>
      </w:r>
    </w:p>
    <w:p w:rsidR="00377BE1" w:rsidRPr="003B0719" w:rsidRDefault="00377BE1" w:rsidP="00377BE1">
      <w:pPr>
        <w:pStyle w:val="Akapitzlist"/>
        <w:ind w:left="426"/>
        <w:jc w:val="both"/>
        <w:rPr>
          <w:sz w:val="22"/>
          <w:szCs w:val="22"/>
        </w:rPr>
      </w:pPr>
      <w:r w:rsidRPr="00377BE1">
        <w:rPr>
          <w:sz w:val="22"/>
          <w:szCs w:val="22"/>
        </w:rPr>
        <w:t>Pokrycie terenu nieruchomości trawą i niską roślinnością zostanie zmniejszone</w:t>
      </w:r>
      <w:r>
        <w:rPr>
          <w:sz w:val="22"/>
          <w:szCs w:val="22"/>
        </w:rPr>
        <w:t xml:space="preserve"> </w:t>
      </w:r>
      <w:r w:rsidRPr="00377BE1">
        <w:rPr>
          <w:sz w:val="22"/>
          <w:szCs w:val="22"/>
        </w:rPr>
        <w:t>o powierzchnię umocnienia skarp oraz z uwagi na to, że nowy obiekt jest o 2,72 m szerszy</w:t>
      </w:r>
      <w:r>
        <w:rPr>
          <w:sz w:val="22"/>
          <w:szCs w:val="22"/>
        </w:rPr>
        <w:t xml:space="preserve"> </w:t>
      </w:r>
      <w:r w:rsidRPr="00377BE1">
        <w:rPr>
          <w:sz w:val="22"/>
          <w:szCs w:val="22"/>
        </w:rPr>
        <w:t>oraz o 1 m dłuższy od poprzedniego. Nie przewiduje się wycinki drzew.</w:t>
      </w:r>
    </w:p>
    <w:p w:rsidR="00CE27F2" w:rsidRPr="003B0719" w:rsidRDefault="00CE27F2" w:rsidP="00CE27F2">
      <w:pPr>
        <w:pStyle w:val="Akapitzlist"/>
        <w:ind w:left="426"/>
        <w:jc w:val="both"/>
        <w:rPr>
          <w:sz w:val="22"/>
          <w:szCs w:val="22"/>
        </w:rPr>
      </w:pPr>
    </w:p>
    <w:p w:rsidR="00FB7546" w:rsidRPr="003B0719" w:rsidRDefault="00FB7546" w:rsidP="00F94058">
      <w:pPr>
        <w:pStyle w:val="Akapitzlist"/>
        <w:numPr>
          <w:ilvl w:val="0"/>
          <w:numId w:val="10"/>
        </w:numPr>
        <w:ind w:left="426" w:hanging="426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emisji występowania innych uciążliwości</w:t>
      </w:r>
    </w:p>
    <w:p w:rsidR="00F44880" w:rsidRDefault="00652572" w:rsidP="00CC37B6">
      <w:pPr>
        <w:pStyle w:val="Akapitzlist"/>
        <w:ind w:left="426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 trakcie realizacji przedsięwzięcia przewiduje się krótkotrwałe oddziaływanie w zakresie emisji w związku z pracą maszyn i transportu materiałów</w:t>
      </w:r>
      <w:r w:rsidR="00F44880">
        <w:rPr>
          <w:sz w:val="22"/>
          <w:szCs w:val="22"/>
        </w:rPr>
        <w:t xml:space="preserve">. </w:t>
      </w:r>
    </w:p>
    <w:p w:rsidR="00F44880" w:rsidRPr="00F44880" w:rsidRDefault="00F44880" w:rsidP="00F44880">
      <w:pPr>
        <w:pStyle w:val="Akapitzlist"/>
        <w:ind w:left="426"/>
        <w:jc w:val="both"/>
        <w:rPr>
          <w:sz w:val="22"/>
          <w:szCs w:val="22"/>
        </w:rPr>
      </w:pPr>
      <w:r w:rsidRPr="00F44880">
        <w:rPr>
          <w:sz w:val="22"/>
          <w:szCs w:val="22"/>
        </w:rPr>
        <w:t>Realizacja przedsięwzięcia będzie wiązała się z emisją zanieczyszczeń gazowych oraz</w:t>
      </w:r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pyłowych. Źródłem będą pojazdy oraz maszyny budowlane. Jednak z uwagi na to, że emisja</w:t>
      </w:r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będzie niezorganizowana, o zasięgu lokalnym oraz, że będzie występować okresowo</w:t>
      </w:r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z różnym natężeniem i w sposób przemijający, przy zastosowaniu warunków realizacji</w:t>
      </w:r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 xml:space="preserve">określonych w </w:t>
      </w:r>
      <w:r>
        <w:rPr>
          <w:sz w:val="22"/>
          <w:szCs w:val="22"/>
        </w:rPr>
        <w:t xml:space="preserve">sentencji niniejszej decyzji ( ust. I.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3-4</w:t>
      </w:r>
      <w:r w:rsidR="000D1CE9">
        <w:rPr>
          <w:sz w:val="22"/>
          <w:szCs w:val="22"/>
        </w:rPr>
        <w:t>)</w:t>
      </w:r>
      <w:r w:rsidRPr="00F44880">
        <w:rPr>
          <w:sz w:val="22"/>
          <w:szCs w:val="22"/>
        </w:rPr>
        <w:t>stwierdza się, że etap realizacji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przedmiotowego przedsięwzięcia nie będzie negatywnie oddziaływać na jakość powietrza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w rejonie inwestycji.</w:t>
      </w:r>
    </w:p>
    <w:p w:rsidR="00F44880" w:rsidRDefault="00F44880" w:rsidP="00F44880">
      <w:pPr>
        <w:pStyle w:val="Akapitzlist"/>
        <w:ind w:left="426"/>
        <w:jc w:val="both"/>
        <w:rPr>
          <w:sz w:val="22"/>
          <w:szCs w:val="22"/>
        </w:rPr>
      </w:pPr>
      <w:r w:rsidRPr="00F44880">
        <w:rPr>
          <w:sz w:val="22"/>
          <w:szCs w:val="22"/>
        </w:rPr>
        <w:t>Podczas budowy głównym źródłem oddziaływania akustycznego będzie hałas pochodzący</w:t>
      </w:r>
      <w:r w:rsidR="000D1CE9">
        <w:rPr>
          <w:sz w:val="22"/>
          <w:szCs w:val="22"/>
        </w:rPr>
        <w:t xml:space="preserve"> </w:t>
      </w:r>
      <w:r w:rsidR="000D1CE9">
        <w:rPr>
          <w:sz w:val="22"/>
          <w:szCs w:val="22"/>
        </w:rPr>
        <w:br/>
      </w:r>
      <w:r w:rsidRPr="00F44880">
        <w:rPr>
          <w:sz w:val="22"/>
          <w:szCs w:val="22"/>
        </w:rPr>
        <w:t>z pracy maszyn, urządzeń i sprzętu transportowego przy dowozie niezbędnych materiałów</w:t>
      </w:r>
      <w:r w:rsidR="000D1CE9">
        <w:rPr>
          <w:sz w:val="22"/>
          <w:szCs w:val="22"/>
        </w:rPr>
        <w:br/>
      </w:r>
      <w:r w:rsidRPr="00F44880">
        <w:rPr>
          <w:sz w:val="22"/>
          <w:szCs w:val="22"/>
        </w:rPr>
        <w:t>i elementów instalacji. Emisja będzie miała charakter nieciągły, jej natężenie będzie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podlegać zmianom w poszczególnych etapach budowy, a nawet w obrębie jednej zmiany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roboczej,</w:t>
      </w:r>
      <w:r w:rsidR="000D1CE9">
        <w:rPr>
          <w:sz w:val="22"/>
          <w:szCs w:val="22"/>
        </w:rPr>
        <w:br/>
      </w:r>
      <w:r w:rsidRPr="00F44880">
        <w:rPr>
          <w:sz w:val="22"/>
          <w:szCs w:val="22"/>
        </w:rPr>
        <w:t>w zależności od przebiegu prac i udziału poszczególnych maszyn i urządzeń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 xml:space="preserve">budowlanych </w:t>
      </w:r>
      <w:r w:rsidR="000D1CE9">
        <w:rPr>
          <w:sz w:val="22"/>
          <w:szCs w:val="22"/>
        </w:rPr>
        <w:br/>
      </w:r>
      <w:r w:rsidRPr="00F44880">
        <w:rPr>
          <w:sz w:val="22"/>
          <w:szCs w:val="22"/>
        </w:rPr>
        <w:t>w trakcie realizacji przedsięwzięcia. Najbliższa zabudowa mieszkaniowa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 xml:space="preserve">(budynek </w:t>
      </w:r>
      <w:r w:rsidRPr="00F44880">
        <w:rPr>
          <w:sz w:val="22"/>
          <w:szCs w:val="22"/>
        </w:rPr>
        <w:lastRenderedPageBreak/>
        <w:t>jednorodzinny) oddalona jest od terenu realizacji o ok. 7 m. W związku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z powyższym w</w:t>
      </w:r>
      <w:r w:rsidR="000D1CE9">
        <w:rPr>
          <w:sz w:val="22"/>
          <w:szCs w:val="22"/>
        </w:rPr>
        <w:t xml:space="preserve"> </w:t>
      </w:r>
      <w:proofErr w:type="spellStart"/>
      <w:r w:rsidR="000D1CE9">
        <w:rPr>
          <w:sz w:val="22"/>
          <w:szCs w:val="22"/>
        </w:rPr>
        <w:t>w</w:t>
      </w:r>
      <w:proofErr w:type="spellEnd"/>
      <w:r w:rsidR="000D1CE9">
        <w:rPr>
          <w:sz w:val="22"/>
          <w:szCs w:val="22"/>
        </w:rPr>
        <w:t xml:space="preserve"> ust. I</w:t>
      </w:r>
      <w:r w:rsidRPr="00F44880">
        <w:rPr>
          <w:sz w:val="22"/>
          <w:szCs w:val="22"/>
        </w:rPr>
        <w:t xml:space="preserve"> </w:t>
      </w:r>
      <w:proofErr w:type="spellStart"/>
      <w:r w:rsidRPr="00F44880">
        <w:rPr>
          <w:sz w:val="22"/>
          <w:szCs w:val="22"/>
        </w:rPr>
        <w:t>pkt</w:t>
      </w:r>
      <w:proofErr w:type="spellEnd"/>
      <w:r w:rsidRPr="00F44880">
        <w:rPr>
          <w:sz w:val="22"/>
          <w:szCs w:val="22"/>
        </w:rPr>
        <w:t xml:space="preserve"> 1 wskazano by prace prowadzone były w porze dzie</w:t>
      </w:r>
      <w:r w:rsidR="000D1CE9">
        <w:rPr>
          <w:sz w:val="22"/>
          <w:szCs w:val="22"/>
        </w:rPr>
        <w:t>n</w:t>
      </w:r>
      <w:r w:rsidRPr="00F44880">
        <w:rPr>
          <w:sz w:val="22"/>
          <w:szCs w:val="22"/>
        </w:rPr>
        <w:t>nej, pozwoli to na</w:t>
      </w:r>
      <w:r w:rsidR="000D1CE9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ograniczenie uciążliwości akustycznej w porze nocnego odpoczynku. Ułożenie nowej</w:t>
      </w:r>
      <w:r w:rsidR="00090C80">
        <w:rPr>
          <w:sz w:val="22"/>
          <w:szCs w:val="22"/>
        </w:rPr>
        <w:t xml:space="preserve"> </w:t>
      </w:r>
      <w:r w:rsidRPr="00F44880">
        <w:rPr>
          <w:sz w:val="22"/>
          <w:szCs w:val="22"/>
        </w:rPr>
        <w:t>nawierzchni umożliwi płynny przejazd, a tym samym także ograniczy hałas.</w:t>
      </w:r>
    </w:p>
    <w:p w:rsidR="00652572" w:rsidRPr="003B0719" w:rsidRDefault="00652572" w:rsidP="00CC37B6">
      <w:pPr>
        <w:pStyle w:val="Akapitzlist"/>
        <w:ind w:left="426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Podczas pracy maszyn drogowych może występować emisja wtórna pyłów</w:t>
      </w:r>
      <w:r w:rsidR="00F26C10" w:rsidRPr="003B0719">
        <w:rPr>
          <w:sz w:val="22"/>
          <w:szCs w:val="22"/>
        </w:rPr>
        <w:t xml:space="preserve"> jako emisja niezorganizowana powstająca podczas rozbiórek oraz transportowania materiału nawierzchniowego. Powstałe pylenie będzie krótkotrwałe i nie będzie nadmiernie uciążliwie dla otoczenia.</w:t>
      </w:r>
    </w:p>
    <w:p w:rsidR="00F26C10" w:rsidRPr="003B0719" w:rsidRDefault="00F26C10" w:rsidP="00F26C10">
      <w:pPr>
        <w:widowControl/>
        <w:suppressAutoHyphens w:val="0"/>
        <w:ind w:left="426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  <w:lang w:bidi="pl-PL"/>
        </w:rPr>
        <w:t xml:space="preserve">W fazie realizacji planowanej inwestycji, ze względu na zatrudnienie pracowników budowlanych powstawać będą ścieki sanitarne. Ścieki te gromadzone będą w toaletach </w:t>
      </w:r>
      <w:proofErr w:type="spellStart"/>
      <w:r w:rsidRPr="003B0719">
        <w:rPr>
          <w:sz w:val="22"/>
          <w:szCs w:val="22"/>
          <w:lang w:bidi="pl-PL"/>
        </w:rPr>
        <w:t>Toi-Toi</w:t>
      </w:r>
      <w:proofErr w:type="spellEnd"/>
      <w:r w:rsidRPr="003B0719">
        <w:rPr>
          <w:sz w:val="22"/>
          <w:szCs w:val="22"/>
          <w:lang w:bidi="pl-PL"/>
        </w:rPr>
        <w:t xml:space="preserve"> serwisowanych przez firmę zewnętrzną.</w:t>
      </w:r>
      <w:r w:rsidR="000D1CE9">
        <w:rPr>
          <w:sz w:val="22"/>
          <w:szCs w:val="22"/>
          <w:lang w:bidi="pl-PL"/>
        </w:rPr>
        <w:t xml:space="preserve"> Teren prac wyposażony zostanie w środki neutralizujące ewentualne awaryjne wycieki substancji ropopochodnych. </w:t>
      </w:r>
    </w:p>
    <w:p w:rsidR="00F26C10" w:rsidRPr="003B0719" w:rsidRDefault="00F26C10" w:rsidP="00F26C10">
      <w:pPr>
        <w:pStyle w:val="Akapitzlist"/>
        <w:ind w:left="426"/>
        <w:jc w:val="both"/>
        <w:rPr>
          <w:sz w:val="22"/>
          <w:szCs w:val="22"/>
        </w:rPr>
      </w:pPr>
      <w:r w:rsidRPr="003B0719">
        <w:rPr>
          <w:sz w:val="22"/>
          <w:szCs w:val="22"/>
          <w:lang w:bidi="pl-PL"/>
        </w:rPr>
        <w:t>Inwestor zastosuje środki organizacyjne i techniczne w celu minimalizacji negatywnego oddziaływania na najbliższe otoczenie.</w:t>
      </w:r>
    </w:p>
    <w:p w:rsidR="00FB7546" w:rsidRPr="003B0719" w:rsidRDefault="00FB7546" w:rsidP="00F94058">
      <w:pPr>
        <w:pStyle w:val="Akapitzlist"/>
        <w:numPr>
          <w:ilvl w:val="0"/>
          <w:numId w:val="10"/>
        </w:numPr>
        <w:ind w:left="426" w:hanging="426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ocenianego w oparciu o wiedzę naukową ryzyka występowania poważnych awarii lub katastrof naturalnych i budowlanych, przy uwzględnieniu używanych substancji poważnych awarii lub katastrof naturalnych i budowlanych, przy uwzględnieniu używanych substancji i stosowanych technologii, w tym ryzyka związanego ze zmianą klimatu,</w:t>
      </w:r>
    </w:p>
    <w:p w:rsidR="00306BD6" w:rsidRPr="003B0719" w:rsidRDefault="00772869" w:rsidP="00F26C10">
      <w:pPr>
        <w:pStyle w:val="Teksttreci2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Teren planowanego przedsięwzięcia oraz jego sąsiedztwo nie są zagrożone ruchami masowymi ziemi. </w:t>
      </w:r>
    </w:p>
    <w:p w:rsidR="007B642D" w:rsidRPr="003B0719" w:rsidRDefault="007B642D" w:rsidP="00F26C10">
      <w:pPr>
        <w:pStyle w:val="Teksttreci20"/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Z uwagi na funkcję planowanego przedsięwzięcia nie podlega ono kwalifikacji zgodnie</w:t>
      </w:r>
      <w:r w:rsidR="00007F41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z rozporządzeniem Ministra Rozwoju z dnia 29 stycznia 2016 r. </w:t>
      </w:r>
      <w:r w:rsidRPr="003B0719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eastAsia="pl-PL" w:bidi="pl-PL"/>
        </w:rPr>
        <w:t>w sprawie rodzajów i ilości</w:t>
      </w:r>
      <w:r w:rsidR="003E0E2B" w:rsidRPr="003B0719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eastAsia="pl-PL" w:bidi="pl-PL"/>
        </w:rPr>
        <w:t xml:space="preserve"> </w:t>
      </w:r>
      <w:r w:rsidRPr="003B0719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eastAsia="pl-PL" w:bidi="pl-PL"/>
        </w:rPr>
        <w:t>znajdujących się w zakładzie substancji niebezpiecznych, decydujących o zaliczeniu zakładu do zakładu o zwiększonym lub dużym ryzyku wystąpienia poważnej awarii przemysłowej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</w:p>
    <w:p w:rsidR="007B642D" w:rsidRPr="003B0719" w:rsidRDefault="007B642D" w:rsidP="00F26C10">
      <w:pPr>
        <w:pStyle w:val="Teksttreci20"/>
        <w:shd w:val="clear" w:color="auto" w:fill="auto"/>
        <w:spacing w:after="0" w:line="240" w:lineRule="auto"/>
        <w:ind w:left="426" w:hanging="126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Inwestycja nie będzie wpływała na zmianę klimatu. </w:t>
      </w:r>
    </w:p>
    <w:p w:rsidR="00FB7546" w:rsidRPr="003B0719" w:rsidRDefault="00FB7546" w:rsidP="00A633B3">
      <w:pPr>
        <w:widowControl/>
        <w:suppressAutoHyphens w:val="0"/>
        <w:ind w:left="426" w:hanging="426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f) </w:t>
      </w:r>
      <w:r w:rsidR="00A633B3" w:rsidRPr="003B0719">
        <w:rPr>
          <w:b/>
          <w:i/>
          <w:sz w:val="22"/>
          <w:szCs w:val="22"/>
        </w:rPr>
        <w:tab/>
      </w:r>
      <w:r w:rsidRPr="003B0719">
        <w:rPr>
          <w:b/>
          <w:i/>
          <w:sz w:val="22"/>
          <w:szCs w:val="22"/>
        </w:rPr>
        <w:t>przewidywanych ilości i rodzaju wytwarzanych odpadów oraz ich wpływu na środowisko, w przypadkach gdy planuje się ich powstawanie,</w:t>
      </w:r>
    </w:p>
    <w:p w:rsidR="00772869" w:rsidRPr="003B0719" w:rsidRDefault="00A359D4" w:rsidP="00AE02C3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 wyniku </w:t>
      </w:r>
      <w:r w:rsidR="004734A0" w:rsidRPr="003B0719">
        <w:rPr>
          <w:sz w:val="22"/>
          <w:szCs w:val="22"/>
        </w:rPr>
        <w:t xml:space="preserve">realizacji </w:t>
      </w:r>
      <w:r w:rsidRPr="003B0719">
        <w:rPr>
          <w:sz w:val="22"/>
          <w:szCs w:val="22"/>
        </w:rPr>
        <w:t>przedsięwzięcia</w:t>
      </w:r>
      <w:r w:rsidR="004734A0" w:rsidRPr="003B0719">
        <w:rPr>
          <w:sz w:val="22"/>
          <w:szCs w:val="22"/>
        </w:rPr>
        <w:t>, w ramach prac rozbiórkowych</w:t>
      </w:r>
      <w:r w:rsidRPr="003B0719">
        <w:rPr>
          <w:sz w:val="22"/>
          <w:szCs w:val="22"/>
        </w:rPr>
        <w:t xml:space="preserve"> będą powstawały odpady</w:t>
      </w:r>
      <w:r w:rsidR="004734A0" w:rsidRPr="003B0719">
        <w:rPr>
          <w:sz w:val="22"/>
          <w:szCs w:val="22"/>
        </w:rPr>
        <w:t>. Prace rozbiórkowe dotyczyć będą istniejących warstw konstrukcyjnych elementów drogi</w:t>
      </w:r>
      <w:r w:rsidR="003754A3">
        <w:rPr>
          <w:sz w:val="22"/>
          <w:szCs w:val="22"/>
        </w:rPr>
        <w:t>, będą to pozostałości po stalowej balustradzie , gruz betonowy oraz pręty stalowe zbrojące ustrój nośny. P</w:t>
      </w:r>
      <w:r w:rsidR="004734A0" w:rsidRPr="003B0719">
        <w:rPr>
          <w:sz w:val="22"/>
          <w:szCs w:val="22"/>
        </w:rPr>
        <w:t>owstał</w:t>
      </w:r>
      <w:r w:rsidR="003754A3">
        <w:rPr>
          <w:sz w:val="22"/>
          <w:szCs w:val="22"/>
        </w:rPr>
        <w:t xml:space="preserve">e odpady </w:t>
      </w:r>
      <w:r w:rsidR="00AE02C3">
        <w:rPr>
          <w:sz w:val="22"/>
          <w:szCs w:val="22"/>
        </w:rPr>
        <w:t>gromadzone będą selektywnie</w:t>
      </w:r>
      <w:r w:rsidR="004734A0" w:rsidRPr="003B0719">
        <w:rPr>
          <w:sz w:val="22"/>
          <w:szCs w:val="22"/>
        </w:rPr>
        <w:t xml:space="preserve">. </w:t>
      </w:r>
      <w:r w:rsidR="00AE02C3">
        <w:rPr>
          <w:sz w:val="22"/>
          <w:szCs w:val="22"/>
        </w:rPr>
        <w:t xml:space="preserve">Odpady budowlane zostaną w pierwszej kolejności poddane odzyskowi, a jeśli będzie to niemożliwe zostaną one </w:t>
      </w:r>
      <w:r w:rsidR="004734A0" w:rsidRPr="003B0719">
        <w:rPr>
          <w:sz w:val="22"/>
          <w:szCs w:val="22"/>
        </w:rPr>
        <w:t>zutylizowane w sposób zgodny z ustawą o odpadach. Rozbiórka elementów nawierzchni nie będzie znacząco oddziaływać na środowisko</w:t>
      </w:r>
      <w:r w:rsidR="00EF5517" w:rsidRPr="003B0719">
        <w:rPr>
          <w:sz w:val="22"/>
          <w:szCs w:val="22"/>
        </w:rPr>
        <w:t>.</w:t>
      </w:r>
      <w:r w:rsidR="004734A0" w:rsidRPr="003B0719">
        <w:rPr>
          <w:sz w:val="22"/>
          <w:szCs w:val="22"/>
        </w:rPr>
        <w:t xml:space="preserve"> </w:t>
      </w:r>
      <w:r w:rsidR="00AE02C3" w:rsidRPr="00AE02C3">
        <w:rPr>
          <w:sz w:val="22"/>
          <w:szCs w:val="22"/>
        </w:rPr>
        <w:t>W trakcie</w:t>
      </w:r>
      <w:r w:rsidR="00AE02C3">
        <w:rPr>
          <w:sz w:val="22"/>
          <w:szCs w:val="22"/>
        </w:rPr>
        <w:t xml:space="preserve"> </w:t>
      </w:r>
      <w:r w:rsidR="00AE02C3" w:rsidRPr="00AE02C3">
        <w:rPr>
          <w:sz w:val="22"/>
          <w:szCs w:val="22"/>
        </w:rPr>
        <w:t>budowy obiektu</w:t>
      </w:r>
      <w:r w:rsidR="00AE02C3">
        <w:rPr>
          <w:sz w:val="22"/>
          <w:szCs w:val="22"/>
        </w:rPr>
        <w:t xml:space="preserve"> powstawać będą odpady,</w:t>
      </w:r>
      <w:r w:rsidR="00AE02C3" w:rsidRPr="00AE02C3">
        <w:rPr>
          <w:sz w:val="22"/>
          <w:szCs w:val="22"/>
        </w:rPr>
        <w:t xml:space="preserve"> głównie opakowania po materiałach budowlanych. Powstałe na</w:t>
      </w:r>
      <w:r w:rsidR="00AE02C3">
        <w:rPr>
          <w:sz w:val="22"/>
          <w:szCs w:val="22"/>
        </w:rPr>
        <w:t xml:space="preserve"> </w:t>
      </w:r>
      <w:r w:rsidR="00AE02C3" w:rsidRPr="00AE02C3">
        <w:rPr>
          <w:sz w:val="22"/>
          <w:szCs w:val="22"/>
        </w:rPr>
        <w:t>etapie budowy odpady komunalne (w tym frakcje selektywne np. papier, szkło) gromadzone</w:t>
      </w:r>
      <w:r w:rsidR="00AE02C3">
        <w:rPr>
          <w:sz w:val="22"/>
          <w:szCs w:val="22"/>
        </w:rPr>
        <w:t xml:space="preserve"> </w:t>
      </w:r>
      <w:r w:rsidR="00AE02C3" w:rsidRPr="00AE02C3">
        <w:rPr>
          <w:sz w:val="22"/>
          <w:szCs w:val="22"/>
        </w:rPr>
        <w:t>będą w specjalnych pojemnikach lub workach i przekazywane wyspecjalizowanym firmom</w:t>
      </w:r>
      <w:r w:rsidR="00AE02C3">
        <w:rPr>
          <w:sz w:val="22"/>
          <w:szCs w:val="22"/>
        </w:rPr>
        <w:t xml:space="preserve"> </w:t>
      </w:r>
      <w:r w:rsidR="00AE02C3" w:rsidRPr="00AE02C3">
        <w:rPr>
          <w:sz w:val="22"/>
          <w:szCs w:val="22"/>
        </w:rPr>
        <w:t>odbierającym odpady komunalne. Odpady niebezpieczne i inne niż niebezpieczne będą</w:t>
      </w:r>
      <w:r w:rsidR="00AE02C3">
        <w:rPr>
          <w:sz w:val="22"/>
          <w:szCs w:val="22"/>
        </w:rPr>
        <w:t xml:space="preserve"> </w:t>
      </w:r>
      <w:r w:rsidR="00AE02C3" w:rsidRPr="00AE02C3">
        <w:rPr>
          <w:sz w:val="22"/>
          <w:szCs w:val="22"/>
        </w:rPr>
        <w:t>przekazywane specjalistycznym firmom.</w:t>
      </w:r>
      <w:r w:rsidR="00EF5517" w:rsidRPr="003B0719">
        <w:rPr>
          <w:sz w:val="22"/>
          <w:szCs w:val="22"/>
        </w:rPr>
        <w:t xml:space="preserve">. </w:t>
      </w:r>
    </w:p>
    <w:p w:rsidR="00FB7546" w:rsidRPr="003B0719" w:rsidRDefault="00FB7546" w:rsidP="00A633B3">
      <w:pPr>
        <w:widowControl/>
        <w:suppressAutoHyphens w:val="0"/>
        <w:ind w:left="426" w:hanging="426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g) </w:t>
      </w:r>
      <w:r w:rsidR="00A633B3" w:rsidRPr="003B0719">
        <w:rPr>
          <w:b/>
          <w:i/>
          <w:sz w:val="22"/>
          <w:szCs w:val="22"/>
        </w:rPr>
        <w:tab/>
      </w:r>
      <w:r w:rsidRPr="003B0719">
        <w:rPr>
          <w:b/>
          <w:i/>
          <w:sz w:val="22"/>
          <w:szCs w:val="22"/>
        </w:rPr>
        <w:t>zagrożenia dla zdrowia ludzi, w tym wynikającego z emisji;</w:t>
      </w:r>
    </w:p>
    <w:p w:rsidR="002C702A" w:rsidRPr="003B0719" w:rsidRDefault="000449BE" w:rsidP="00600776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  <w:lang w:bidi="pl-PL"/>
        </w:rPr>
        <w:t>Mając na uwadze zakres projektowanej inwestycji i zakres prac przewidzianych do w</w:t>
      </w:r>
      <w:r w:rsidR="00EF5517" w:rsidRPr="003B0719">
        <w:rPr>
          <w:sz w:val="22"/>
          <w:szCs w:val="22"/>
          <w:lang w:bidi="pl-PL"/>
        </w:rPr>
        <w:t xml:space="preserve">ykonania na etapie realizacji </w:t>
      </w:r>
      <w:r w:rsidRPr="003B0719">
        <w:rPr>
          <w:sz w:val="22"/>
          <w:szCs w:val="22"/>
          <w:lang w:bidi="pl-PL"/>
        </w:rPr>
        <w:t xml:space="preserve">będą występowały uciążliwości związane z emisją hałasu i pyłu do powietrza. </w:t>
      </w:r>
      <w:r w:rsidR="00EF5517" w:rsidRPr="003B0719">
        <w:rPr>
          <w:sz w:val="22"/>
          <w:szCs w:val="22"/>
          <w:lang w:bidi="pl-PL"/>
        </w:rPr>
        <w:t xml:space="preserve">Źródłem </w:t>
      </w:r>
      <w:r w:rsidR="002F390E" w:rsidRPr="003B0719">
        <w:rPr>
          <w:sz w:val="22"/>
          <w:szCs w:val="22"/>
          <w:lang w:bidi="pl-PL"/>
        </w:rPr>
        <w:t xml:space="preserve">zanieczyszczeń gazowych i pyłowych </w:t>
      </w:r>
      <w:r w:rsidR="00EF5517" w:rsidRPr="003B0719">
        <w:rPr>
          <w:sz w:val="22"/>
          <w:szCs w:val="22"/>
          <w:lang w:bidi="pl-PL"/>
        </w:rPr>
        <w:t>będą pojazdy oraz maszyny budowlane. Jednak</w:t>
      </w:r>
      <w:r w:rsidR="00007F41">
        <w:rPr>
          <w:sz w:val="22"/>
          <w:szCs w:val="22"/>
          <w:lang w:bidi="pl-PL"/>
        </w:rPr>
        <w:br/>
      </w:r>
      <w:r w:rsidR="00EF5517" w:rsidRPr="003B0719">
        <w:rPr>
          <w:sz w:val="22"/>
          <w:szCs w:val="22"/>
          <w:lang w:bidi="pl-PL"/>
        </w:rPr>
        <w:t>z uwagi na to, że emisja będzie niezorganizowana, o zasięgu lokalnym oraz, że będzie występować okresowo</w:t>
      </w:r>
      <w:r w:rsidR="002F390E" w:rsidRPr="003B0719">
        <w:rPr>
          <w:sz w:val="22"/>
          <w:szCs w:val="22"/>
          <w:lang w:bidi="pl-PL"/>
        </w:rPr>
        <w:t>,</w:t>
      </w:r>
      <w:r w:rsidR="00EF5517" w:rsidRPr="003B0719">
        <w:rPr>
          <w:sz w:val="22"/>
          <w:szCs w:val="22"/>
          <w:lang w:bidi="pl-PL"/>
        </w:rPr>
        <w:t xml:space="preserve"> stwierdza się, że etap realizacji przedmiotowego przedsięwzięcia nie będzie negatywnie oddziaływać na jakość powietrza w rejonie inwestycji. </w:t>
      </w:r>
    </w:p>
    <w:p w:rsidR="000449BE" w:rsidRPr="003B0719" w:rsidRDefault="00EF5517" w:rsidP="00600776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  <w:lang w:bidi="pl-PL"/>
        </w:rPr>
        <w:t>Podczas budowy głównym źródłem oddziaływania akustycznego będzie hałas pochodzący z pracy maszyn, urządzeń i sprzętu transportowego przy dowozie niezbędnych materiałów i elementów instalacji. Emisja będzie miała charakter nieciągły, jej natężenie będzie podlegać zmianom</w:t>
      </w:r>
      <w:r w:rsidR="00007F41">
        <w:rPr>
          <w:sz w:val="22"/>
          <w:szCs w:val="22"/>
          <w:lang w:bidi="pl-PL"/>
        </w:rPr>
        <w:br/>
      </w:r>
      <w:r w:rsidRPr="003B0719">
        <w:rPr>
          <w:sz w:val="22"/>
          <w:szCs w:val="22"/>
          <w:lang w:bidi="pl-PL"/>
        </w:rPr>
        <w:t>w poszczególnych etapach budowy, a nawet w obrębie jednej zmiany roboczej, w zależności od przebiegu prac i udziału poszczególnych maszyn</w:t>
      </w:r>
      <w:r w:rsidR="00007F41">
        <w:rPr>
          <w:sz w:val="22"/>
          <w:szCs w:val="22"/>
          <w:lang w:bidi="pl-PL"/>
        </w:rPr>
        <w:t xml:space="preserve"> </w:t>
      </w:r>
      <w:r w:rsidRPr="003B0719">
        <w:rPr>
          <w:sz w:val="22"/>
          <w:szCs w:val="22"/>
          <w:lang w:bidi="pl-PL"/>
        </w:rPr>
        <w:t xml:space="preserve">i urządzeń budowlanych w trakcie realizacji przedsięwzięcia. Prace powinny </w:t>
      </w:r>
      <w:r w:rsidR="002F390E" w:rsidRPr="003B0719">
        <w:rPr>
          <w:sz w:val="22"/>
          <w:szCs w:val="22"/>
          <w:lang w:bidi="pl-PL"/>
        </w:rPr>
        <w:t>być prowadzone w porze dziennej</w:t>
      </w:r>
      <w:r w:rsidRPr="003B0719">
        <w:rPr>
          <w:sz w:val="22"/>
          <w:szCs w:val="22"/>
          <w:lang w:bidi="pl-PL"/>
        </w:rPr>
        <w:t>, co pozwoli na ograniczenia uciążliwości akustycznej placu budowy,</w:t>
      </w:r>
      <w:r w:rsidR="00007F41">
        <w:rPr>
          <w:sz w:val="22"/>
          <w:szCs w:val="22"/>
          <w:lang w:bidi="pl-PL"/>
        </w:rPr>
        <w:t xml:space="preserve"> </w:t>
      </w:r>
      <w:r w:rsidRPr="003B0719">
        <w:rPr>
          <w:sz w:val="22"/>
          <w:szCs w:val="22"/>
          <w:lang w:bidi="pl-PL"/>
        </w:rPr>
        <w:t xml:space="preserve">w szczególności w stosunku do zabudowy mieszkaniowej jednorodzinnej, znajdującej się w sąsiedztwie drogi. </w:t>
      </w:r>
      <w:r w:rsidR="000449BE" w:rsidRPr="003B0719">
        <w:rPr>
          <w:sz w:val="22"/>
          <w:szCs w:val="22"/>
          <w:lang w:bidi="pl-PL"/>
        </w:rPr>
        <w:t>Uciążliwości będą miały charakter lokalny i przemijający.</w:t>
      </w:r>
    </w:p>
    <w:p w:rsidR="00C40D06" w:rsidRDefault="00C94051" w:rsidP="00600776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3B0719">
        <w:rPr>
          <w:sz w:val="22"/>
          <w:szCs w:val="22"/>
          <w:lang w:bidi="pl-PL"/>
        </w:rPr>
        <w:lastRenderedPageBreak/>
        <w:t>Eksploatacja</w:t>
      </w:r>
      <w:r w:rsidR="00AE02C3">
        <w:rPr>
          <w:sz w:val="22"/>
          <w:szCs w:val="22"/>
          <w:lang w:bidi="pl-PL"/>
        </w:rPr>
        <w:t xml:space="preserve"> planowanej inwestycji nie spowoduje zmiany dotychczasowego przeznaczenia obiektu. Nie przewiduje się znaczącego wzrostu natężenia ruchu na drodze, w </w:t>
      </w:r>
      <w:r w:rsidR="00C40D06">
        <w:rPr>
          <w:sz w:val="22"/>
          <w:szCs w:val="22"/>
          <w:lang w:bidi="pl-PL"/>
        </w:rPr>
        <w:t>ciągu</w:t>
      </w:r>
      <w:r w:rsidR="00AE02C3">
        <w:rPr>
          <w:sz w:val="22"/>
          <w:szCs w:val="22"/>
          <w:lang w:bidi="pl-PL"/>
        </w:rPr>
        <w:t xml:space="preserve"> </w:t>
      </w:r>
      <w:r w:rsidR="00C40D06">
        <w:rPr>
          <w:sz w:val="22"/>
          <w:szCs w:val="22"/>
          <w:lang w:bidi="pl-PL"/>
        </w:rPr>
        <w:t>której</w:t>
      </w:r>
      <w:r w:rsidR="00AE02C3">
        <w:rPr>
          <w:sz w:val="22"/>
          <w:szCs w:val="22"/>
          <w:lang w:bidi="pl-PL"/>
        </w:rPr>
        <w:t xml:space="preserve"> znajduje się przebudowywany most. W związku z powyższym inwestycja </w:t>
      </w:r>
      <w:r w:rsidR="00C40D06">
        <w:rPr>
          <w:sz w:val="22"/>
          <w:szCs w:val="22"/>
          <w:lang w:bidi="pl-PL"/>
        </w:rPr>
        <w:t xml:space="preserve">nie będzie znacząco negatywnie oddziaływać na jakość powietrza w rejonie przedsięwzięcia oraz nie wpłynie niekorzystnie na klimat akustyczny. </w:t>
      </w:r>
    </w:p>
    <w:p w:rsidR="00C40D06" w:rsidRPr="00C40D06" w:rsidRDefault="00C40D06" w:rsidP="00C40D06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C40D06">
        <w:rPr>
          <w:sz w:val="22"/>
          <w:szCs w:val="22"/>
          <w:lang w:bidi="pl-PL"/>
        </w:rPr>
        <w:t>Do odprowadzenia wód deszczowych i roztopowych, z nawierzchni jezdni w rejonie</w:t>
      </w:r>
      <w:r>
        <w:rPr>
          <w:sz w:val="22"/>
          <w:szCs w:val="22"/>
          <w:lang w:bidi="pl-PL"/>
        </w:rPr>
        <w:t xml:space="preserve"> </w:t>
      </w:r>
      <w:r w:rsidRPr="00C40D06">
        <w:rPr>
          <w:sz w:val="22"/>
          <w:szCs w:val="22"/>
          <w:lang w:bidi="pl-PL"/>
        </w:rPr>
        <w:t>obiektu, planuje się zastosować urządzenia ściekowe powierzchniowe (korytkowe).</w:t>
      </w:r>
    </w:p>
    <w:p w:rsidR="00C40D06" w:rsidRDefault="00C40D06" w:rsidP="00C40D06">
      <w:pPr>
        <w:widowControl/>
        <w:suppressAutoHyphens w:val="0"/>
        <w:ind w:left="284"/>
        <w:jc w:val="both"/>
        <w:rPr>
          <w:sz w:val="22"/>
          <w:szCs w:val="22"/>
          <w:lang w:bidi="pl-PL"/>
        </w:rPr>
      </w:pPr>
      <w:r w:rsidRPr="00C40D06">
        <w:rPr>
          <w:sz w:val="22"/>
          <w:szCs w:val="22"/>
          <w:lang w:bidi="pl-PL"/>
        </w:rPr>
        <w:t>Sumaryczna ilość odprowadzanych do cieku wód nie ulegnie zmianie w stosunku do ilości</w:t>
      </w:r>
      <w:r>
        <w:rPr>
          <w:sz w:val="22"/>
          <w:szCs w:val="22"/>
          <w:lang w:bidi="pl-PL"/>
        </w:rPr>
        <w:t xml:space="preserve"> </w:t>
      </w:r>
      <w:r w:rsidRPr="00C40D06">
        <w:rPr>
          <w:sz w:val="22"/>
          <w:szCs w:val="22"/>
          <w:lang w:bidi="pl-PL"/>
        </w:rPr>
        <w:t>odprowadzanej obecnie.</w:t>
      </w:r>
    </w:p>
    <w:p w:rsidR="000449BE" w:rsidRPr="003B0719" w:rsidRDefault="00CC37B6" w:rsidP="00600776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  <w:lang w:bidi="pl-PL"/>
        </w:rPr>
        <w:t>Na etapie eksploatacji nie przewiduje się powstawania odpadów komunalnych i innych odpadów</w:t>
      </w:r>
      <w:r w:rsidR="00D40728" w:rsidRPr="003B0719">
        <w:rPr>
          <w:sz w:val="22"/>
          <w:szCs w:val="22"/>
          <w:lang w:bidi="pl-PL"/>
        </w:rPr>
        <w:t xml:space="preserve">. </w:t>
      </w:r>
      <w:r w:rsidRPr="003B0719">
        <w:rPr>
          <w:sz w:val="22"/>
          <w:szCs w:val="22"/>
          <w:lang w:bidi="pl-PL"/>
        </w:rPr>
        <w:t>Z informacji zawartych</w:t>
      </w:r>
      <w:r w:rsidR="00C40D06">
        <w:rPr>
          <w:sz w:val="22"/>
          <w:szCs w:val="22"/>
          <w:lang w:bidi="pl-PL"/>
        </w:rPr>
        <w:t xml:space="preserve"> </w:t>
      </w:r>
      <w:r w:rsidRPr="003B0719">
        <w:rPr>
          <w:sz w:val="22"/>
          <w:szCs w:val="22"/>
          <w:lang w:bidi="pl-PL"/>
        </w:rPr>
        <w:t>w karcie informacyjnej wynika, że w ramach planowanej inwestycji nie przewiduje się instalacji urządzeń emitujących hałas, pola elektromagnetyczne lub innych elementów powodujących uciążliwości, a wiec</w:t>
      </w:r>
      <w:r w:rsidR="00131996" w:rsidRPr="003B0719">
        <w:rPr>
          <w:sz w:val="22"/>
          <w:szCs w:val="22"/>
        </w:rPr>
        <w:t xml:space="preserve"> n</w:t>
      </w:r>
      <w:r w:rsidR="0078061E" w:rsidRPr="003B0719">
        <w:rPr>
          <w:sz w:val="22"/>
          <w:szCs w:val="22"/>
        </w:rPr>
        <w:t xml:space="preserve">ie będzie stwarzało </w:t>
      </w:r>
      <w:r w:rsidR="000449BE" w:rsidRPr="003B0719">
        <w:rPr>
          <w:sz w:val="22"/>
          <w:szCs w:val="22"/>
        </w:rPr>
        <w:t>zagrożeni</w:t>
      </w:r>
      <w:r w:rsidR="00772869" w:rsidRPr="003B0719">
        <w:rPr>
          <w:sz w:val="22"/>
          <w:szCs w:val="22"/>
        </w:rPr>
        <w:t>a</w:t>
      </w:r>
      <w:r w:rsidR="000449BE" w:rsidRPr="003B0719">
        <w:rPr>
          <w:sz w:val="22"/>
          <w:szCs w:val="22"/>
        </w:rPr>
        <w:t xml:space="preserve"> dla zdrowia ludzi. </w:t>
      </w:r>
    </w:p>
    <w:p w:rsidR="00FB7546" w:rsidRPr="003B0719" w:rsidRDefault="00FB7546" w:rsidP="00B36A02">
      <w:pPr>
        <w:widowControl/>
        <w:suppressAutoHyphens w:val="0"/>
        <w:ind w:firstLine="708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2) usytuowanie przedsięwzięcia,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FB7546" w:rsidRPr="003B0719" w:rsidRDefault="00FB7546" w:rsidP="00370615">
      <w:pPr>
        <w:widowControl/>
        <w:suppressAutoHyphens w:val="0"/>
        <w:ind w:left="426" w:hanging="426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a) obszary wodno-błotne, inne obszary o płytkim zaleganiu wód podziemnych, w tym siedliska łęgowe oraz ujścia rzek,</w:t>
      </w:r>
    </w:p>
    <w:p w:rsidR="00B36A02" w:rsidRPr="003B0719" w:rsidRDefault="00FC7AB2" w:rsidP="00007F41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</w:t>
      </w:r>
      <w:r w:rsidR="00B36A02" w:rsidRPr="003B0719">
        <w:rPr>
          <w:sz w:val="22"/>
          <w:szCs w:val="22"/>
        </w:rPr>
        <w:t>rzedsięwzięcie zlokalizowane jest poza terenami wodno- błotnymi i obszarami o płytkim zaleganiu wód podziemnych</w:t>
      </w:r>
      <w:r w:rsidRPr="003B0719">
        <w:rPr>
          <w:sz w:val="22"/>
          <w:szCs w:val="22"/>
        </w:rPr>
        <w:t>.</w:t>
      </w:r>
    </w:p>
    <w:p w:rsidR="00FB7546" w:rsidRPr="003B0719" w:rsidRDefault="00FB7546" w:rsidP="00007F4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b) obszary wybrzeży i środowisko morskie,</w:t>
      </w:r>
    </w:p>
    <w:p w:rsidR="00131DDC" w:rsidRPr="003B0719" w:rsidRDefault="00FC7AB2" w:rsidP="00007F41">
      <w:pPr>
        <w:widowControl/>
        <w:suppressAutoHyphens w:val="0"/>
        <w:ind w:firstLine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</w:t>
      </w:r>
      <w:r w:rsidR="00131DDC" w:rsidRPr="003B0719">
        <w:rPr>
          <w:sz w:val="22"/>
          <w:szCs w:val="22"/>
        </w:rPr>
        <w:t xml:space="preserve">rzedsięwzięcia znajduje się w odległości kilkuset kilometrów od wybrzeża Morza </w:t>
      </w:r>
      <w:r w:rsidR="002F331A" w:rsidRPr="003B0719">
        <w:rPr>
          <w:sz w:val="22"/>
          <w:szCs w:val="22"/>
        </w:rPr>
        <w:t>B</w:t>
      </w:r>
      <w:r w:rsidR="00131DDC" w:rsidRPr="003B0719">
        <w:rPr>
          <w:sz w:val="22"/>
          <w:szCs w:val="22"/>
        </w:rPr>
        <w:t>ałtyckiego</w:t>
      </w:r>
      <w:r w:rsidRPr="003B0719">
        <w:rPr>
          <w:sz w:val="22"/>
          <w:szCs w:val="22"/>
        </w:rPr>
        <w:t>.</w:t>
      </w:r>
    </w:p>
    <w:p w:rsidR="00FB7546" w:rsidRPr="003B0719" w:rsidRDefault="00FB7546" w:rsidP="00007F4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c) obszary górskie lub leśne,</w:t>
      </w:r>
    </w:p>
    <w:p w:rsidR="00131DDC" w:rsidRPr="003B0719" w:rsidRDefault="00712C15" w:rsidP="00007F41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Planowane przedsięwzięcie nie jest usytuowane w bezpośrednim sąsiedztwie  lasu. </w:t>
      </w:r>
      <w:r w:rsidR="00131DDC" w:rsidRPr="003B0719">
        <w:rPr>
          <w:sz w:val="22"/>
          <w:szCs w:val="22"/>
        </w:rPr>
        <w:t xml:space="preserve"> </w:t>
      </w:r>
    </w:p>
    <w:p w:rsidR="00131DDC" w:rsidRPr="003B0719" w:rsidRDefault="00131DDC" w:rsidP="00007F41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Obszary górskie znajdują się w odległości powyżej 50 </w:t>
      </w:r>
      <w:proofErr w:type="spellStart"/>
      <w:r w:rsidRPr="003B0719">
        <w:rPr>
          <w:sz w:val="22"/>
          <w:szCs w:val="22"/>
        </w:rPr>
        <w:t>km</w:t>
      </w:r>
      <w:proofErr w:type="spellEnd"/>
      <w:r w:rsidRPr="003B0719">
        <w:rPr>
          <w:sz w:val="22"/>
          <w:szCs w:val="22"/>
        </w:rPr>
        <w:t>.</w:t>
      </w:r>
    </w:p>
    <w:p w:rsidR="00FB7546" w:rsidRPr="003B0719" w:rsidRDefault="00FB7546" w:rsidP="00007F4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d) obszary objęte ochroną, w tym strefy ochronne ujęć wód i obszary ochronne zbiorników wód śródlądowych,</w:t>
      </w:r>
    </w:p>
    <w:p w:rsidR="00131DDC" w:rsidRPr="003B0719" w:rsidRDefault="00131DDC" w:rsidP="00007F41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Przedsięwzięcie zlokalizowane jest poza strefami ochronnymi ujęć wód i obszarów ochronnych zbiorników wód śródlądowych. </w:t>
      </w:r>
    </w:p>
    <w:p w:rsidR="00FB7546" w:rsidRPr="003B0719" w:rsidRDefault="00FB7546" w:rsidP="00007F4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e) obszary wymagające specjalnej ochrony ze względu na występowanie gatunków roślin, grzybów i zwierząt lub ich siedlisk lub siedlisk przyrodniczych objętych ochroną, w tym obszary Natura 2000, oraz pozostałe formy ochrony przyrody,</w:t>
      </w:r>
    </w:p>
    <w:p w:rsidR="00656400" w:rsidRPr="003B0719" w:rsidRDefault="003767E8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Obszar, na którym planowana jest inwestycja</w:t>
      </w:r>
      <w:r w:rsidR="00FD1604" w:rsidRPr="003B0719">
        <w:rPr>
          <w:sz w:val="22"/>
          <w:szCs w:val="22"/>
        </w:rPr>
        <w:t xml:space="preserve"> jest terenem zabudowy mieszkaniowej </w:t>
      </w:r>
      <w:r w:rsidR="00C40D06">
        <w:rPr>
          <w:sz w:val="22"/>
          <w:szCs w:val="22"/>
        </w:rPr>
        <w:t>jednorodzinnej – dla uzupełnienia zabudowy istniejącej, z przewaga zieleni niskiej</w:t>
      </w:r>
      <w:r w:rsidR="00C36C56">
        <w:rPr>
          <w:sz w:val="22"/>
          <w:szCs w:val="22"/>
        </w:rPr>
        <w:t>, w obszarze wód powierzchniowych śródlądowych oraz publicznych ciągów pieszo- jezdnych i dróg publicznych. I</w:t>
      </w:r>
      <w:r w:rsidR="00FD1604" w:rsidRPr="003B0719">
        <w:rPr>
          <w:sz w:val="22"/>
          <w:szCs w:val="22"/>
        </w:rPr>
        <w:t xml:space="preserve">nwestycja </w:t>
      </w:r>
      <w:r w:rsidR="00C36C56">
        <w:rPr>
          <w:sz w:val="22"/>
          <w:szCs w:val="22"/>
        </w:rPr>
        <w:t>położona jest w</w:t>
      </w:r>
      <w:r w:rsidR="00FD1604" w:rsidRPr="003B0719">
        <w:rPr>
          <w:sz w:val="22"/>
          <w:szCs w:val="22"/>
        </w:rPr>
        <w:t xml:space="preserve"> otulin</w:t>
      </w:r>
      <w:r w:rsidR="00C36C56">
        <w:rPr>
          <w:sz w:val="22"/>
          <w:szCs w:val="22"/>
        </w:rPr>
        <w:t>ie</w:t>
      </w:r>
      <w:r w:rsidR="00FD1604" w:rsidRPr="003B0719">
        <w:rPr>
          <w:sz w:val="22"/>
          <w:szCs w:val="22"/>
        </w:rPr>
        <w:t xml:space="preserve"> Parku Krajobrazowego Cysterskie Kompozycje Krajobrazowe Rud Wielkich. Planowane przedsięwzięcie w fazie realizacji może w niewielkim stopniu oddziaływać na teren otuliny poprzez czasowe </w:t>
      </w:r>
      <w:r w:rsidR="00656400" w:rsidRPr="003B0719">
        <w:rPr>
          <w:sz w:val="22"/>
          <w:szCs w:val="22"/>
        </w:rPr>
        <w:t>zwiększenie hałasu i zapylenia.</w:t>
      </w:r>
      <w:r w:rsidR="00007F41">
        <w:rPr>
          <w:sz w:val="22"/>
          <w:szCs w:val="22"/>
        </w:rPr>
        <w:br/>
      </w:r>
      <w:r w:rsidR="00C36C56">
        <w:rPr>
          <w:sz w:val="22"/>
          <w:szCs w:val="22"/>
        </w:rPr>
        <w:t xml:space="preserve">Z dokumentacji wynika, iż inwestycja nie </w:t>
      </w:r>
      <w:r w:rsidR="00656400" w:rsidRPr="003B0719">
        <w:rPr>
          <w:sz w:val="22"/>
          <w:szCs w:val="22"/>
        </w:rPr>
        <w:t xml:space="preserve"> będzie wiązała się z </w:t>
      </w:r>
      <w:r w:rsidR="003833E9" w:rsidRPr="003B0719">
        <w:rPr>
          <w:sz w:val="22"/>
          <w:szCs w:val="22"/>
        </w:rPr>
        <w:t>koniecznością</w:t>
      </w:r>
      <w:r w:rsidR="00656400" w:rsidRPr="003B0719">
        <w:rPr>
          <w:sz w:val="22"/>
          <w:szCs w:val="22"/>
        </w:rPr>
        <w:t xml:space="preserve"> wycinki  drzew</w:t>
      </w:r>
      <w:r w:rsidR="00C36C56">
        <w:rPr>
          <w:sz w:val="22"/>
          <w:szCs w:val="22"/>
        </w:rPr>
        <w:t xml:space="preserve">.  Podczas wizji w lokalne,  w rejonie mostu, w cieku nie stwierdzono obecności ryb ani płazów, nie stwierdzono również występowania siedlisk lęgowych ptaków oraz schronienia letniego i zimowego nietoperzy.  </w:t>
      </w:r>
    </w:p>
    <w:p w:rsidR="00131DDC" w:rsidRPr="003B0719" w:rsidRDefault="003767E8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Najbliżej położonym rezerwatem przyrody jest Las Dąbrowa – oddalony około </w:t>
      </w:r>
      <w:r w:rsidR="00202E11" w:rsidRPr="003B0719">
        <w:rPr>
          <w:sz w:val="22"/>
          <w:szCs w:val="22"/>
        </w:rPr>
        <w:t>6</w:t>
      </w:r>
      <w:r w:rsidRPr="003B0719">
        <w:rPr>
          <w:sz w:val="22"/>
          <w:szCs w:val="22"/>
        </w:rPr>
        <w:t xml:space="preserve"> km w kierunku północno- </w:t>
      </w:r>
      <w:r w:rsidR="00600776" w:rsidRPr="003B0719">
        <w:rPr>
          <w:sz w:val="22"/>
          <w:szCs w:val="22"/>
        </w:rPr>
        <w:t>wschodnim</w:t>
      </w:r>
      <w:r w:rsidRPr="003B0719">
        <w:rPr>
          <w:sz w:val="22"/>
          <w:szCs w:val="22"/>
        </w:rPr>
        <w:t xml:space="preserve"> </w:t>
      </w:r>
      <w:r w:rsidR="00A47444" w:rsidRPr="003B0719">
        <w:rPr>
          <w:sz w:val="22"/>
          <w:szCs w:val="22"/>
        </w:rPr>
        <w:t>,</w:t>
      </w:r>
      <w:r w:rsidRPr="003B0719">
        <w:rPr>
          <w:sz w:val="22"/>
          <w:szCs w:val="22"/>
        </w:rPr>
        <w:t xml:space="preserve"> </w:t>
      </w:r>
      <w:r w:rsidR="007815EC" w:rsidRPr="003B0719">
        <w:rPr>
          <w:sz w:val="22"/>
          <w:szCs w:val="22"/>
        </w:rPr>
        <w:t xml:space="preserve">natomiast najbliżej położony obszar Natura 200 Podziemia Tarnogórsko- Bytomskie PLH240003 znajduje się w odległości </w:t>
      </w:r>
      <w:r w:rsidR="00EA7AC2" w:rsidRPr="003B0719">
        <w:rPr>
          <w:sz w:val="22"/>
          <w:szCs w:val="22"/>
        </w:rPr>
        <w:t xml:space="preserve">około </w:t>
      </w:r>
      <w:r w:rsidR="007815EC" w:rsidRPr="003B0719">
        <w:rPr>
          <w:sz w:val="22"/>
          <w:szCs w:val="22"/>
        </w:rPr>
        <w:t>13,5 km</w:t>
      </w:r>
      <w:r w:rsidR="00007F41">
        <w:rPr>
          <w:sz w:val="22"/>
          <w:szCs w:val="22"/>
        </w:rPr>
        <w:t xml:space="preserve">, a w odległości ok. 20km od projektowanej </w:t>
      </w:r>
      <w:r w:rsidR="00F1131A">
        <w:rPr>
          <w:sz w:val="22"/>
          <w:szCs w:val="22"/>
        </w:rPr>
        <w:t xml:space="preserve">inwestycji położony jest obszar – Stawy </w:t>
      </w:r>
      <w:proofErr w:type="spellStart"/>
      <w:r w:rsidR="00F1131A">
        <w:rPr>
          <w:sz w:val="22"/>
          <w:szCs w:val="22"/>
        </w:rPr>
        <w:t>Łężczok</w:t>
      </w:r>
      <w:proofErr w:type="spellEnd"/>
      <w:r w:rsidR="00F1131A">
        <w:rPr>
          <w:sz w:val="22"/>
          <w:szCs w:val="22"/>
        </w:rPr>
        <w:t>.</w:t>
      </w:r>
      <w:r w:rsidR="003A5663" w:rsidRPr="003B0719">
        <w:rPr>
          <w:sz w:val="22"/>
          <w:szCs w:val="22"/>
        </w:rPr>
        <w:t xml:space="preserve"> </w:t>
      </w:r>
      <w:r w:rsidRPr="003B0719">
        <w:rPr>
          <w:sz w:val="22"/>
          <w:szCs w:val="22"/>
        </w:rPr>
        <w:t>Wymienion</w:t>
      </w:r>
      <w:r w:rsidR="003A5663" w:rsidRPr="003B0719">
        <w:rPr>
          <w:sz w:val="22"/>
          <w:szCs w:val="22"/>
        </w:rPr>
        <w:t>e</w:t>
      </w:r>
      <w:r w:rsidRPr="003B0719">
        <w:rPr>
          <w:sz w:val="22"/>
          <w:szCs w:val="22"/>
        </w:rPr>
        <w:t xml:space="preserve"> obszar</w:t>
      </w:r>
      <w:r w:rsidR="00D24B14" w:rsidRPr="003B0719">
        <w:rPr>
          <w:sz w:val="22"/>
          <w:szCs w:val="22"/>
        </w:rPr>
        <w:t>y</w:t>
      </w:r>
      <w:r w:rsidRPr="003B0719">
        <w:rPr>
          <w:sz w:val="22"/>
          <w:szCs w:val="22"/>
        </w:rPr>
        <w:t xml:space="preserve"> </w:t>
      </w:r>
      <w:r w:rsidR="007815EC" w:rsidRPr="003B0719">
        <w:rPr>
          <w:sz w:val="22"/>
          <w:szCs w:val="22"/>
        </w:rPr>
        <w:t>podlegające ochronie na podstawie ustawy z dnia 16 kwietnia 2004r. o ochronie przyrody znajdują</w:t>
      </w:r>
      <w:r w:rsidRPr="003B0719">
        <w:rPr>
          <w:sz w:val="22"/>
          <w:szCs w:val="22"/>
        </w:rPr>
        <w:t xml:space="preserve"> się poza </w:t>
      </w:r>
      <w:r w:rsidR="00D24B14" w:rsidRPr="003B0719">
        <w:rPr>
          <w:sz w:val="22"/>
          <w:szCs w:val="22"/>
        </w:rPr>
        <w:t>zasięgiem</w:t>
      </w:r>
      <w:r w:rsidRPr="003B0719">
        <w:rPr>
          <w:sz w:val="22"/>
          <w:szCs w:val="22"/>
        </w:rPr>
        <w:t xml:space="preserve"> oddziaływania przedsięwzięcia. </w:t>
      </w:r>
    </w:p>
    <w:p w:rsidR="007815EC" w:rsidRPr="003B0719" w:rsidRDefault="007815EC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Na terenie planowanego przedsięwzięcia nie stwierdzono przedstawicieli cennych przyrodniczo gatunków roślin.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f) obszary, na których standardy jakości środowiska zostały przekroczone lub istnieje prawdopodobieństwo ich przekroczenia,</w:t>
      </w:r>
    </w:p>
    <w:p w:rsidR="00131996" w:rsidRPr="003B0719" w:rsidRDefault="00131996" w:rsidP="005A0FF0">
      <w:pPr>
        <w:pStyle w:val="Teksttreci0"/>
        <w:shd w:val="clear" w:color="auto" w:fill="auto"/>
        <w:spacing w:line="24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Planowane przedsięwzięcie </w:t>
      </w:r>
      <w:r w:rsidR="00EA7AC2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realizowane będzie </w:t>
      </w:r>
      <w:r w:rsidR="00242EA3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ciągu</w:t>
      </w:r>
      <w:r w:rsidR="00EA7AC2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1B6B61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istniejącej drogi</w:t>
      </w:r>
      <w:r w:rsidR="00020352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C36C56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gminnej</w:t>
      </w:r>
      <w:r w:rsidR="00242EA3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. </w:t>
      </w:r>
      <w:r w:rsidR="00020352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Realizacja inwestycji nie spowoduje zmiany dotychczasowego przeznaczenia drogi. </w:t>
      </w:r>
      <w:r w:rsidR="000C7E2B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Pla</w:t>
      </w:r>
      <w:r w:rsidR="00020352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nowana inwestycja </w:t>
      </w:r>
      <w:r w:rsidR="00020352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lastRenderedPageBreak/>
        <w:t xml:space="preserve">sąsiaduje z terenami zabudowy mieszkaniowej jednorodzinnej, dla której </w:t>
      </w:r>
      <w:r w:rsidR="000D78CF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wyznaczono dopuszczalny poziom hałasu 61 </w:t>
      </w:r>
      <w:proofErr w:type="spellStart"/>
      <w:r w:rsidR="000D78CF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dB</w:t>
      </w:r>
      <w:proofErr w:type="spellEnd"/>
      <w:r w:rsidR="000D78CF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porze dnia i 56 </w:t>
      </w:r>
      <w:proofErr w:type="spellStart"/>
      <w:r w:rsidR="000D78CF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dB</w:t>
      </w:r>
      <w:proofErr w:type="spellEnd"/>
      <w:r w:rsidR="000D78CF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porze nocy. Ponieważ nie przewiduje się zwiększenia dotychczasowego natężenia ruchu na przedmiotowym odcinku drogi można stwierdzić, iż droga na etapie eksploatacji nie wpłynie na pogorszenia klimatu akustycznego w jej sąsiedztwie ani na przekroczenie dopuszczalnego poziomu hałasu na terenach chronionych akustycznie. </w:t>
      </w:r>
      <w:r w:rsidR="00792F35" w:rsidRPr="003B071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Po zakończeniu inwestycji poprawi się jakość drogi co wpłynie na upłynnienie ruchu i przyczyni się do poprawy klimatu akustycznego. </w:t>
      </w:r>
    </w:p>
    <w:p w:rsidR="00FB7546" w:rsidRPr="003B0719" w:rsidRDefault="00FB7546" w:rsidP="005F52C0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g) obszary o krajobrazie mającym znaczenie historyczne, kulturowe lub archeologiczne,</w:t>
      </w:r>
    </w:p>
    <w:p w:rsidR="007815EC" w:rsidRPr="003B0719" w:rsidRDefault="00D62412" w:rsidP="00F1131A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Przedsięwzięcie znajduje się poza obszarami o krajobrazie mającym znaczenie historyczne, kulturowe lub archeologiczne.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h) gęstość zaludnienia,</w:t>
      </w:r>
    </w:p>
    <w:p w:rsidR="00D62412" w:rsidRPr="003B0719" w:rsidRDefault="00D62412" w:rsidP="005A0FF0">
      <w:pPr>
        <w:widowControl/>
        <w:suppressAutoHyphens w:val="0"/>
        <w:ind w:firstLine="284"/>
        <w:rPr>
          <w:sz w:val="22"/>
          <w:szCs w:val="22"/>
        </w:rPr>
      </w:pPr>
      <w:r w:rsidRPr="003B0719">
        <w:rPr>
          <w:sz w:val="22"/>
          <w:szCs w:val="22"/>
        </w:rPr>
        <w:t xml:space="preserve">Gęstość zaludnienia w Gminie </w:t>
      </w:r>
      <w:r w:rsidR="00F1131A">
        <w:rPr>
          <w:sz w:val="22"/>
          <w:szCs w:val="22"/>
        </w:rPr>
        <w:t>Sośnicowice</w:t>
      </w:r>
      <w:r w:rsidRPr="003B0719">
        <w:rPr>
          <w:sz w:val="22"/>
          <w:szCs w:val="22"/>
        </w:rPr>
        <w:t xml:space="preserve"> wynosi  </w:t>
      </w:r>
      <w:r w:rsidR="00EF37D9" w:rsidRPr="003B0719">
        <w:rPr>
          <w:sz w:val="22"/>
          <w:szCs w:val="22"/>
        </w:rPr>
        <w:t>73</w:t>
      </w:r>
      <w:r w:rsidRPr="003B0719">
        <w:rPr>
          <w:sz w:val="22"/>
          <w:szCs w:val="22"/>
        </w:rPr>
        <w:t xml:space="preserve"> os/</w:t>
      </w:r>
      <w:r w:rsidR="002F331A" w:rsidRPr="003B0719">
        <w:rPr>
          <w:sz w:val="22"/>
          <w:szCs w:val="22"/>
        </w:rPr>
        <w:t>k</w:t>
      </w:r>
      <w:r w:rsidRPr="003B0719">
        <w:rPr>
          <w:sz w:val="22"/>
          <w:szCs w:val="22"/>
        </w:rPr>
        <w:t>m</w:t>
      </w:r>
      <w:r w:rsidRPr="003B0719">
        <w:rPr>
          <w:sz w:val="22"/>
          <w:szCs w:val="22"/>
          <w:vertAlign w:val="superscript"/>
        </w:rPr>
        <w:t>2</w:t>
      </w:r>
      <w:r w:rsidR="002F331A" w:rsidRPr="003B0719">
        <w:rPr>
          <w:sz w:val="22"/>
          <w:szCs w:val="22"/>
        </w:rPr>
        <w:t>.</w:t>
      </w:r>
      <w:r w:rsidRPr="003B0719">
        <w:rPr>
          <w:sz w:val="22"/>
          <w:szCs w:val="22"/>
        </w:rPr>
        <w:t xml:space="preserve"> 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i) obszary przylegające do jezior,</w:t>
      </w:r>
    </w:p>
    <w:p w:rsidR="00D62412" w:rsidRPr="003B0719" w:rsidRDefault="00D62412" w:rsidP="005A0FF0">
      <w:pPr>
        <w:widowControl/>
        <w:suppressAutoHyphens w:val="0"/>
        <w:ind w:firstLine="284"/>
        <w:rPr>
          <w:sz w:val="22"/>
          <w:szCs w:val="22"/>
        </w:rPr>
      </w:pPr>
      <w:r w:rsidRPr="003B0719">
        <w:rPr>
          <w:sz w:val="22"/>
          <w:szCs w:val="22"/>
        </w:rPr>
        <w:t xml:space="preserve">Przedsięwzięcie znajduje się poza obszarami przylegającymi do jezior.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j) uzdrowiska i obszary ochrony uzdrowiskowej,</w:t>
      </w:r>
    </w:p>
    <w:p w:rsidR="00D62412" w:rsidRPr="003B0719" w:rsidRDefault="005F52C0" w:rsidP="00F1131A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M</w:t>
      </w:r>
      <w:r w:rsidR="00D62412" w:rsidRPr="003B0719">
        <w:rPr>
          <w:sz w:val="22"/>
          <w:szCs w:val="22"/>
        </w:rPr>
        <w:t xml:space="preserve">iejsce lokalizacji przedsięwzięcia, jego bezpośrednie sąsiedztwo </w:t>
      </w:r>
      <w:r w:rsidR="00370615" w:rsidRPr="003B0719">
        <w:rPr>
          <w:sz w:val="22"/>
          <w:szCs w:val="22"/>
        </w:rPr>
        <w:t>znajdują</w:t>
      </w:r>
      <w:r w:rsidR="00D62412" w:rsidRPr="003B0719">
        <w:rPr>
          <w:sz w:val="22"/>
          <w:szCs w:val="22"/>
        </w:rPr>
        <w:t xml:space="preserve"> się poza obszarami ochrony uzdrowiskowej.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k) wody i obowiązujące dla nich cele środowiskowe;</w:t>
      </w:r>
    </w:p>
    <w:p w:rsidR="00A5752E" w:rsidRPr="003B0719" w:rsidRDefault="005950C3" w:rsidP="007255EC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Planowane przedsięwzięcie znajduje się w </w:t>
      </w:r>
      <w:r w:rsidR="00EF37D9" w:rsidRPr="003B0719">
        <w:rPr>
          <w:sz w:val="22"/>
          <w:szCs w:val="22"/>
        </w:rPr>
        <w:t xml:space="preserve">zasięgu </w:t>
      </w:r>
      <w:r w:rsidRPr="003B0719">
        <w:rPr>
          <w:sz w:val="22"/>
          <w:szCs w:val="22"/>
        </w:rPr>
        <w:t>jednolitej części wód po</w:t>
      </w:r>
      <w:r w:rsidR="00EF37D9" w:rsidRPr="003B0719">
        <w:rPr>
          <w:sz w:val="22"/>
          <w:szCs w:val="22"/>
        </w:rPr>
        <w:t xml:space="preserve">wierzchniowych (JCWP) Łękawa </w:t>
      </w:r>
      <w:r w:rsidR="00A5752E" w:rsidRPr="003B0719">
        <w:rPr>
          <w:sz w:val="22"/>
          <w:szCs w:val="22"/>
        </w:rPr>
        <w:t>o kodzie GW60001</w:t>
      </w:r>
      <w:r w:rsidR="00EF37D9" w:rsidRPr="003B0719">
        <w:rPr>
          <w:sz w:val="22"/>
          <w:szCs w:val="22"/>
        </w:rPr>
        <w:t>611586</w:t>
      </w:r>
      <w:r w:rsidR="00A5752E" w:rsidRPr="003B0719">
        <w:rPr>
          <w:sz w:val="22"/>
          <w:szCs w:val="22"/>
        </w:rPr>
        <w:t>,</w:t>
      </w:r>
      <w:r w:rsidR="00EF37D9" w:rsidRPr="003B0719">
        <w:rPr>
          <w:sz w:val="22"/>
          <w:szCs w:val="22"/>
        </w:rPr>
        <w:t>posiadającej status naturalnej części wód</w:t>
      </w:r>
      <w:r w:rsidR="00E92CA1" w:rsidRPr="003B0719">
        <w:rPr>
          <w:sz w:val="22"/>
          <w:szCs w:val="22"/>
        </w:rPr>
        <w:t xml:space="preserve">. </w:t>
      </w:r>
      <w:r w:rsidR="00792F35" w:rsidRPr="003B0719">
        <w:rPr>
          <w:sz w:val="22"/>
          <w:szCs w:val="22"/>
        </w:rPr>
        <w:t xml:space="preserve">Zgodnie z </w:t>
      </w:r>
      <w:r w:rsidR="00F1131A">
        <w:rPr>
          <w:sz w:val="22"/>
          <w:szCs w:val="22"/>
        </w:rPr>
        <w:t>„</w:t>
      </w:r>
      <w:r w:rsidR="00792F35" w:rsidRPr="003B0719">
        <w:rPr>
          <w:sz w:val="22"/>
          <w:szCs w:val="22"/>
        </w:rPr>
        <w:t>Planem gospodarowania wodami na obszarze dorzecza Odry”, przyjętym rozporządzeniem Rady Ministrów z dnia 18.10.2016r. (</w:t>
      </w:r>
      <w:proofErr w:type="spellStart"/>
      <w:r w:rsidR="00792F35" w:rsidRPr="003B0719">
        <w:rPr>
          <w:sz w:val="22"/>
          <w:szCs w:val="22"/>
        </w:rPr>
        <w:t>Dz.U.z</w:t>
      </w:r>
      <w:proofErr w:type="spellEnd"/>
      <w:r w:rsidR="00792F35" w:rsidRPr="003B0719">
        <w:rPr>
          <w:sz w:val="22"/>
          <w:szCs w:val="22"/>
        </w:rPr>
        <w:t xml:space="preserve"> 2016 poz. 1967) stan JCWP Łękawa oceniony został jako zły, </w:t>
      </w:r>
      <w:r w:rsidR="008B4683">
        <w:rPr>
          <w:sz w:val="22"/>
          <w:szCs w:val="22"/>
        </w:rPr>
        <w:t xml:space="preserve">a ocena ryzyka wykazała </w:t>
      </w:r>
      <w:proofErr w:type="spellStart"/>
      <w:r w:rsidR="00792F35" w:rsidRPr="003B0719">
        <w:rPr>
          <w:sz w:val="22"/>
          <w:szCs w:val="22"/>
        </w:rPr>
        <w:t>zagrożon</w:t>
      </w:r>
      <w:r w:rsidR="008B4683">
        <w:rPr>
          <w:sz w:val="22"/>
          <w:szCs w:val="22"/>
        </w:rPr>
        <w:t>i</w:t>
      </w:r>
      <w:r w:rsidR="00792F35" w:rsidRPr="003B0719">
        <w:rPr>
          <w:sz w:val="22"/>
          <w:szCs w:val="22"/>
        </w:rPr>
        <w:t>e</w:t>
      </w:r>
      <w:proofErr w:type="spellEnd"/>
      <w:r w:rsidR="00792F35" w:rsidRPr="003B0719">
        <w:rPr>
          <w:sz w:val="22"/>
          <w:szCs w:val="22"/>
        </w:rPr>
        <w:t xml:space="preserve"> nieosiągnięciem celów środowiskowych. </w:t>
      </w:r>
    </w:p>
    <w:p w:rsidR="00792F35" w:rsidRPr="003B0719" w:rsidRDefault="00792F35" w:rsidP="007255EC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Ponadto planowane przedsięwzięcie zlokalizowane jest w </w:t>
      </w:r>
      <w:r w:rsidR="00E50175" w:rsidRPr="003B0719">
        <w:rPr>
          <w:sz w:val="22"/>
          <w:szCs w:val="22"/>
        </w:rPr>
        <w:t>zabiegu</w:t>
      </w:r>
      <w:r w:rsidRPr="003B0719">
        <w:rPr>
          <w:sz w:val="22"/>
          <w:szCs w:val="22"/>
        </w:rPr>
        <w:t xml:space="preserve"> jednolitej części wód podziemnych (</w:t>
      </w:r>
      <w:proofErr w:type="spellStart"/>
      <w:r w:rsidRPr="003B0719">
        <w:rPr>
          <w:sz w:val="22"/>
          <w:szCs w:val="22"/>
        </w:rPr>
        <w:t>JCWPd</w:t>
      </w:r>
      <w:proofErr w:type="spellEnd"/>
      <w:r w:rsidRPr="003B0719">
        <w:rPr>
          <w:sz w:val="22"/>
          <w:szCs w:val="22"/>
        </w:rPr>
        <w:t>) o kodzie GW6000143</w:t>
      </w:r>
      <w:r w:rsidR="00E50175" w:rsidRPr="003B0719">
        <w:rPr>
          <w:sz w:val="22"/>
          <w:szCs w:val="22"/>
        </w:rPr>
        <w:t xml:space="preserve"> znajdującej się w regionie wodnym Górnej Odry, </w:t>
      </w:r>
      <w:r w:rsidR="006F0086" w:rsidRPr="003B0719">
        <w:rPr>
          <w:sz w:val="22"/>
          <w:szCs w:val="22"/>
        </w:rPr>
        <w:t>posiadającą</w:t>
      </w:r>
      <w:r w:rsidR="00E50175" w:rsidRPr="003B0719">
        <w:rPr>
          <w:sz w:val="22"/>
          <w:szCs w:val="22"/>
        </w:rPr>
        <w:t xml:space="preserve"> dobry stan chemiczny oraz słaby stan ilościowy w związku</w:t>
      </w:r>
      <w:r w:rsidR="00F1131A">
        <w:rPr>
          <w:sz w:val="22"/>
          <w:szCs w:val="22"/>
        </w:rPr>
        <w:t>,</w:t>
      </w:r>
      <w:r w:rsidR="00E50175" w:rsidRPr="003B0719">
        <w:rPr>
          <w:sz w:val="22"/>
          <w:szCs w:val="22"/>
        </w:rPr>
        <w:t xml:space="preserve"> z czym stan ogólny jednolitej został oceniony jako słaby. Teren inwestycji znajduje się poza </w:t>
      </w:r>
      <w:r w:rsidR="00014670">
        <w:rPr>
          <w:sz w:val="22"/>
          <w:szCs w:val="22"/>
        </w:rPr>
        <w:t>wyznaczonymi obszarami Głównych Zbiorników Wód Podziemnych i nie ma możliwości oddziaływania na nie.</w:t>
      </w:r>
    </w:p>
    <w:p w:rsidR="006F0086" w:rsidRPr="003B0719" w:rsidRDefault="00E50175" w:rsidP="007255EC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Potencjalnym źródłem zanieczyszczenia środowiska wodno- gruntowego mogą być maszyny używane podczas prac budowlanych. Zgodnie z kart</w:t>
      </w:r>
      <w:r w:rsidR="00555448" w:rsidRPr="003B0719">
        <w:rPr>
          <w:sz w:val="22"/>
          <w:szCs w:val="22"/>
        </w:rPr>
        <w:t>ą</w:t>
      </w:r>
      <w:r w:rsidRPr="003B0719">
        <w:rPr>
          <w:sz w:val="22"/>
          <w:szCs w:val="22"/>
        </w:rPr>
        <w:t xml:space="preserve"> informacyjną inwestor zakłada </w:t>
      </w:r>
      <w:r w:rsidR="00555448" w:rsidRPr="003B0719">
        <w:rPr>
          <w:sz w:val="22"/>
          <w:szCs w:val="22"/>
        </w:rPr>
        <w:t>użytkowanie</w:t>
      </w:r>
      <w:r w:rsidRPr="003B0719">
        <w:rPr>
          <w:sz w:val="22"/>
          <w:szCs w:val="22"/>
        </w:rPr>
        <w:t xml:space="preserve"> jedynie sprawnego sprzętu</w:t>
      </w:r>
      <w:r w:rsidR="00555448" w:rsidRPr="003B0719">
        <w:rPr>
          <w:sz w:val="22"/>
          <w:szCs w:val="22"/>
        </w:rPr>
        <w:t xml:space="preserve">. </w:t>
      </w:r>
      <w:r w:rsidR="006F0086" w:rsidRPr="003B0719">
        <w:rPr>
          <w:sz w:val="22"/>
          <w:szCs w:val="22"/>
        </w:rPr>
        <w:t xml:space="preserve">Wody opadowe i roztopowe będą odprowadzane powierzchniowo </w:t>
      </w:r>
      <w:r w:rsidR="00014670">
        <w:rPr>
          <w:sz w:val="22"/>
          <w:szCs w:val="22"/>
        </w:rPr>
        <w:t>za pomocą korytek. . Sumaryczna ilość odprowadzanych do cieku wód nie ulegnie zmianie w stosunku do ilości odprowadzanej przed realizacja przedsięwzięcia.</w:t>
      </w:r>
      <w:r w:rsidR="006F0086" w:rsidRPr="003B0719">
        <w:rPr>
          <w:sz w:val="22"/>
          <w:szCs w:val="22"/>
        </w:rPr>
        <w:t xml:space="preserve"> </w:t>
      </w:r>
    </w:p>
    <w:p w:rsidR="00E50175" w:rsidRPr="003B0719" w:rsidRDefault="00555448" w:rsidP="007255EC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Przy spełnieniu warunków wymienionych</w:t>
      </w:r>
      <w:r w:rsidR="006F0086" w:rsidRPr="003B0719">
        <w:rPr>
          <w:sz w:val="22"/>
          <w:szCs w:val="22"/>
        </w:rPr>
        <w:t xml:space="preserve"> w sentencji niniejszej decyzji, realizacja inwestycji nie wpłynie na możliwość osiągnięcia celów środowiskowych. </w:t>
      </w:r>
    </w:p>
    <w:p w:rsidR="00FB7546" w:rsidRPr="003B0719" w:rsidRDefault="00FB7546" w:rsidP="00B36A02">
      <w:pPr>
        <w:widowControl/>
        <w:suppressAutoHyphens w:val="0"/>
        <w:ind w:firstLine="708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3) rodzaj, cechy i skalę możliwego oddziaływania rozważanego w odniesieniu do kryteriów wymienionych w </w:t>
      </w:r>
      <w:proofErr w:type="spellStart"/>
      <w:r w:rsidRPr="003B0719">
        <w:rPr>
          <w:b/>
          <w:i/>
          <w:sz w:val="22"/>
          <w:szCs w:val="22"/>
        </w:rPr>
        <w:t>pkt</w:t>
      </w:r>
      <w:proofErr w:type="spellEnd"/>
      <w:r w:rsidRPr="003B0719">
        <w:rPr>
          <w:b/>
          <w:i/>
          <w:sz w:val="22"/>
          <w:szCs w:val="22"/>
        </w:rPr>
        <w:t xml:space="preserve"> 1 i 2 oraz w art. 62 ust. 1 </w:t>
      </w:r>
      <w:proofErr w:type="spellStart"/>
      <w:r w:rsidRPr="003B0719">
        <w:rPr>
          <w:b/>
          <w:i/>
          <w:sz w:val="22"/>
          <w:szCs w:val="22"/>
        </w:rPr>
        <w:t>pkt</w:t>
      </w:r>
      <w:proofErr w:type="spellEnd"/>
      <w:r w:rsidRPr="003B0719">
        <w:rPr>
          <w:b/>
          <w:i/>
          <w:sz w:val="22"/>
          <w:szCs w:val="22"/>
        </w:rPr>
        <w:t xml:space="preserve"> 1, wynikające z: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a) zasięgu oddziaływania - obszaru geograficznego i liczby ludności, na którą przedsięwzięcie może oddziaływać,</w:t>
      </w:r>
    </w:p>
    <w:p w:rsidR="00014670" w:rsidRPr="00014670" w:rsidRDefault="00014670" w:rsidP="00014670">
      <w:pPr>
        <w:tabs>
          <w:tab w:val="right" w:pos="284"/>
        </w:tabs>
        <w:ind w:left="284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 ramach rozbiórki istniejącego obiektu przewidziano wykonanie następujących prac budowlanych:</w:t>
      </w:r>
    </w:p>
    <w:p w:rsidR="00014670" w:rsidRPr="00014670" w:rsidRDefault="00014670" w:rsidP="0001467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usunięcie warstwy humusu w obrębie zadania (z wykorzystaniem koparko-spycharki, ładowarki i samochodów samowyładowczych);</w:t>
      </w:r>
    </w:p>
    <w:p w:rsidR="00014670" w:rsidRPr="00014670" w:rsidRDefault="00014670" w:rsidP="0001467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rozbiórka nawierzchni jezdni i podbudowy w przewidzianym zakresie (przy pomocy frezarki, piły do cięcia asfaltu i samochodów);</w:t>
      </w:r>
    </w:p>
    <w:p w:rsidR="00014670" w:rsidRPr="00014670" w:rsidRDefault="00014670" w:rsidP="0001467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zabezpieczenie pobliskiej infrastruktury:</w:t>
      </w:r>
      <w:r w:rsidRPr="00014670">
        <w:rPr>
          <w:bCs/>
          <w:iCs/>
          <w:sz w:val="22"/>
          <w:szCs w:val="22"/>
          <w:lang w:bidi="pl-PL"/>
        </w:rPr>
        <w:tab/>
        <w:t>elektroenergetycznej,</w:t>
      </w:r>
      <w:r w:rsidR="00B77DE0">
        <w:rPr>
          <w:bCs/>
          <w:iCs/>
          <w:sz w:val="22"/>
          <w:szCs w:val="22"/>
          <w:lang w:bidi="pl-PL"/>
        </w:rPr>
        <w:t xml:space="preserve"> </w:t>
      </w:r>
      <w:r w:rsidRPr="00014670">
        <w:rPr>
          <w:bCs/>
          <w:iCs/>
          <w:sz w:val="22"/>
          <w:szCs w:val="22"/>
          <w:lang w:bidi="pl-PL"/>
        </w:rPr>
        <w:t>teletechnicznej i</w:t>
      </w:r>
      <w:r>
        <w:rPr>
          <w:bCs/>
          <w:iCs/>
          <w:sz w:val="22"/>
          <w:szCs w:val="22"/>
          <w:lang w:bidi="pl-PL"/>
        </w:rPr>
        <w:t xml:space="preserve"> </w:t>
      </w:r>
      <w:r w:rsidRPr="00014670">
        <w:rPr>
          <w:bCs/>
          <w:iCs/>
          <w:sz w:val="22"/>
          <w:szCs w:val="22"/>
          <w:lang w:bidi="pl-PL"/>
        </w:rPr>
        <w:t>wodociągowej (ręcznie, przy użyciu drobnego sprzętu);</w:t>
      </w:r>
    </w:p>
    <w:p w:rsidR="00014670" w:rsidRPr="00014670" w:rsidRDefault="00014670" w:rsidP="0001467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rozbiórka wyposażenia - balustrad stalowych (prace wykonywane ręcznie i mechanicznie);</w:t>
      </w:r>
    </w:p>
    <w:p w:rsidR="00014670" w:rsidRPr="00014670" w:rsidRDefault="00014670" w:rsidP="0001467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rozbiórka żelbetowej płyty ustroju nośnego(prace wykonywane ręcznie i mechanicznie przy użyciu młotów pneumatycznych, z użyciem ładowarki);</w:t>
      </w:r>
    </w:p>
    <w:p w:rsidR="00014670" w:rsidRPr="00014670" w:rsidRDefault="00014670" w:rsidP="0001467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rozbiórka podpór (prace wykonywane ręcznie i mechanicznie przy użyciu młotów pneumatycznych, z użyciem ładowarki);</w:t>
      </w:r>
    </w:p>
    <w:p w:rsidR="00014670" w:rsidRPr="00014670" w:rsidRDefault="00014670" w:rsidP="00014670">
      <w:pPr>
        <w:tabs>
          <w:tab w:val="right" w:pos="284"/>
        </w:tabs>
        <w:ind w:left="284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 ramach budowy nowego mostu przewidziano wykonanie następujących prac budowlanych: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wykopów (przy użyciu koparki i samochodów transportowych samowyładowczych),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lastRenderedPageBreak/>
        <w:t>wykonanie betonowego fundamentu pod nowy most w osłonie z palisady (ręcznie, przy użyciu wibratorów, pompy do betonu, samochodów do przewożenia mieszanki betonowej);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ułożenie prefabrykatów betonowych dolnych nowej dwudzielnej konstrukcji ramowej mostu (przy użyciu żurawia samochodowego);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betonowej warstwy spadkowej na ułożonych prefabrykatach(ręcznie, przy użyciu wibratorów, pompy do betonu, samochodów do przewożenia mieszanki betonowej);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 xml:space="preserve">wykonanie skarp pod obiektem i ich umocnienie materacami </w:t>
      </w:r>
      <w:proofErr w:type="spellStart"/>
      <w:r w:rsidRPr="00014670">
        <w:rPr>
          <w:bCs/>
          <w:iCs/>
          <w:sz w:val="22"/>
          <w:szCs w:val="22"/>
          <w:lang w:bidi="pl-PL"/>
        </w:rPr>
        <w:t>gabionowymi</w:t>
      </w:r>
      <w:proofErr w:type="spellEnd"/>
      <w:r w:rsidRPr="00014670">
        <w:rPr>
          <w:bCs/>
          <w:iCs/>
          <w:sz w:val="22"/>
          <w:szCs w:val="22"/>
          <w:lang w:bidi="pl-PL"/>
        </w:rPr>
        <w:t xml:space="preserve"> (ręcznie);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ułożenie prefabrykatów betonowych górnych (zamykających) nowej dwudzielnej konstrukcji ramowej mostu (przy użyciu żurawia samochodowego);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monolitycznych segmentów skrajnych ze skrzydłami i płyty zespalającej (ręcznie, przy użyciu wibratorów, pompy do betonu, samochodów do przewożenia mieszanki betonowej);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izolacji poziomej i pionowej (ręcznie oraz przy użyciu palników i drobnego sprzętu);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nowej zasypki ułożenie i zagęszczenie (koparka, sprzęt do zagęszczania);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warstwy ochronnej izolacji (ręcznie, przy użyciu wibratorów, pompy do betonu, samochodów do przewożenia mieszanki betonowej);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ułożenie krawężników i desek gzymsowych (ręcznie);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kap chodnikowych (ręcznie, przy użyciu wibratorów, pompy do betonu, samochodów do przewożenia mieszanki betonowej);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montaż barier na obiekcie i dojazdach (ręcznie);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podbudowy i warstw nawierzchni (przy użyciu rozściełacza, walców, samochodów dostarczających mieszankę asfaltową);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umocnienie koryta cieku po 5 m powyżej i poniżej obiektu, a także pod obiektem w części monolitycznej (ręcznie);</w:t>
      </w:r>
    </w:p>
    <w:p w:rsidR="00014670" w:rsidRPr="00014670" w:rsidRDefault="00014670" w:rsidP="00B77DE0">
      <w:pPr>
        <w:numPr>
          <w:ilvl w:val="0"/>
          <w:numId w:val="47"/>
        </w:numPr>
        <w:tabs>
          <w:tab w:val="right" w:pos="284"/>
        </w:tabs>
        <w:ind w:left="567" w:hanging="283"/>
        <w:jc w:val="both"/>
        <w:rPr>
          <w:bCs/>
          <w:iCs/>
          <w:sz w:val="22"/>
          <w:szCs w:val="22"/>
          <w:lang w:bidi="pl-PL"/>
        </w:rPr>
      </w:pPr>
      <w:r w:rsidRPr="00014670">
        <w:rPr>
          <w:bCs/>
          <w:iCs/>
          <w:sz w:val="22"/>
          <w:szCs w:val="22"/>
          <w:lang w:bidi="pl-PL"/>
        </w:rPr>
        <w:t>wykonanie drogowego oznakowania pionowego i poziomego (przy użyciu sprzętu ręcznego).</w:t>
      </w:r>
    </w:p>
    <w:p w:rsidR="00014670" w:rsidRDefault="00014670" w:rsidP="005A0FF0">
      <w:pPr>
        <w:tabs>
          <w:tab w:val="right" w:pos="284"/>
        </w:tabs>
        <w:ind w:left="284"/>
        <w:jc w:val="both"/>
        <w:rPr>
          <w:bCs/>
          <w:iCs/>
          <w:sz w:val="22"/>
          <w:szCs w:val="22"/>
        </w:rPr>
      </w:pP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 xml:space="preserve">b) </w:t>
      </w:r>
      <w:proofErr w:type="spellStart"/>
      <w:r w:rsidRPr="003B0719">
        <w:rPr>
          <w:b/>
          <w:i/>
          <w:sz w:val="22"/>
          <w:szCs w:val="22"/>
        </w:rPr>
        <w:t>transgranicznego</w:t>
      </w:r>
      <w:proofErr w:type="spellEnd"/>
      <w:r w:rsidRPr="003B0719">
        <w:rPr>
          <w:b/>
          <w:i/>
          <w:sz w:val="22"/>
          <w:szCs w:val="22"/>
        </w:rPr>
        <w:t xml:space="preserve"> charakteru oddziaływania przedsięwzięcia na poszczególne elementy </w:t>
      </w:r>
      <w:r w:rsidR="00370615" w:rsidRPr="003B0719">
        <w:rPr>
          <w:b/>
          <w:i/>
          <w:sz w:val="22"/>
          <w:szCs w:val="22"/>
        </w:rPr>
        <w:t>p</w:t>
      </w:r>
      <w:r w:rsidRPr="003B0719">
        <w:rPr>
          <w:b/>
          <w:i/>
          <w:sz w:val="22"/>
          <w:szCs w:val="22"/>
        </w:rPr>
        <w:t>rzyrodnicze,</w:t>
      </w:r>
    </w:p>
    <w:p w:rsidR="00A5752E" w:rsidRPr="003B0719" w:rsidRDefault="007B642D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Teren, na którym realizowane będzie przedsięwzięcie zlokalizowany jest w odległości ok. 4</w:t>
      </w:r>
      <w:r w:rsidR="00B77DE0">
        <w:rPr>
          <w:sz w:val="22"/>
          <w:szCs w:val="22"/>
        </w:rPr>
        <w:t>2</w:t>
      </w:r>
      <w:r w:rsidR="00BE41BD" w:rsidRPr="003B0719">
        <w:rPr>
          <w:sz w:val="22"/>
          <w:szCs w:val="22"/>
        </w:rPr>
        <w:t xml:space="preserve"> </w:t>
      </w:r>
      <w:r w:rsidRPr="003B0719">
        <w:rPr>
          <w:sz w:val="22"/>
          <w:szCs w:val="22"/>
        </w:rPr>
        <w:t xml:space="preserve">km od </w:t>
      </w:r>
      <w:r w:rsidR="00370615" w:rsidRPr="003B0719">
        <w:rPr>
          <w:sz w:val="22"/>
          <w:szCs w:val="22"/>
        </w:rPr>
        <w:t>g</w:t>
      </w:r>
      <w:r w:rsidRPr="003B0719">
        <w:rPr>
          <w:sz w:val="22"/>
          <w:szCs w:val="22"/>
        </w:rPr>
        <w:t xml:space="preserve">ranicy państwa, zatem biorąc pod uwagę rodzaj planowanej </w:t>
      </w:r>
      <w:r w:rsidR="004467C8" w:rsidRPr="003B0719">
        <w:rPr>
          <w:sz w:val="22"/>
          <w:szCs w:val="22"/>
        </w:rPr>
        <w:t xml:space="preserve">inwestycji i </w:t>
      </w:r>
      <w:r w:rsidR="005F52C0" w:rsidRPr="003B0719">
        <w:rPr>
          <w:sz w:val="22"/>
          <w:szCs w:val="22"/>
        </w:rPr>
        <w:t>skalę</w:t>
      </w:r>
      <w:r w:rsidR="004467C8" w:rsidRPr="003B0719">
        <w:rPr>
          <w:sz w:val="22"/>
          <w:szCs w:val="22"/>
        </w:rPr>
        <w:t xml:space="preserve"> oddziaływania nie ma ryzyka wystąpienia </w:t>
      </w:r>
      <w:proofErr w:type="spellStart"/>
      <w:r w:rsidR="004467C8" w:rsidRPr="003B0719">
        <w:rPr>
          <w:sz w:val="22"/>
          <w:szCs w:val="22"/>
        </w:rPr>
        <w:t>transgranicznego</w:t>
      </w:r>
      <w:proofErr w:type="spellEnd"/>
      <w:r w:rsidR="004467C8" w:rsidRPr="003B0719">
        <w:rPr>
          <w:sz w:val="22"/>
          <w:szCs w:val="22"/>
        </w:rPr>
        <w:t xml:space="preserve"> oddziaływania na środowisko. </w:t>
      </w:r>
    </w:p>
    <w:p w:rsidR="00FB7546" w:rsidRPr="003B0719" w:rsidRDefault="00FB7546" w:rsidP="005A0FF0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c) charakteru, wielkości, intensywności i złożoności oddziaływania, z uwzględnieniem obciążenia istniejącej infrastruktury technicznej oraz przewidywanego momentu rozpoczęcia oddziaływania,</w:t>
      </w:r>
    </w:p>
    <w:p w:rsidR="00BB6AA2" w:rsidRPr="003B0719" w:rsidRDefault="003704F9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Występujące</w:t>
      </w:r>
      <w:r w:rsidR="007E3E62" w:rsidRPr="003B0719">
        <w:rPr>
          <w:sz w:val="22"/>
          <w:szCs w:val="22"/>
        </w:rPr>
        <w:t xml:space="preserve"> w fazie realizacji przedsięwzięcia oddziaływania na środowisko w postaci emisji </w:t>
      </w:r>
      <w:r w:rsidR="00370615" w:rsidRPr="003B0719">
        <w:rPr>
          <w:sz w:val="22"/>
          <w:szCs w:val="22"/>
        </w:rPr>
        <w:t>pyłów</w:t>
      </w:r>
      <w:r w:rsidR="00B273A2" w:rsidRPr="003B0719">
        <w:rPr>
          <w:sz w:val="22"/>
          <w:szCs w:val="22"/>
        </w:rPr>
        <w:t xml:space="preserve"> </w:t>
      </w:r>
      <w:r w:rsidR="007E3E62" w:rsidRPr="003B0719">
        <w:rPr>
          <w:sz w:val="22"/>
          <w:szCs w:val="22"/>
        </w:rPr>
        <w:t xml:space="preserve">i gazów do powietrza, emisji hałasu, </w:t>
      </w:r>
      <w:r w:rsidRPr="003B0719">
        <w:rPr>
          <w:sz w:val="22"/>
          <w:szCs w:val="22"/>
        </w:rPr>
        <w:t>ścieków</w:t>
      </w:r>
      <w:r w:rsidR="007E3E62" w:rsidRPr="003B0719">
        <w:rPr>
          <w:sz w:val="22"/>
          <w:szCs w:val="22"/>
        </w:rPr>
        <w:t xml:space="preserve"> bytowych s</w:t>
      </w:r>
      <w:r w:rsidRPr="003B0719">
        <w:rPr>
          <w:sz w:val="22"/>
          <w:szCs w:val="22"/>
        </w:rPr>
        <w:t>ą</w:t>
      </w:r>
      <w:r w:rsidR="007E3E62" w:rsidRPr="003B0719">
        <w:rPr>
          <w:sz w:val="22"/>
          <w:szCs w:val="22"/>
        </w:rPr>
        <w:t xml:space="preserve"> krótkotrwałe i ustan</w:t>
      </w:r>
      <w:r w:rsidR="00370615" w:rsidRPr="003B0719">
        <w:rPr>
          <w:sz w:val="22"/>
          <w:szCs w:val="22"/>
        </w:rPr>
        <w:t>ą</w:t>
      </w:r>
      <w:r w:rsidR="007E3E62" w:rsidRPr="003B0719">
        <w:rPr>
          <w:sz w:val="22"/>
          <w:szCs w:val="22"/>
        </w:rPr>
        <w:t xml:space="preserve"> z chwilą zakończenia robót budowlanych. </w:t>
      </w:r>
    </w:p>
    <w:p w:rsidR="00B273A2" w:rsidRPr="003B0719" w:rsidRDefault="007E3E62" w:rsidP="005A0FF0">
      <w:pPr>
        <w:widowControl/>
        <w:suppressAutoHyphens w:val="0"/>
        <w:ind w:left="284"/>
        <w:jc w:val="both"/>
        <w:rPr>
          <w:b/>
          <w:i/>
          <w:sz w:val="22"/>
          <w:szCs w:val="22"/>
        </w:rPr>
      </w:pPr>
      <w:r w:rsidRPr="003B0719">
        <w:rPr>
          <w:sz w:val="22"/>
          <w:szCs w:val="22"/>
        </w:rPr>
        <w:t xml:space="preserve">W fazie eksploatacji </w:t>
      </w:r>
      <w:r w:rsidR="00B273A2" w:rsidRPr="003B0719">
        <w:rPr>
          <w:sz w:val="22"/>
          <w:szCs w:val="22"/>
        </w:rPr>
        <w:t xml:space="preserve">ze względu na utrzymanie dotychczasowego natężenia ruchu nie </w:t>
      </w:r>
      <w:r w:rsidR="003704F9" w:rsidRPr="003B0719">
        <w:rPr>
          <w:sz w:val="22"/>
          <w:szCs w:val="22"/>
        </w:rPr>
        <w:t xml:space="preserve">nastąpi </w:t>
      </w:r>
      <w:r w:rsidR="00B273A2" w:rsidRPr="003B0719">
        <w:rPr>
          <w:sz w:val="22"/>
          <w:szCs w:val="22"/>
        </w:rPr>
        <w:t xml:space="preserve">zwiększona </w:t>
      </w:r>
      <w:r w:rsidRPr="003B0719">
        <w:rPr>
          <w:sz w:val="22"/>
          <w:szCs w:val="22"/>
        </w:rPr>
        <w:t>emisja h</w:t>
      </w:r>
      <w:r w:rsidR="00B273A2" w:rsidRPr="003B0719">
        <w:rPr>
          <w:sz w:val="22"/>
          <w:szCs w:val="22"/>
        </w:rPr>
        <w:t>ałasu i</w:t>
      </w:r>
      <w:r w:rsidR="003704F9" w:rsidRPr="003B0719">
        <w:rPr>
          <w:sz w:val="22"/>
          <w:szCs w:val="22"/>
        </w:rPr>
        <w:t xml:space="preserve"> zanieczyszczeń do powietrza.</w:t>
      </w:r>
      <w:r w:rsidR="00B273A2" w:rsidRPr="003B0719">
        <w:rPr>
          <w:color w:val="000000"/>
          <w:sz w:val="22"/>
          <w:szCs w:val="22"/>
          <w:lang w:bidi="pl-PL"/>
        </w:rPr>
        <w:t xml:space="preserve"> Poprawa stanu technicznego nawierzchni drogowej przyczyni się do poprawy klimatu akustycznego.</w:t>
      </w:r>
      <w:r w:rsidR="00B273A2" w:rsidRPr="003B0719">
        <w:rPr>
          <w:b/>
          <w:i/>
          <w:sz w:val="22"/>
          <w:szCs w:val="22"/>
        </w:rPr>
        <w:t xml:space="preserve">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d) prawdopodobieństwa oddziaływania,</w:t>
      </w:r>
    </w:p>
    <w:p w:rsidR="00BB6AA2" w:rsidRPr="003B0719" w:rsidRDefault="00BB6AA2" w:rsidP="005A0FF0">
      <w:pPr>
        <w:widowControl/>
        <w:suppressAutoHyphens w:val="0"/>
        <w:ind w:left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 trakcie prowadzenia prac budowlanych związanych z realizacją planowanego przedsięwzięcia będą występować okresowe oddziaływania tj. pylenie podczas wykonywania prac budowlanych, emisja substancji pyłowo- gazowych ze spalania paliw w silnikach spalinowych samochodów</w:t>
      </w:r>
      <w:r w:rsidR="008B443B">
        <w:rPr>
          <w:sz w:val="22"/>
          <w:szCs w:val="22"/>
        </w:rPr>
        <w:br/>
      </w:r>
      <w:r w:rsidRPr="003B0719">
        <w:rPr>
          <w:sz w:val="22"/>
          <w:szCs w:val="22"/>
        </w:rPr>
        <w:t xml:space="preserve">i urządzeń, </w:t>
      </w:r>
      <w:r w:rsidR="008B443B">
        <w:rPr>
          <w:sz w:val="22"/>
          <w:szCs w:val="22"/>
        </w:rPr>
        <w:t xml:space="preserve">okresowe </w:t>
      </w:r>
      <w:r w:rsidRPr="003B0719">
        <w:rPr>
          <w:sz w:val="22"/>
          <w:szCs w:val="22"/>
        </w:rPr>
        <w:t xml:space="preserve">pogorszenie stanu klimatu akustycznego. Z uwagi na skalę planowanego przedsięwzięcia oddziaływanie w fazie realizacji będzie miało charakter przejściowy i </w:t>
      </w:r>
      <w:r w:rsidR="00B3655D" w:rsidRPr="003B0719">
        <w:rPr>
          <w:sz w:val="22"/>
          <w:szCs w:val="22"/>
        </w:rPr>
        <w:t>ustąpi</w:t>
      </w:r>
      <w:r w:rsidRPr="003B0719">
        <w:rPr>
          <w:sz w:val="22"/>
          <w:szCs w:val="22"/>
        </w:rPr>
        <w:t xml:space="preserve"> po zakończeniu prac. 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Prognozowane oddziaływanie etapu eksploatacji przedsięwzięcia nie wykazuje ryzyka przekroczenia standardów jakości powietrza.</w:t>
      </w:r>
      <w:r w:rsidR="00DF7341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Szacowane oddziaływanie planowanej inwestycji na klimat akustyczny nie wykazuje ryzyka wystąpienia oddziaływań ponadnormatywnych.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Etap eksploatacji przedsięwzięcia nie będzie wpływał na rośliny, zwierzęta, grzyby, siedliska przyrodnicze czy różnorodność biologiczną</w:t>
      </w:r>
      <w:r w:rsidR="00DF7341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, gdyż inwestycja realizowana będzie </w:t>
      </w:r>
      <w:r w:rsidR="00B77DE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w śladzie </w:t>
      </w:r>
      <w:r w:rsidR="00DF7341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istniejącej drogi </w:t>
      </w:r>
      <w:r w:rsidR="00B77DE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gminnej</w:t>
      </w:r>
      <w:r w:rsidR="00DF7341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Planowana inwestycja nie będzie miała wpływu na najbliższe formy ochrony przyrody</w:t>
      </w:r>
      <w:r w:rsidR="005F52C0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lastRenderedPageBreak/>
        <w:t>w rozumieniu obowiązującej ustawy z dnia 16 kwietnia 2004 o ochronie przyrody, w tym na obszary NATURA 2000 i obszary wodno-błotne.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Brak negatywnych oddziaływań na środowisko gruntowo-wodne zapewnią środki techniczne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i organizacyjne opisane w karcie informacyjnej </w:t>
      </w:r>
      <w:r w:rsidR="005F52C0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przedsięwzięcia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Fakt istnienia przedsięwzięcia nie spowoduje negatywnego oddziaływania na zabytki</w:t>
      </w:r>
      <w:r w:rsidR="005F52C0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i dobra materialne, nie wpłynie również na pogorszenie odbioru istniejącego krajobrazu.</w:t>
      </w:r>
    </w:p>
    <w:p w:rsidR="00B3655D" w:rsidRPr="003B0719" w:rsidRDefault="00B3655D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Oddziaływanie </w:t>
      </w:r>
      <w:proofErr w:type="spellStart"/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transgraniczne</w:t>
      </w:r>
      <w:proofErr w:type="spellEnd"/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przedsięwzięcia na etapie jego realizacji i eksploatacji nie będzie występowało.</w:t>
      </w:r>
    </w:p>
    <w:p w:rsidR="00B3655D" w:rsidRPr="003B0719" w:rsidRDefault="00B3655D" w:rsidP="00D304AB">
      <w:pPr>
        <w:pStyle w:val="Nagwek40"/>
        <w:keepNext/>
        <w:keepLines/>
        <w:shd w:val="clear" w:color="auto" w:fill="auto"/>
        <w:spacing w:after="0" w:line="240" w:lineRule="auto"/>
        <w:ind w:left="0" w:firstLine="301"/>
        <w:rPr>
          <w:rFonts w:ascii="Times New Roman" w:hAnsi="Times New Roman" w:cs="Times New Roman"/>
        </w:rPr>
      </w:pPr>
      <w:bookmarkStart w:id="0" w:name="bookmark106"/>
      <w:r w:rsidRPr="003B0719">
        <w:rPr>
          <w:rFonts w:ascii="Times New Roman" w:hAnsi="Times New Roman" w:cs="Times New Roman"/>
          <w:color w:val="000000"/>
          <w:lang w:eastAsia="pl-PL" w:bidi="pl-PL"/>
        </w:rPr>
        <w:t>Analiza oddziaływań planowanego przedsięwzięcia na otaczające środowisko nie wykazała ryzyka przekroczeń standardów jakości środowiska w żadnym komponencie</w:t>
      </w:r>
      <w:r w:rsidRPr="003B0719">
        <w:rPr>
          <w:rFonts w:ascii="Times New Roman" w:hAnsi="Times New Roman" w:cs="Times New Roman"/>
          <w:b w:val="0"/>
          <w:bCs w:val="0"/>
          <w:iCs w:val="0"/>
          <w:color w:val="000000"/>
          <w:lang w:eastAsia="pl-PL" w:bidi="pl-PL"/>
        </w:rPr>
        <w:t>.</w:t>
      </w:r>
      <w:bookmarkEnd w:id="0"/>
      <w:r w:rsidR="0030156F" w:rsidRPr="003B0719">
        <w:rPr>
          <w:rFonts w:ascii="Times New Roman" w:hAnsi="Times New Roman" w:cs="Times New Roman"/>
          <w:b w:val="0"/>
          <w:bCs w:val="0"/>
          <w:iCs w:val="0"/>
          <w:color w:val="000000"/>
          <w:lang w:eastAsia="pl-PL" w:bidi="pl-PL"/>
        </w:rPr>
        <w:t xml:space="preserve"> </w:t>
      </w:r>
      <w:r w:rsidR="0030156F" w:rsidRPr="003B0719">
        <w:rPr>
          <w:rFonts w:ascii="Times New Roman" w:hAnsi="Times New Roman" w:cs="Times New Roman"/>
          <w:bCs w:val="0"/>
          <w:iCs w:val="0"/>
          <w:color w:val="000000"/>
          <w:lang w:eastAsia="pl-PL" w:bidi="pl-PL"/>
        </w:rPr>
        <w:t xml:space="preserve">Jedynym koniecznym działaniem jest wycinka drzew kolidujących z inwestycją. </w:t>
      </w:r>
    </w:p>
    <w:p w:rsidR="00FB7546" w:rsidRPr="003B0719" w:rsidRDefault="00FB7546" w:rsidP="00D304AB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e) czasu trwania, częstotliwości i odwracalności oddziaływania,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6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Potencjalne oddziaływanie krótkoterminowe może być związane z fazą realizacji inwestycji. Na podstawie przeprowadzonej analizy oddziaływania prz</w:t>
      </w:r>
      <w:r w:rsidR="005A6EE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edsięwzięcia w fazie realizacji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, nie zidentyfikowano znaczących oddziaływań na ludzi, rośliny, zwierzęta, grzyby i siedliska przyrodnicze, powietrze, stan klimatu akustycznego, powierzchnię ziemi i glebę, wody powierzchniowe i podziemne, dobra materialne, zabytki i krajobraz kulturowy, klimat. Oddziaływanie na środowisko na ty</w:t>
      </w:r>
      <w:r w:rsidR="005A6EE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m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etap</w:t>
      </w:r>
      <w:r w:rsidR="005A6EE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ie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będzie oddziaływaniem krótkotrwałym, ograniczonym do czasu prowadzenia prac budowlanych.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Na podstawie analizy </w:t>
      </w:r>
      <w:r w:rsidR="00F843AC" w:rsidRPr="003B0719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przedsięwzięcia </w:t>
      </w:r>
      <w:r w:rsidRPr="003B0719">
        <w:rPr>
          <w:rFonts w:ascii="Times New Roman" w:hAnsi="Times New Roman" w:cs="Times New Roman"/>
          <w:b w:val="0"/>
          <w:sz w:val="22"/>
          <w:szCs w:val="22"/>
          <w:lang w:bidi="pl-PL"/>
        </w:rPr>
        <w:t xml:space="preserve">ustalono, iż w żadnym komponencie środowiska, zamierzenie inwestycyjne nie będzie powodować przekroczenia dopuszczalnych standardów jakości środowiska na terenach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sąsiednich w okresie funkcjonowania przedsięwzięcia.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Wśród oddziaływań długoterminowych i krótkoterminowych wyodrębnić można dodatkowo oddziaływania bezpośrednie i pośrednie.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6"/>
        <w:jc w:val="both"/>
        <w:rPr>
          <w:rFonts w:ascii="Times New Roman" w:hAnsi="Times New Roman" w:cs="Times New Roman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Oddziaływanie bezpośrednie związane będzie z emisją substancji do powietrza, hałasu, odpadów, ścieków. Przeprowadzona w dokumentacji analiza nie wykazała przekroczeń standardów jakości środowiska oddziaływań bezpośrednich.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Oddziaływanie bezpośrednie może być również związane z etapem realizacji inwestycji, w postaci oddziaływania na powietrze bądź klimat akustyczny</w:t>
      </w:r>
      <w:r w:rsidR="00BE41BD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(rozumiany jako poziom hałasu w środowisku).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Oddziaływanie wynikające z realizacji inwestycji będzie niewielkie, o charakterze lokalnym i ograniczy się tylko do czasu przeprowadzenia tych prac.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Oddziaływanie pośrednie związane będzie np. z ruchem pojazdów w obrębie przedsięwzięcia. </w:t>
      </w:r>
    </w:p>
    <w:p w:rsidR="00B27B5C" w:rsidRPr="003B0719" w:rsidRDefault="00EC0F40" w:rsidP="005A0FF0">
      <w:pPr>
        <w:widowControl/>
        <w:suppressAutoHyphens w:val="0"/>
        <w:ind w:left="284" w:firstLine="16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Realizacja planowanej inwestycji </w:t>
      </w:r>
      <w:r w:rsidR="00B77DE0">
        <w:rPr>
          <w:sz w:val="22"/>
          <w:szCs w:val="22"/>
        </w:rPr>
        <w:t xml:space="preserve">nie </w:t>
      </w:r>
      <w:r w:rsidRPr="003B0719">
        <w:rPr>
          <w:sz w:val="22"/>
          <w:szCs w:val="22"/>
        </w:rPr>
        <w:t>będzie wymagać wycinki drzew</w:t>
      </w:r>
      <w:r w:rsidR="00D304AB" w:rsidRPr="003B0719">
        <w:rPr>
          <w:sz w:val="22"/>
          <w:szCs w:val="22"/>
        </w:rPr>
        <w:t xml:space="preserve">. </w:t>
      </w:r>
      <w:r w:rsidR="00B77DE0">
        <w:rPr>
          <w:sz w:val="22"/>
          <w:szCs w:val="22"/>
        </w:rPr>
        <w:t xml:space="preserve">W związku z wymianą starego mostu na nowy, nastąpi nieznaczna zmiana dotychczasowego sposobu wykorzystania nieruchomości. Wynika ona z poszerzenia obiektu (szersza jezdnia, dodatkowy chodnik i zastosowania </w:t>
      </w:r>
      <w:proofErr w:type="spellStart"/>
      <w:r w:rsidR="00B77DE0">
        <w:rPr>
          <w:sz w:val="22"/>
          <w:szCs w:val="22"/>
        </w:rPr>
        <w:t>barieropor</w:t>
      </w:r>
      <w:r w:rsidR="00090C80">
        <w:rPr>
          <w:sz w:val="22"/>
          <w:szCs w:val="22"/>
        </w:rPr>
        <w:t>ę</w:t>
      </w:r>
      <w:r w:rsidR="00B77DE0">
        <w:rPr>
          <w:sz w:val="22"/>
          <w:szCs w:val="22"/>
        </w:rPr>
        <w:t>czy</w:t>
      </w:r>
      <w:proofErr w:type="spellEnd"/>
      <w:r w:rsidR="00B77DE0">
        <w:rPr>
          <w:sz w:val="22"/>
          <w:szCs w:val="22"/>
        </w:rPr>
        <w:t>) i jego wydłużenie co spo</w:t>
      </w:r>
      <w:r w:rsidR="00EC2F3C">
        <w:rPr>
          <w:sz w:val="22"/>
          <w:szCs w:val="22"/>
        </w:rPr>
        <w:t>w</w:t>
      </w:r>
      <w:r w:rsidR="00B77DE0">
        <w:rPr>
          <w:sz w:val="22"/>
          <w:szCs w:val="22"/>
        </w:rPr>
        <w:t>oduje nowy układ skarp</w:t>
      </w:r>
      <w:r w:rsidR="00EC2F3C">
        <w:rPr>
          <w:sz w:val="22"/>
          <w:szCs w:val="22"/>
        </w:rPr>
        <w:t xml:space="preserve">. </w:t>
      </w:r>
      <w:r w:rsidR="00B77DE0">
        <w:rPr>
          <w:sz w:val="22"/>
          <w:szCs w:val="22"/>
        </w:rPr>
        <w:t xml:space="preserve"> 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f) 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EB02A8" w:rsidRPr="003B0719" w:rsidRDefault="00EB02A8" w:rsidP="005A0FF0">
      <w:pPr>
        <w:pStyle w:val="Teksttreci20"/>
        <w:shd w:val="clear" w:color="auto" w:fill="auto"/>
        <w:spacing w:after="0" w:line="240" w:lineRule="auto"/>
        <w:ind w:left="284" w:firstLine="17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W</w:t>
      </w:r>
      <w:r w:rsidR="00256A1C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szystkie wymienione powyżej elementy </w:t>
      </w:r>
      <w:r w:rsidR="00EC2F3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mostu</w:t>
      </w:r>
      <w:r w:rsidR="00256A1C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przewidziane do budowy</w:t>
      </w:r>
      <w:r w:rsidR="00EC2F3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i</w:t>
      </w:r>
      <w:r w:rsidR="00256A1C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przebudowy są zlokalizowane w istniejącym pasie drogowym. Zakres prac nie przewiduje ingerencji poza pas drogi publicznej.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W odniesieniu do oddziaływań wynikających z istnienia przedsięwzięcia, wykorzystania zasobów środowiska, wielkości emisji, stwierdzić należy, że nie wystąpią znaczące oddziaływania na środowisko wynikające z istnienia przedsięwzięcia.</w:t>
      </w:r>
    </w:p>
    <w:p w:rsidR="00FB7546" w:rsidRPr="003B0719" w:rsidRDefault="00FB7546" w:rsidP="00FB7546">
      <w:pPr>
        <w:widowControl/>
        <w:suppressAutoHyphens w:val="0"/>
        <w:rPr>
          <w:b/>
          <w:i/>
          <w:sz w:val="22"/>
          <w:szCs w:val="22"/>
        </w:rPr>
      </w:pPr>
      <w:r w:rsidRPr="003B0719">
        <w:rPr>
          <w:b/>
          <w:i/>
          <w:sz w:val="22"/>
          <w:szCs w:val="22"/>
        </w:rPr>
        <w:t>g) możliwości ograniczenia oddziaływania.</w:t>
      </w:r>
    </w:p>
    <w:p w:rsidR="009C4BCA" w:rsidRPr="003B0719" w:rsidRDefault="009C4BCA" w:rsidP="00F55FAD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382"/>
        </w:tabs>
        <w:spacing w:after="0" w:line="240" w:lineRule="auto"/>
        <w:ind w:hanging="1146"/>
        <w:jc w:val="left"/>
        <w:rPr>
          <w:rFonts w:ascii="Times New Roman" w:hAnsi="Times New Roman" w:cs="Times New Roman"/>
          <w:b w:val="0"/>
        </w:rPr>
      </w:pPr>
      <w:bookmarkStart w:id="1" w:name="bookmark34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Powietrze</w:t>
      </w:r>
      <w:bookmarkEnd w:id="1"/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W celu minimalizacji oddziaływania przedsięwzięcia na stan jakości powietrza 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należy ograniczyć emisje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zanieczyszczeń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gazowych (spalin )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pochodzących z 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silników spalinowych maszyn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i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urządzeń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używanych</w:t>
      </w:r>
      <w:r w:rsidR="001C1BD7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przy pracach budowlanych oraz emisje substancji ropopochodnych poprzez wykorzystanie sprawnych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pojazdów. Unikać przelewania paliw i innych środków chemicznych na placu budowy oraz stosując sprzęt sprawny technicznie. Przy robotach nawierzchniowych mogą występować uciążliwości spowodowane wydzielaniem się gazów z podgrzanych asfaltów drogowych. Wydzielaniu się szkodliwych gazów w czasie transportu mieszanki można zapobiec </w:t>
      </w:r>
      <w:r w:rsidR="0006219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lastRenderedPageBreak/>
        <w:t>poprzez zastosowanie opończy szczelnie zakrywających skrzynię ładunkową samochodu przewożącego mieszankę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</w:p>
    <w:p w:rsidR="009C4BCA" w:rsidRPr="003B0719" w:rsidRDefault="009C4BCA" w:rsidP="00F55FAD">
      <w:pPr>
        <w:pStyle w:val="Nagwek40"/>
        <w:keepNext/>
        <w:keepLines/>
        <w:numPr>
          <w:ilvl w:val="3"/>
          <w:numId w:val="12"/>
        </w:numPr>
        <w:shd w:val="clear" w:color="auto" w:fill="auto"/>
        <w:tabs>
          <w:tab w:val="left" w:pos="510"/>
        </w:tabs>
        <w:spacing w:after="0" w:line="240" w:lineRule="auto"/>
        <w:ind w:left="720" w:hanging="720"/>
        <w:jc w:val="left"/>
        <w:rPr>
          <w:rFonts w:ascii="Times New Roman" w:hAnsi="Times New Roman" w:cs="Times New Roman"/>
          <w:b w:val="0"/>
        </w:rPr>
      </w:pPr>
      <w:bookmarkStart w:id="2" w:name="bookmark35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Hałas</w:t>
      </w:r>
      <w:bookmarkEnd w:id="2"/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Ze względu na skalę i charakter planowanej inwestycji oraz mając na uwadze planowane rozwiązania techniczne nie przewiduje się, by planowane przedsięwzięcie wpływało na dotychczasowy klimat akustyczny powodując przekroczenia poziomów dopuszczalnych dla rejonu przedsięwzięcia.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Prace powinny być prowadzone w porze dziennej, co pozwoli na ograni</w:t>
      </w:r>
      <w:r w:rsidR="008B443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czenie uciążliwości akustycznej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, w szczególności w stosunku do zabudowy mieszkaniowej jednorodzinnej, znajdującej się w bezpośrednim sąsiedztwie </w:t>
      </w:r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mostu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. </w:t>
      </w:r>
    </w:p>
    <w:p w:rsidR="009C4BCA" w:rsidRPr="003B0719" w:rsidRDefault="009C4BCA" w:rsidP="00F55FAD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hanging="1146"/>
        <w:jc w:val="left"/>
        <w:rPr>
          <w:rFonts w:ascii="Times New Roman" w:hAnsi="Times New Roman" w:cs="Times New Roman"/>
          <w:b w:val="0"/>
        </w:rPr>
      </w:pPr>
      <w:bookmarkStart w:id="3" w:name="bookmark36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Gleba i ziemia</w:t>
      </w:r>
      <w:bookmarkEnd w:id="3"/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Eksploatacja przedsięwzięcia nie będzie w sposób bezpośredni oddziaływać na stan powierzchni ziemi i gleby. Użytkowanie przedsięwzięcia nie będzie zmieniać stanu gruntu ani nie będzie powodować jego przemieszczania.</w:t>
      </w:r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Na stan gleby i ziemi wpływa również sposób prowadzenia gospodarki odpadami. W przypadku analizowanej inwestycji, ograniczenie negatywnego oddziaływania wytwarzanych odpadów na środowisko będzie polegać na właściwym ich magazynowaniu i przekazaniu do dalszego zagospodarowania, odpowiedniego dla danego rodzaju odpadu.</w:t>
      </w:r>
      <w:r w:rsidR="006E61AC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</w:t>
      </w:r>
    </w:p>
    <w:p w:rsidR="009C4BCA" w:rsidRPr="003B0719" w:rsidRDefault="009C4BCA" w:rsidP="00F55FAD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515"/>
        </w:tabs>
        <w:spacing w:after="0" w:line="240" w:lineRule="auto"/>
        <w:ind w:hanging="1146"/>
        <w:jc w:val="left"/>
        <w:rPr>
          <w:rFonts w:ascii="Times New Roman" w:hAnsi="Times New Roman" w:cs="Times New Roman"/>
          <w:b w:val="0"/>
        </w:rPr>
      </w:pPr>
      <w:bookmarkStart w:id="4" w:name="bookmark37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Wody powierzchniowe i podziemne</w:t>
      </w:r>
      <w:bookmarkEnd w:id="4"/>
    </w:p>
    <w:p w:rsidR="009C4BCA" w:rsidRPr="003B0719" w:rsidRDefault="009C4BCA" w:rsidP="005A0FF0">
      <w:pPr>
        <w:pStyle w:val="Teksttreci20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Celem ograniczenia wpływu przedsięwzięcia na środowisko wodne, projektuje się następujące rozwiązania:</w:t>
      </w:r>
    </w:p>
    <w:p w:rsidR="009C4BCA" w:rsidRPr="003B0719" w:rsidRDefault="000E54C9" w:rsidP="00F94058">
      <w:pPr>
        <w:pStyle w:val="Teksttreci20"/>
        <w:numPr>
          <w:ilvl w:val="0"/>
          <w:numId w:val="12"/>
        </w:numPr>
        <w:shd w:val="clear" w:color="auto" w:fill="auto"/>
        <w:tabs>
          <w:tab w:val="left" w:pos="515"/>
        </w:tabs>
        <w:spacing w:after="0" w:line="240" w:lineRule="auto"/>
        <w:ind w:left="500" w:hanging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gromadzenie</w:t>
      </w:r>
      <w:r w:rsidR="009C4BCA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ścieków socjalno-bytowych 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w </w:t>
      </w:r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szczelnych zbiornikach (</w:t>
      </w:r>
      <w:proofErr w:type="spellStart"/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T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o</w:t>
      </w:r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y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-To</w:t>
      </w:r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y</w:t>
      </w:r>
      <w:proofErr w:type="spellEnd"/>
      <w:r w:rsidR="005E331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) i odbieranie przez wyspecjalizowane jednostki zewnętrzne</w:t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;</w:t>
      </w:r>
    </w:p>
    <w:p w:rsidR="005E331A" w:rsidRPr="005E331A" w:rsidRDefault="005E331A" w:rsidP="00F94058">
      <w:pPr>
        <w:pStyle w:val="Teksttreci20"/>
        <w:numPr>
          <w:ilvl w:val="0"/>
          <w:numId w:val="12"/>
        </w:numPr>
        <w:shd w:val="clear" w:color="auto" w:fill="auto"/>
        <w:tabs>
          <w:tab w:val="left" w:pos="515"/>
        </w:tabs>
        <w:spacing w:after="0" w:line="240" w:lineRule="auto"/>
        <w:ind w:left="500" w:hanging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nie przewiduje się wytwarzania ścieków technologicznych;</w:t>
      </w:r>
    </w:p>
    <w:p w:rsidR="009C4BCA" w:rsidRPr="00467080" w:rsidRDefault="009C4BCA" w:rsidP="00F94058">
      <w:pPr>
        <w:pStyle w:val="Teksttreci20"/>
        <w:numPr>
          <w:ilvl w:val="0"/>
          <w:numId w:val="12"/>
        </w:numPr>
        <w:shd w:val="clear" w:color="auto" w:fill="auto"/>
        <w:tabs>
          <w:tab w:val="left" w:pos="515"/>
        </w:tabs>
        <w:spacing w:after="0" w:line="240" w:lineRule="auto"/>
        <w:ind w:left="500" w:hanging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6708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odprowadzani</w:t>
      </w:r>
      <w:r w:rsidR="00467080" w:rsidRPr="0046708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</w:t>
      </w:r>
      <w:r w:rsidRPr="0046708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wód opadowych i roztopowych</w:t>
      </w:r>
      <w:r w:rsidR="00467080" w:rsidRPr="00467080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 xml:space="preserve"> powierzchniowo poprzez korytka z w postaci czterech ścieków powierzchniowych na skarpach cieku Łękawa. </w:t>
      </w:r>
    </w:p>
    <w:p w:rsidR="009C4BCA" w:rsidRPr="003B0719" w:rsidRDefault="009C4BCA" w:rsidP="00F55FAD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515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b w:val="0"/>
        </w:rPr>
      </w:pPr>
      <w:bookmarkStart w:id="5" w:name="bookmark38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Środowisko przyrodnicze, oraz obszary chronione na podstawie ustawy o ochronie przyrody</w:t>
      </w:r>
      <w:bookmarkEnd w:id="5"/>
    </w:p>
    <w:p w:rsidR="00442DC6" w:rsidRDefault="00467080" w:rsidP="00467080">
      <w:pPr>
        <w:pStyle w:val="Teksttreci20"/>
        <w:shd w:val="clear" w:color="auto" w:fill="auto"/>
        <w:spacing w:after="0" w:line="240" w:lineRule="auto"/>
        <w:ind w:left="0" w:firstLine="35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Planowana inwestycja położona jest w</w:t>
      </w:r>
      <w:r w:rsidR="006C1D1F" w:rsidRPr="003B071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otulin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ie</w:t>
      </w:r>
      <w:r w:rsidR="006C1D1F" w:rsidRPr="003B071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Parku Krajobrazowego Cysterskie Kompozycje Krajobrazowe Rud Wielkich. </w:t>
      </w:r>
      <w:r w:rsidR="009A0341" w:rsidRPr="003B0719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Z przedłożonej dokumentacji wynika, że w obszarze oddziaływania inwestycji w trakcie wizji lokalnych nie stwierdzono siedlisk chronionych oraz chronionych roślin, zwierząt i grzybów. </w:t>
      </w:r>
    </w:p>
    <w:p w:rsidR="009A0341" w:rsidRPr="003B0719" w:rsidRDefault="009A0341" w:rsidP="003B0719">
      <w:pPr>
        <w:jc w:val="both"/>
        <w:rPr>
          <w:b/>
          <w:sz w:val="22"/>
          <w:szCs w:val="22"/>
        </w:rPr>
      </w:pPr>
      <w:r w:rsidRPr="003B0719">
        <w:rPr>
          <w:sz w:val="22"/>
          <w:szCs w:val="22"/>
        </w:rPr>
        <w:t>Z uwagi na skalę przedsięwzięcia oraz ograniczony czasowo i przestrzennie charakter inwestycji, realizacja przedsięwzięcia nie wpłynie w sposób istotny na istniejące walory krajobrazowe. Oddziaływanie na krajobraz będzie przejściowe i ograniczone do etapu realizacji prac – związane głównie z lokalizacją terenów tymczasowego składowania materiałów budowlanych, składowania gruntów z wykopów, etc. Zmiany te będą miały charakter lokalny i będą ograniczone czasowo. Po zakończeniu prac nastąpi uporządkowanie terenu. Przebudowan</w:t>
      </w:r>
      <w:r w:rsidR="00467080">
        <w:rPr>
          <w:sz w:val="22"/>
          <w:szCs w:val="22"/>
        </w:rPr>
        <w:t>y most</w:t>
      </w:r>
      <w:r w:rsidRPr="003B0719">
        <w:rPr>
          <w:sz w:val="22"/>
          <w:szCs w:val="22"/>
        </w:rPr>
        <w:t xml:space="preserve"> jak dotychczas będzie użytkowan</w:t>
      </w:r>
      <w:r w:rsidR="00467080">
        <w:rPr>
          <w:sz w:val="22"/>
          <w:szCs w:val="22"/>
        </w:rPr>
        <w:t>y</w:t>
      </w:r>
      <w:r w:rsidRPr="003B0719">
        <w:rPr>
          <w:sz w:val="22"/>
          <w:szCs w:val="22"/>
        </w:rPr>
        <w:t>, zasadnicza zmiana będzie dotyczyć posz</w:t>
      </w:r>
      <w:r w:rsidR="00467080">
        <w:rPr>
          <w:sz w:val="22"/>
          <w:szCs w:val="22"/>
        </w:rPr>
        <w:t>erzenia ciągu komunikacyjnego</w:t>
      </w:r>
      <w:r w:rsidR="00274435">
        <w:rPr>
          <w:sz w:val="22"/>
          <w:szCs w:val="22"/>
        </w:rPr>
        <w:t xml:space="preserve"> o 2,72m </w:t>
      </w:r>
      <w:r w:rsidR="00274435">
        <w:rPr>
          <w:sz w:val="22"/>
          <w:szCs w:val="22"/>
        </w:rPr>
        <w:br/>
      </w:r>
      <w:r w:rsidR="00467080">
        <w:rPr>
          <w:sz w:val="22"/>
          <w:szCs w:val="22"/>
        </w:rPr>
        <w:t>( sz</w:t>
      </w:r>
      <w:r w:rsidR="0061216E">
        <w:rPr>
          <w:sz w:val="22"/>
          <w:szCs w:val="22"/>
        </w:rPr>
        <w:t>e</w:t>
      </w:r>
      <w:r w:rsidR="00467080">
        <w:rPr>
          <w:sz w:val="22"/>
          <w:szCs w:val="22"/>
        </w:rPr>
        <w:t>rsza jezdnia i dodatkowy chodnik</w:t>
      </w:r>
      <w:r w:rsidR="0061216E">
        <w:rPr>
          <w:sz w:val="22"/>
          <w:szCs w:val="22"/>
        </w:rPr>
        <w:t xml:space="preserve">) oraz wydłużenia </w:t>
      </w:r>
      <w:r w:rsidR="00274435">
        <w:rPr>
          <w:sz w:val="22"/>
          <w:szCs w:val="22"/>
        </w:rPr>
        <w:t>długości mostu o 1m.</w:t>
      </w:r>
    </w:p>
    <w:p w:rsidR="009C4BCA" w:rsidRPr="003B0719" w:rsidRDefault="009C4BCA" w:rsidP="00F55FAD">
      <w:pPr>
        <w:pStyle w:val="Nagwek4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ind w:left="284" w:hanging="284"/>
        <w:jc w:val="left"/>
        <w:rPr>
          <w:rFonts w:ascii="Times New Roman" w:hAnsi="Times New Roman" w:cs="Times New Roman"/>
          <w:b w:val="0"/>
        </w:rPr>
      </w:pPr>
      <w:bookmarkStart w:id="6" w:name="bookmark39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Dobra materialne i zabytki</w:t>
      </w:r>
      <w:bookmarkEnd w:id="6"/>
    </w:p>
    <w:p w:rsidR="009C4BCA" w:rsidRPr="003B0719" w:rsidRDefault="009C4BCA" w:rsidP="009C4BCA">
      <w:pPr>
        <w:pStyle w:val="Teksttreci20"/>
        <w:shd w:val="clear" w:color="auto" w:fill="auto"/>
        <w:spacing w:after="0" w:line="240" w:lineRule="auto"/>
        <w:ind w:left="280" w:firstLine="3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Eksploatacja przedsięwzięcia nie będzie oddziaływać na zabytki ani dobra materialne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.</w:t>
      </w:r>
      <w:r w:rsidR="00703C65"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br/>
      </w: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Z uwagi na brak ryzyka oddziaływań na dobra materialne i zabytki, nie ma zatem konieczności projektowania rozwiązań ograniczających te oddziaływania.</w:t>
      </w:r>
    </w:p>
    <w:p w:rsidR="009C4BCA" w:rsidRPr="003B0719" w:rsidRDefault="009C4BCA" w:rsidP="00F55FAD">
      <w:pPr>
        <w:pStyle w:val="Nagwek40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ind w:left="284" w:hanging="284"/>
        <w:jc w:val="left"/>
        <w:rPr>
          <w:rFonts w:ascii="Times New Roman" w:hAnsi="Times New Roman" w:cs="Times New Roman"/>
          <w:b w:val="0"/>
        </w:rPr>
      </w:pPr>
      <w:bookmarkStart w:id="7" w:name="bookmark40"/>
      <w:r w:rsidRPr="003B0719">
        <w:rPr>
          <w:rFonts w:ascii="Times New Roman" w:hAnsi="Times New Roman" w:cs="Times New Roman"/>
          <w:b w:val="0"/>
          <w:color w:val="000000"/>
          <w:lang w:eastAsia="pl-PL" w:bidi="pl-PL"/>
        </w:rPr>
        <w:t>Klimat</w:t>
      </w:r>
      <w:bookmarkEnd w:id="7"/>
    </w:p>
    <w:p w:rsidR="009C4BCA" w:rsidRPr="003B0719" w:rsidRDefault="009C4BCA" w:rsidP="009C4BCA">
      <w:pPr>
        <w:pStyle w:val="Teksttreci20"/>
        <w:shd w:val="clear" w:color="auto" w:fill="auto"/>
        <w:spacing w:after="0" w:line="240" w:lineRule="auto"/>
        <w:ind w:left="280" w:firstLine="30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</w:pPr>
      <w:r w:rsidRPr="003B071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pl-PL" w:bidi="pl-PL"/>
        </w:rPr>
        <w:t>Planowane przedsięwzięcie nie będzie źródłem emisji substancji w ilościach, które mogłyby mieć jakikolwiek wpływ na klimat, nie występuje zatem konieczność stosowania szczególnych rozwiązań ograniczających jego oddziaływanie na klimat.</w:t>
      </w:r>
    </w:p>
    <w:p w:rsidR="000C5CEB" w:rsidRPr="003B0719" w:rsidRDefault="000C5CEB" w:rsidP="00EB2569">
      <w:pPr>
        <w:pStyle w:val="Tekstpodstawowy2"/>
        <w:spacing w:after="0" w:line="240" w:lineRule="auto"/>
        <w:ind w:firstLine="300"/>
        <w:jc w:val="both"/>
        <w:rPr>
          <w:sz w:val="22"/>
          <w:szCs w:val="22"/>
        </w:rPr>
      </w:pPr>
    </w:p>
    <w:p w:rsidR="00C006A1" w:rsidRPr="003B0719" w:rsidRDefault="00BB6AA2" w:rsidP="00EB2569">
      <w:pPr>
        <w:pStyle w:val="Tekstpodstawowy2"/>
        <w:spacing w:after="0" w:line="240" w:lineRule="auto"/>
        <w:ind w:firstLine="30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O</w:t>
      </w:r>
      <w:r w:rsidR="002135DC" w:rsidRPr="003B0719">
        <w:rPr>
          <w:sz w:val="22"/>
          <w:szCs w:val="22"/>
        </w:rPr>
        <w:t>rgan prowadzący przedmiotowe postępowanie dotyczące wydania decyzji o</w:t>
      </w:r>
      <w:r w:rsidR="00642C51" w:rsidRPr="003B0719">
        <w:rPr>
          <w:sz w:val="22"/>
          <w:szCs w:val="22"/>
        </w:rPr>
        <w:t> </w:t>
      </w:r>
      <w:r w:rsidR="002135DC" w:rsidRPr="003B0719">
        <w:rPr>
          <w:sz w:val="22"/>
          <w:szCs w:val="22"/>
        </w:rPr>
        <w:t xml:space="preserve">środowiskowych uwarunkowaniach przeanalizował </w:t>
      </w:r>
      <w:r w:rsidR="00C006A1" w:rsidRPr="003B0719">
        <w:rPr>
          <w:sz w:val="22"/>
          <w:szCs w:val="22"/>
        </w:rPr>
        <w:t xml:space="preserve">planowane przedsięwzięcie </w:t>
      </w:r>
      <w:r w:rsidR="00EB0D72" w:rsidRPr="003B0719">
        <w:rPr>
          <w:sz w:val="22"/>
          <w:szCs w:val="22"/>
        </w:rPr>
        <w:t>biorąc</w:t>
      </w:r>
      <w:r w:rsidR="00C006A1" w:rsidRPr="003B0719">
        <w:rPr>
          <w:sz w:val="22"/>
          <w:szCs w:val="22"/>
        </w:rPr>
        <w:t xml:space="preserve"> pod </w:t>
      </w:r>
      <w:r w:rsidR="00EB0D72" w:rsidRPr="003B0719">
        <w:rPr>
          <w:sz w:val="22"/>
          <w:szCs w:val="22"/>
        </w:rPr>
        <w:t>uwagę</w:t>
      </w:r>
      <w:r w:rsidR="00C006A1" w:rsidRPr="003B0719">
        <w:rPr>
          <w:sz w:val="22"/>
          <w:szCs w:val="22"/>
        </w:rPr>
        <w:t xml:space="preserve"> powyższe kryteria</w:t>
      </w:r>
      <w:r w:rsidR="005C0792" w:rsidRPr="003B0719">
        <w:rPr>
          <w:sz w:val="22"/>
          <w:szCs w:val="22"/>
        </w:rPr>
        <w:t xml:space="preserve"> </w:t>
      </w:r>
      <w:r w:rsidR="00442DC6">
        <w:rPr>
          <w:sz w:val="22"/>
          <w:szCs w:val="22"/>
        </w:rPr>
        <w:br/>
      </w:r>
      <w:r w:rsidR="00EB0D72" w:rsidRPr="003B0719">
        <w:rPr>
          <w:sz w:val="22"/>
          <w:szCs w:val="22"/>
        </w:rPr>
        <w:t>i</w:t>
      </w:r>
      <w:r w:rsidR="00C006A1" w:rsidRPr="003B0719">
        <w:rPr>
          <w:sz w:val="22"/>
          <w:szCs w:val="22"/>
        </w:rPr>
        <w:t xml:space="preserve"> uwarunkowania a także zebrany materiał dowodowy.</w:t>
      </w:r>
    </w:p>
    <w:p w:rsidR="002135DC" w:rsidRPr="003B0719" w:rsidRDefault="00C006A1" w:rsidP="002135DC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 niniejszym rozstrzygnięciu Burmistrz Sośnicowic uwzględnił</w:t>
      </w:r>
      <w:r w:rsidR="002135DC" w:rsidRPr="003B0719">
        <w:rPr>
          <w:sz w:val="22"/>
          <w:szCs w:val="22"/>
        </w:rPr>
        <w:t xml:space="preserve"> następujące dowody:</w:t>
      </w:r>
    </w:p>
    <w:p w:rsidR="002135DC" w:rsidRPr="003B0719" w:rsidRDefault="002135DC" w:rsidP="00F94058">
      <w:pPr>
        <w:pStyle w:val="Tekstpodstawowy2"/>
        <w:numPr>
          <w:ilvl w:val="0"/>
          <w:numId w:val="3"/>
        </w:numPr>
        <w:suppressAutoHyphens w:val="0"/>
        <w:snapToGrid w:val="0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wniosek o wydanie decyzji o środowiskowych uwarunkowaniach,</w:t>
      </w:r>
    </w:p>
    <w:p w:rsidR="002135DC" w:rsidRPr="003B0719" w:rsidRDefault="00C006A1" w:rsidP="00F94058">
      <w:pPr>
        <w:pStyle w:val="Tekstpodstawowy2"/>
        <w:numPr>
          <w:ilvl w:val="0"/>
          <w:numId w:val="3"/>
        </w:numPr>
        <w:suppressAutoHyphens w:val="0"/>
        <w:snapToGrid w:val="0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informacje określone w </w:t>
      </w:r>
      <w:r w:rsidR="002135DC" w:rsidRPr="003B0719">
        <w:rPr>
          <w:sz w:val="22"/>
          <w:szCs w:val="22"/>
        </w:rPr>
        <w:t>kar</w:t>
      </w:r>
      <w:r w:rsidRPr="003B0719">
        <w:rPr>
          <w:sz w:val="22"/>
          <w:szCs w:val="22"/>
        </w:rPr>
        <w:t>cie</w:t>
      </w:r>
      <w:r w:rsidR="002135DC" w:rsidRPr="003B0719">
        <w:rPr>
          <w:sz w:val="22"/>
          <w:szCs w:val="22"/>
        </w:rPr>
        <w:t xml:space="preserve"> informacyjn</w:t>
      </w:r>
      <w:r w:rsidRPr="003B0719">
        <w:rPr>
          <w:sz w:val="22"/>
          <w:szCs w:val="22"/>
        </w:rPr>
        <w:t>ej</w:t>
      </w:r>
      <w:r w:rsidR="002135DC" w:rsidRPr="003B0719">
        <w:rPr>
          <w:sz w:val="22"/>
          <w:szCs w:val="22"/>
        </w:rPr>
        <w:t xml:space="preserve"> przedsięwzięcia </w:t>
      </w:r>
      <w:r w:rsidRPr="003B0719">
        <w:rPr>
          <w:sz w:val="22"/>
          <w:szCs w:val="22"/>
        </w:rPr>
        <w:t>dołączonej do wniosku</w:t>
      </w:r>
      <w:r w:rsidR="00442DC6">
        <w:rPr>
          <w:sz w:val="22"/>
          <w:szCs w:val="22"/>
        </w:rPr>
        <w:br/>
      </w:r>
      <w:r w:rsidRPr="003B0719">
        <w:rPr>
          <w:sz w:val="22"/>
          <w:szCs w:val="22"/>
        </w:rPr>
        <w:t xml:space="preserve">o wydanie decyzji o środowiskowych uwarunkowaniach </w:t>
      </w:r>
      <w:r w:rsidR="002135DC" w:rsidRPr="003B0719">
        <w:rPr>
          <w:sz w:val="22"/>
          <w:szCs w:val="22"/>
        </w:rPr>
        <w:t xml:space="preserve">wraz załącznikami mapowymi, </w:t>
      </w:r>
    </w:p>
    <w:p w:rsidR="00C006A1" w:rsidRPr="003B0719" w:rsidRDefault="005C0792" w:rsidP="00F94058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3B0719">
        <w:rPr>
          <w:sz w:val="22"/>
          <w:szCs w:val="22"/>
        </w:rPr>
        <w:lastRenderedPageBreak/>
        <w:t>uzupełnienie i wyjaśnienia informacji zawartych w karcie informacyjnej przedsięwzięcia</w:t>
      </w:r>
      <w:r w:rsidR="00442DC6">
        <w:rPr>
          <w:sz w:val="22"/>
          <w:szCs w:val="22"/>
        </w:rPr>
        <w:br/>
      </w:r>
      <w:r w:rsidRPr="003B0719">
        <w:rPr>
          <w:sz w:val="22"/>
          <w:szCs w:val="22"/>
        </w:rPr>
        <w:t>z dnia 24.05.202</w:t>
      </w:r>
      <w:r w:rsidR="00274435">
        <w:rPr>
          <w:sz w:val="22"/>
          <w:szCs w:val="22"/>
        </w:rPr>
        <w:t>2</w:t>
      </w:r>
      <w:r w:rsidRPr="003B0719">
        <w:rPr>
          <w:sz w:val="22"/>
          <w:szCs w:val="22"/>
        </w:rPr>
        <w:t>r.</w:t>
      </w:r>
      <w:r w:rsidR="00C006A1" w:rsidRPr="003B0719">
        <w:rPr>
          <w:sz w:val="22"/>
          <w:szCs w:val="22"/>
        </w:rPr>
        <w:t xml:space="preserve"> </w:t>
      </w:r>
      <w:r w:rsidR="00274435">
        <w:rPr>
          <w:sz w:val="22"/>
          <w:szCs w:val="22"/>
        </w:rPr>
        <w:t>i 26.05.2022r.,</w:t>
      </w:r>
    </w:p>
    <w:p w:rsidR="001C7108" w:rsidRPr="00DF70F7" w:rsidRDefault="001C7108" w:rsidP="001C7108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4152E4">
        <w:t>Regionalnego Dyrektora Ochrony Środowiska w Katowicach - postanowienie znak WOOŚ-</w:t>
      </w:r>
      <w:r w:rsidRPr="00DF70F7">
        <w:t>4220.2</w:t>
      </w:r>
      <w:r>
        <w:t>57</w:t>
      </w:r>
      <w:r w:rsidRPr="00DF70F7">
        <w:t>.202</w:t>
      </w:r>
      <w:r>
        <w:t>2</w:t>
      </w:r>
      <w:r w:rsidRPr="00DF70F7">
        <w:t>.MP.</w:t>
      </w:r>
      <w:r>
        <w:t>2</w:t>
      </w:r>
      <w:r w:rsidRPr="00DF70F7">
        <w:t xml:space="preserve"> z dnia </w:t>
      </w:r>
      <w:r>
        <w:t>7</w:t>
      </w:r>
      <w:r w:rsidRPr="00DF70F7">
        <w:t>.0</w:t>
      </w:r>
      <w:r>
        <w:t>6</w:t>
      </w:r>
      <w:r w:rsidRPr="00DF70F7">
        <w:t>.202</w:t>
      </w:r>
      <w:r>
        <w:t>2</w:t>
      </w:r>
      <w:r w:rsidRPr="00DF70F7">
        <w:t xml:space="preserve">r. (data wpływu </w:t>
      </w:r>
      <w:r>
        <w:t>7</w:t>
      </w:r>
      <w:r w:rsidRPr="00DF70F7">
        <w:t>.0</w:t>
      </w:r>
      <w:r>
        <w:t>6</w:t>
      </w:r>
      <w:r w:rsidRPr="00DF70F7">
        <w:t>.202</w:t>
      </w:r>
      <w:r>
        <w:t>2</w:t>
      </w:r>
      <w:r w:rsidRPr="00DF70F7">
        <w:t>r.),</w:t>
      </w:r>
    </w:p>
    <w:p w:rsidR="001C7108" w:rsidRPr="00DF70F7" w:rsidRDefault="001C7108" w:rsidP="001C7108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F70F7">
        <w:t>Państwowego Gospodarstwa Wodnego Wody Polskie- Zarząd Zlewni w Gliwicach opinia znak GL.ZZŚ.1.435.</w:t>
      </w:r>
      <w:r>
        <w:t>83</w:t>
      </w:r>
      <w:r w:rsidRPr="00DF70F7">
        <w:t>.202</w:t>
      </w:r>
      <w:r>
        <w:t>2</w:t>
      </w:r>
      <w:r w:rsidRPr="00DF70F7">
        <w:t>.</w:t>
      </w:r>
      <w:r>
        <w:t>T</w:t>
      </w:r>
      <w:r w:rsidRPr="00DF70F7">
        <w:t xml:space="preserve">M z dnia </w:t>
      </w:r>
      <w:r>
        <w:t>20.</w:t>
      </w:r>
      <w:r w:rsidRPr="00DF70F7">
        <w:t>0</w:t>
      </w:r>
      <w:r>
        <w:t>6</w:t>
      </w:r>
      <w:r w:rsidRPr="00DF70F7">
        <w:t>.202</w:t>
      </w:r>
      <w:r>
        <w:t>2</w:t>
      </w:r>
      <w:r w:rsidRPr="00DF70F7">
        <w:t xml:space="preserve">r. ( data wpływu </w:t>
      </w:r>
      <w:r>
        <w:t>27.</w:t>
      </w:r>
      <w:r w:rsidRPr="00DF70F7">
        <w:t>0</w:t>
      </w:r>
      <w:r>
        <w:t>6</w:t>
      </w:r>
      <w:r w:rsidRPr="00DF70F7">
        <w:t>.202</w:t>
      </w:r>
      <w:r>
        <w:t>2</w:t>
      </w:r>
      <w:r w:rsidRPr="00DF70F7">
        <w:t>r. ),</w:t>
      </w:r>
    </w:p>
    <w:p w:rsidR="001C7108" w:rsidRPr="00DF70F7" w:rsidRDefault="001C7108" w:rsidP="001C7108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F70F7">
        <w:t xml:space="preserve">Państwowego Powiatowego Inspektora Sanitarnego w Gliwicach- </w:t>
      </w:r>
      <w:r>
        <w:t>opinia sanitarna znak NS/ZNS-523-35-(1)/22 z dnia 10.05.2022r. ( data wpływu 10.05.2022r.)</w:t>
      </w:r>
    </w:p>
    <w:p w:rsidR="002135DC" w:rsidRPr="003B0719" w:rsidRDefault="002135DC" w:rsidP="002135DC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Wyżej wymienione dokumenty były podstawą do analizy i oceny wpływu planowanego przedsięwzięcia na środowisko. Na podstawie wyczerpujących informacji zawartych w karcie informacyjnej przedsięwzięcia wraz z </w:t>
      </w:r>
      <w:r w:rsidR="00EA5583" w:rsidRPr="003B0719">
        <w:rPr>
          <w:sz w:val="22"/>
          <w:szCs w:val="22"/>
        </w:rPr>
        <w:t>informacjami</w:t>
      </w:r>
      <w:r w:rsidRPr="003B0719">
        <w:rPr>
          <w:sz w:val="22"/>
          <w:szCs w:val="22"/>
        </w:rPr>
        <w:t xml:space="preserve"> </w:t>
      </w:r>
      <w:r w:rsidR="005C0792" w:rsidRPr="003B0719">
        <w:rPr>
          <w:sz w:val="22"/>
          <w:szCs w:val="22"/>
        </w:rPr>
        <w:t>uzupełniającymi</w:t>
      </w:r>
      <w:r w:rsidRPr="003B0719">
        <w:rPr>
          <w:sz w:val="22"/>
          <w:szCs w:val="22"/>
        </w:rPr>
        <w:t>, określono oddziaływanie</w:t>
      </w:r>
      <w:r w:rsidR="007F6076">
        <w:rPr>
          <w:sz w:val="22"/>
          <w:szCs w:val="22"/>
        </w:rPr>
        <w:br/>
      </w:r>
      <w:r w:rsidRPr="003B0719">
        <w:rPr>
          <w:sz w:val="22"/>
          <w:szCs w:val="22"/>
        </w:rPr>
        <w:t xml:space="preserve">i potencjalne zagrożenie środowiska związane z realizacją przedsięwzięcia. Organ prowadzący postępowanie zgodził się z opinią </w:t>
      </w:r>
      <w:r w:rsidR="00642C51" w:rsidRPr="003B0719">
        <w:rPr>
          <w:sz w:val="22"/>
          <w:szCs w:val="22"/>
        </w:rPr>
        <w:t>organów współdziałających</w:t>
      </w:r>
      <w:r w:rsidR="00EA3AD3" w:rsidRPr="003B0719">
        <w:rPr>
          <w:sz w:val="22"/>
          <w:szCs w:val="22"/>
        </w:rPr>
        <w:t xml:space="preserve"> w</w:t>
      </w:r>
      <w:r w:rsidRPr="003B0719">
        <w:rPr>
          <w:sz w:val="22"/>
          <w:szCs w:val="22"/>
        </w:rPr>
        <w:t xml:space="preserve">yrażającą </w:t>
      </w:r>
      <w:r w:rsidR="00642C51" w:rsidRPr="003B0719">
        <w:rPr>
          <w:sz w:val="22"/>
          <w:szCs w:val="22"/>
        </w:rPr>
        <w:t xml:space="preserve">brak </w:t>
      </w:r>
      <w:r w:rsidRPr="003B0719">
        <w:rPr>
          <w:sz w:val="22"/>
          <w:szCs w:val="22"/>
        </w:rPr>
        <w:t>potrzeb</w:t>
      </w:r>
      <w:r w:rsidR="00642C51" w:rsidRPr="003B0719">
        <w:rPr>
          <w:sz w:val="22"/>
          <w:szCs w:val="22"/>
        </w:rPr>
        <w:t>y</w:t>
      </w:r>
      <w:r w:rsidRPr="003B0719">
        <w:rPr>
          <w:sz w:val="22"/>
          <w:szCs w:val="22"/>
        </w:rPr>
        <w:t xml:space="preserve"> przeprowadzania oceny oddziaływania na środowisko planowanego przedsięwzięcia. Uznano, iż </w:t>
      </w:r>
      <w:r w:rsidR="00DB7DA8" w:rsidRPr="003B0719">
        <w:rPr>
          <w:sz w:val="22"/>
          <w:szCs w:val="22"/>
        </w:rPr>
        <w:t xml:space="preserve">ewentualny </w:t>
      </w:r>
      <w:r w:rsidRPr="003B0719">
        <w:rPr>
          <w:sz w:val="22"/>
          <w:szCs w:val="22"/>
        </w:rPr>
        <w:t>raport nie wniesie nowych istotnych informacji dotyczących oddziaływania przedsięwzięcia na środowisko, gdyż karta informacyjna przedsięwzięcia</w:t>
      </w:r>
      <w:r w:rsidR="00DB7DA8" w:rsidRPr="003B0719">
        <w:rPr>
          <w:sz w:val="22"/>
          <w:szCs w:val="22"/>
        </w:rPr>
        <w:t xml:space="preserve"> </w:t>
      </w:r>
      <w:r w:rsidRPr="003B0719">
        <w:rPr>
          <w:sz w:val="22"/>
          <w:szCs w:val="22"/>
        </w:rPr>
        <w:t>wypełnia tę przesłankę.</w:t>
      </w:r>
    </w:p>
    <w:p w:rsidR="002536FC" w:rsidRPr="003B0719" w:rsidRDefault="00433048" w:rsidP="004E5A26">
      <w:pPr>
        <w:widowControl/>
        <w:tabs>
          <w:tab w:val="right" w:pos="284"/>
          <w:tab w:val="left" w:pos="408"/>
        </w:tabs>
        <w:suppressAutoHyphens w:val="0"/>
        <w:jc w:val="both"/>
        <w:rPr>
          <w:iCs/>
          <w:sz w:val="22"/>
          <w:szCs w:val="22"/>
        </w:rPr>
      </w:pPr>
      <w:r w:rsidRPr="003B0719">
        <w:rPr>
          <w:iCs/>
          <w:sz w:val="22"/>
          <w:szCs w:val="22"/>
        </w:rPr>
        <w:tab/>
      </w:r>
      <w:r w:rsidRPr="003B0719">
        <w:rPr>
          <w:iCs/>
          <w:sz w:val="22"/>
          <w:szCs w:val="22"/>
        </w:rPr>
        <w:tab/>
      </w:r>
      <w:r w:rsidR="00A747BA" w:rsidRPr="003B0719">
        <w:rPr>
          <w:iCs/>
          <w:sz w:val="22"/>
          <w:szCs w:val="22"/>
        </w:rPr>
        <w:t>W przedmiotowym przypadku nie zachodzą szczegółowe uwarunkowania zawarte w art. 63</w:t>
      </w:r>
      <w:r w:rsidR="00453A2A" w:rsidRPr="003B0719">
        <w:rPr>
          <w:iCs/>
          <w:sz w:val="22"/>
          <w:szCs w:val="22"/>
        </w:rPr>
        <w:t xml:space="preserve"> ust. 1 w</w:t>
      </w:r>
      <w:r w:rsidR="002F331A" w:rsidRPr="003B0719">
        <w:rPr>
          <w:iCs/>
          <w:sz w:val="22"/>
          <w:szCs w:val="22"/>
        </w:rPr>
        <w:t>w. ustawy</w:t>
      </w:r>
      <w:r w:rsidR="00453A2A" w:rsidRPr="003B0719">
        <w:rPr>
          <w:iCs/>
          <w:sz w:val="22"/>
          <w:szCs w:val="22"/>
        </w:rPr>
        <w:t xml:space="preserve">, a w szczególności </w:t>
      </w:r>
      <w:r w:rsidR="00ED78ED" w:rsidRPr="003B0719">
        <w:rPr>
          <w:iCs/>
          <w:sz w:val="22"/>
          <w:szCs w:val="22"/>
        </w:rPr>
        <w:t>s</w:t>
      </w:r>
      <w:r w:rsidR="00453A2A" w:rsidRPr="003B0719">
        <w:rPr>
          <w:iCs/>
          <w:sz w:val="22"/>
          <w:szCs w:val="22"/>
        </w:rPr>
        <w:t xml:space="preserve">kala i zakres planowanego przedsięwzięcia są ograniczone tylko do terenu inwestycji. </w:t>
      </w:r>
      <w:r w:rsidRPr="003B0719">
        <w:rPr>
          <w:iCs/>
          <w:sz w:val="22"/>
          <w:szCs w:val="22"/>
        </w:rPr>
        <w:t>Z</w:t>
      </w:r>
      <w:r w:rsidR="001D7840" w:rsidRPr="003B0719">
        <w:rPr>
          <w:iCs/>
          <w:sz w:val="22"/>
          <w:szCs w:val="22"/>
        </w:rPr>
        <w:t> </w:t>
      </w:r>
      <w:r w:rsidR="00453A2A" w:rsidRPr="003B0719">
        <w:rPr>
          <w:iCs/>
          <w:sz w:val="22"/>
          <w:szCs w:val="22"/>
        </w:rPr>
        <w:t xml:space="preserve">karty informacyjnej przedsięwzięcia </w:t>
      </w:r>
      <w:r w:rsidRPr="003B0719">
        <w:rPr>
          <w:iCs/>
          <w:sz w:val="22"/>
          <w:szCs w:val="22"/>
        </w:rPr>
        <w:t xml:space="preserve">wynika, iż </w:t>
      </w:r>
      <w:r w:rsidR="009A1A55" w:rsidRPr="003B0719">
        <w:rPr>
          <w:iCs/>
          <w:sz w:val="22"/>
          <w:szCs w:val="22"/>
        </w:rPr>
        <w:t>zostan</w:t>
      </w:r>
      <w:r w:rsidR="00DB7DA8" w:rsidRPr="003B0719">
        <w:rPr>
          <w:iCs/>
          <w:sz w:val="22"/>
          <w:szCs w:val="22"/>
        </w:rPr>
        <w:t>ie</w:t>
      </w:r>
      <w:r w:rsidR="009A1A55" w:rsidRPr="003B0719">
        <w:rPr>
          <w:iCs/>
          <w:sz w:val="22"/>
          <w:szCs w:val="22"/>
        </w:rPr>
        <w:t xml:space="preserve"> zastosowane ro</w:t>
      </w:r>
      <w:r w:rsidR="00267EE7" w:rsidRPr="003B0719">
        <w:rPr>
          <w:iCs/>
          <w:sz w:val="22"/>
          <w:szCs w:val="22"/>
        </w:rPr>
        <w:t>związani</w:t>
      </w:r>
      <w:r w:rsidR="00DB7DA8" w:rsidRPr="003B0719">
        <w:rPr>
          <w:iCs/>
          <w:sz w:val="22"/>
          <w:szCs w:val="22"/>
        </w:rPr>
        <w:t>e</w:t>
      </w:r>
      <w:r w:rsidR="00267EE7" w:rsidRPr="003B0719">
        <w:rPr>
          <w:iCs/>
          <w:sz w:val="22"/>
          <w:szCs w:val="22"/>
        </w:rPr>
        <w:t>, które nie narusz</w:t>
      </w:r>
      <w:r w:rsidR="00DB7DA8" w:rsidRPr="003B0719">
        <w:rPr>
          <w:iCs/>
          <w:sz w:val="22"/>
          <w:szCs w:val="22"/>
        </w:rPr>
        <w:t>y</w:t>
      </w:r>
      <w:r w:rsidR="00267EE7" w:rsidRPr="003B0719">
        <w:rPr>
          <w:iCs/>
          <w:sz w:val="22"/>
          <w:szCs w:val="22"/>
        </w:rPr>
        <w:t xml:space="preserve"> struktury terenów przyległych, a tym samym nie będzie wywierało negatywnego wpływu na wody powierzchniowe</w:t>
      </w:r>
      <w:r w:rsidR="00EF7918" w:rsidRPr="003B0719">
        <w:rPr>
          <w:iCs/>
          <w:sz w:val="22"/>
          <w:szCs w:val="22"/>
        </w:rPr>
        <w:t xml:space="preserve"> w</w:t>
      </w:r>
      <w:r w:rsidR="00267EE7" w:rsidRPr="003B0719">
        <w:rPr>
          <w:iCs/>
          <w:sz w:val="22"/>
          <w:szCs w:val="22"/>
        </w:rPr>
        <w:t xml:space="preserve"> zakresie jakości wód. </w:t>
      </w:r>
      <w:r w:rsidR="00347DC4" w:rsidRPr="003B0719">
        <w:rPr>
          <w:iCs/>
          <w:sz w:val="22"/>
          <w:szCs w:val="22"/>
        </w:rPr>
        <w:t xml:space="preserve">Według opinii PGW Wody Polskie </w:t>
      </w:r>
      <w:r w:rsidR="007F6076">
        <w:rPr>
          <w:iCs/>
          <w:sz w:val="22"/>
          <w:szCs w:val="22"/>
        </w:rPr>
        <w:t>p</w:t>
      </w:r>
      <w:r w:rsidR="00E8534F" w:rsidRPr="003B0719">
        <w:rPr>
          <w:iCs/>
          <w:sz w:val="22"/>
          <w:szCs w:val="22"/>
        </w:rPr>
        <w:t xml:space="preserve">rzewidziane </w:t>
      </w:r>
      <w:r w:rsidR="007F6076">
        <w:rPr>
          <w:iCs/>
          <w:sz w:val="22"/>
          <w:szCs w:val="22"/>
        </w:rPr>
        <w:t xml:space="preserve">w ramach inwestycji </w:t>
      </w:r>
      <w:r w:rsidR="00E8534F" w:rsidRPr="003B0719">
        <w:rPr>
          <w:iCs/>
          <w:sz w:val="22"/>
          <w:szCs w:val="22"/>
        </w:rPr>
        <w:t>działania nie wpłyną</w:t>
      </w:r>
      <w:r w:rsidR="00347DC4" w:rsidRPr="003B0719">
        <w:rPr>
          <w:iCs/>
          <w:sz w:val="22"/>
          <w:szCs w:val="22"/>
        </w:rPr>
        <w:t xml:space="preserve"> na </w:t>
      </w:r>
      <w:r w:rsidR="004667F4" w:rsidRPr="003B0719">
        <w:rPr>
          <w:iCs/>
          <w:sz w:val="22"/>
          <w:szCs w:val="22"/>
        </w:rPr>
        <w:t>możliwość</w:t>
      </w:r>
      <w:r w:rsidR="00347DC4" w:rsidRPr="003B0719">
        <w:rPr>
          <w:iCs/>
          <w:sz w:val="22"/>
          <w:szCs w:val="22"/>
        </w:rPr>
        <w:t xml:space="preserve"> osiągnięcia celów środowiskowych, o których mowa w art. 56, art. 57, art. 59 i art. 61 ustawy z dnia 20 lipca 2017r. Prawo </w:t>
      </w:r>
      <w:r w:rsidR="00962A2D" w:rsidRPr="003B0719">
        <w:rPr>
          <w:iCs/>
          <w:sz w:val="22"/>
          <w:szCs w:val="22"/>
        </w:rPr>
        <w:t xml:space="preserve">wodne, a ustanowionych w „Planie gospodarowania wodami na obszarze dorzecza Odry”, </w:t>
      </w:r>
      <w:r w:rsidR="009B13E3" w:rsidRPr="003B0719">
        <w:rPr>
          <w:iCs/>
          <w:sz w:val="22"/>
          <w:szCs w:val="22"/>
        </w:rPr>
        <w:t>przyjętym</w:t>
      </w:r>
      <w:r w:rsidR="00962A2D" w:rsidRPr="003B0719">
        <w:rPr>
          <w:iCs/>
          <w:sz w:val="22"/>
          <w:szCs w:val="22"/>
        </w:rPr>
        <w:t xml:space="preserve"> rozporządzeniem Rady Ministrów z dna 18 </w:t>
      </w:r>
      <w:r w:rsidR="004667F4" w:rsidRPr="003B0719">
        <w:rPr>
          <w:iCs/>
          <w:sz w:val="22"/>
          <w:szCs w:val="22"/>
        </w:rPr>
        <w:t>października</w:t>
      </w:r>
      <w:r w:rsidR="00962A2D" w:rsidRPr="003B0719">
        <w:rPr>
          <w:iCs/>
          <w:sz w:val="22"/>
          <w:szCs w:val="22"/>
        </w:rPr>
        <w:t xml:space="preserve"> 2016r. (</w:t>
      </w:r>
      <w:proofErr w:type="spellStart"/>
      <w:r w:rsidR="00962A2D" w:rsidRPr="003B0719">
        <w:rPr>
          <w:iCs/>
          <w:sz w:val="22"/>
          <w:szCs w:val="22"/>
        </w:rPr>
        <w:t>Dz.U</w:t>
      </w:r>
      <w:proofErr w:type="spellEnd"/>
      <w:r w:rsidR="00962A2D" w:rsidRPr="003B0719">
        <w:rPr>
          <w:iCs/>
          <w:sz w:val="22"/>
          <w:szCs w:val="22"/>
        </w:rPr>
        <w:t xml:space="preserve">. z 2016 poz. 1967) </w:t>
      </w:r>
      <w:r w:rsidR="00EF7918" w:rsidRPr="003B0719">
        <w:rPr>
          <w:iCs/>
          <w:sz w:val="22"/>
          <w:szCs w:val="22"/>
        </w:rPr>
        <w:t>N</w:t>
      </w:r>
      <w:r w:rsidR="006F173D" w:rsidRPr="003B0719">
        <w:rPr>
          <w:iCs/>
          <w:sz w:val="22"/>
          <w:szCs w:val="22"/>
        </w:rPr>
        <w:t>ie zachodzi obawa, iż nastąpiłoby negatywne oddziaływanie na wody podziemne lub środowisko wodno- gruntowe.</w:t>
      </w:r>
    </w:p>
    <w:p w:rsidR="000C5CEB" w:rsidRPr="003B0719" w:rsidRDefault="000C5CEB" w:rsidP="000C5CE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B0719">
        <w:rPr>
          <w:rFonts w:eastAsiaTheme="minorHAnsi"/>
          <w:sz w:val="22"/>
          <w:szCs w:val="22"/>
          <w:lang w:eastAsia="en-US"/>
        </w:rPr>
        <w:t>Ponadto stwierdzono, że planowana inwestycja nie zalicza się do kategorii przedsięwzięć, dla których można utworzyć obszar ograniczonego użytkowania (wymienionych w art. 135 ustawy z dnia 27 kwietnia 2001r. Prawo ochrony środowiska</w:t>
      </w:r>
      <w:r w:rsidR="0058206F" w:rsidRPr="003B0719">
        <w:rPr>
          <w:rFonts w:eastAsiaTheme="minorHAnsi"/>
          <w:sz w:val="22"/>
          <w:szCs w:val="22"/>
          <w:lang w:eastAsia="en-US"/>
        </w:rPr>
        <w:t>.</w:t>
      </w:r>
      <w:r w:rsidRPr="003B0719">
        <w:rPr>
          <w:rFonts w:eastAsiaTheme="minorHAnsi"/>
          <w:sz w:val="22"/>
          <w:szCs w:val="22"/>
          <w:lang w:eastAsia="en-US"/>
        </w:rPr>
        <w:t xml:space="preserve"> </w:t>
      </w:r>
    </w:p>
    <w:p w:rsidR="004E5A26" w:rsidRPr="003B0719" w:rsidRDefault="004E5A26" w:rsidP="004E5A26">
      <w:pPr>
        <w:widowControl/>
        <w:tabs>
          <w:tab w:val="right" w:pos="284"/>
          <w:tab w:val="left" w:pos="408"/>
        </w:tabs>
        <w:suppressAutoHyphens w:val="0"/>
        <w:jc w:val="both"/>
        <w:rPr>
          <w:iCs/>
          <w:sz w:val="22"/>
          <w:szCs w:val="22"/>
        </w:rPr>
      </w:pPr>
      <w:r w:rsidRPr="003B0719">
        <w:rPr>
          <w:sz w:val="22"/>
          <w:szCs w:val="22"/>
        </w:rPr>
        <w:tab/>
      </w:r>
      <w:r w:rsidRPr="003B0719">
        <w:rPr>
          <w:sz w:val="22"/>
          <w:szCs w:val="22"/>
        </w:rPr>
        <w:tab/>
        <w:t>Reasumując, po przeanalizowaniu wniosku, rozważeniu zakresu i skali oddziaływania przedsięwzięcia na środowisko</w:t>
      </w:r>
      <w:r w:rsidR="0058206F" w:rsidRPr="003B0719">
        <w:rPr>
          <w:sz w:val="22"/>
          <w:szCs w:val="22"/>
        </w:rPr>
        <w:t>,</w:t>
      </w:r>
      <w:r w:rsidRPr="003B0719">
        <w:rPr>
          <w:sz w:val="22"/>
          <w:szCs w:val="22"/>
        </w:rPr>
        <w:t xml:space="preserve"> zarówno na etapie realizacji, jak i </w:t>
      </w:r>
      <w:r w:rsidR="007F6076">
        <w:rPr>
          <w:sz w:val="22"/>
          <w:szCs w:val="22"/>
        </w:rPr>
        <w:t>eksploatacji</w:t>
      </w:r>
      <w:r w:rsidRPr="003B0719">
        <w:rPr>
          <w:sz w:val="22"/>
          <w:szCs w:val="22"/>
        </w:rPr>
        <w:t xml:space="preserve"> stwierdzono, iż nie będzie ono pośrednio, jak i bezpośrednio oddziaływać negatywnie w</w:t>
      </w:r>
      <w:r w:rsidR="00C87E62" w:rsidRPr="003B0719">
        <w:rPr>
          <w:sz w:val="22"/>
          <w:szCs w:val="22"/>
        </w:rPr>
        <w:t> </w:t>
      </w:r>
      <w:r w:rsidRPr="003B0719">
        <w:rPr>
          <w:sz w:val="22"/>
          <w:szCs w:val="22"/>
        </w:rPr>
        <w:t xml:space="preserve">sposób znaczący na środowisko i warunki życia ludzi. </w:t>
      </w:r>
      <w:r w:rsidR="009C6591" w:rsidRPr="003B0719">
        <w:rPr>
          <w:sz w:val="22"/>
          <w:szCs w:val="22"/>
        </w:rPr>
        <w:t xml:space="preserve">Lokalny zasięg przedsięwzięcia nie stanowi ryzyka oddziaływań </w:t>
      </w:r>
      <w:proofErr w:type="spellStart"/>
      <w:r w:rsidR="009C6591" w:rsidRPr="003B0719">
        <w:rPr>
          <w:sz w:val="22"/>
          <w:szCs w:val="22"/>
        </w:rPr>
        <w:t>transgranicznych</w:t>
      </w:r>
      <w:proofErr w:type="spellEnd"/>
      <w:r w:rsidR="00C5708A" w:rsidRPr="003B0719">
        <w:rPr>
          <w:sz w:val="22"/>
          <w:szCs w:val="22"/>
        </w:rPr>
        <w:t xml:space="preserve">, nie istnieje również ryzyko kumulowania się oddziaływań. </w:t>
      </w:r>
    </w:p>
    <w:p w:rsidR="000C5CEB" w:rsidRPr="003B0719" w:rsidRDefault="000C5CEB" w:rsidP="000C5CEB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10.</w:t>
      </w:r>
      <w:r w:rsidRPr="003B0719">
        <w:rPr>
          <w:sz w:val="22"/>
          <w:szCs w:val="22"/>
        </w:rPr>
        <w:tab/>
        <w:t>Zgodnie z art. 10 § 1 Kodeksu postępowania administracyjnego zawiadomiono strony o wszczęciu postępowania w przedmiotowej sprawie oraz poinformowano o prawie do czynnego udziału oraz możliwości wypowiedzenia się, co do zebranych dowodów i materiałów. Ponieważ ustalona liczba stron postępowania w przedmiotowej sprawie przekracza 10 w związku z powyższym organ stosownie do brzmienia art. 74 ust.3 ustawy OOŚ, stosował art. 49 ustawy z dnia 14 czerwca 1960 r. Kodeks postępowania administracyjnego przewidujący powiadomienie stron o czynnościach postępowania przez obwieszczenie lub w inny zwyczajowo przyjęty w danej miejscowości sposób publicznego ogłoszenia. Obwieszczenia zamieszczane były w Biuletynie Informacji Publicznej Gminy Sośnicowice oraz na tablic</w:t>
      </w:r>
      <w:r w:rsidR="00375125">
        <w:rPr>
          <w:sz w:val="22"/>
          <w:szCs w:val="22"/>
        </w:rPr>
        <w:t>y</w:t>
      </w:r>
      <w:r w:rsidRPr="003B0719">
        <w:rPr>
          <w:sz w:val="22"/>
          <w:szCs w:val="22"/>
        </w:rPr>
        <w:t xml:space="preserve"> ogłoszeń </w:t>
      </w:r>
      <w:r w:rsidR="00E70319" w:rsidRPr="003B0719">
        <w:rPr>
          <w:sz w:val="22"/>
          <w:szCs w:val="22"/>
        </w:rPr>
        <w:t xml:space="preserve">miejscowości </w:t>
      </w:r>
      <w:r w:rsidRPr="003B0719">
        <w:rPr>
          <w:sz w:val="22"/>
          <w:szCs w:val="22"/>
        </w:rPr>
        <w:t xml:space="preserve">Sośnicowice. Natomiast </w:t>
      </w:r>
      <w:r w:rsidR="00E70319" w:rsidRPr="003B0719">
        <w:rPr>
          <w:sz w:val="22"/>
          <w:szCs w:val="22"/>
        </w:rPr>
        <w:t>pełnomocnikowi wnioskodawcy</w:t>
      </w:r>
      <w:r w:rsidRPr="003B0719">
        <w:rPr>
          <w:sz w:val="22"/>
          <w:szCs w:val="22"/>
        </w:rPr>
        <w:t xml:space="preserve"> doręczenia pism realizowane były zgodnie z art. 39 Kpa- przez pocztę za zwrotnym potwierdzeniem odbioru. Potwierdzenia doręczeń pism oraz obwieszczenia</w:t>
      </w:r>
      <w:r w:rsidR="007F6076">
        <w:rPr>
          <w:sz w:val="22"/>
          <w:szCs w:val="22"/>
        </w:rPr>
        <w:br/>
      </w:r>
      <w:r w:rsidRPr="003B0719">
        <w:rPr>
          <w:sz w:val="22"/>
          <w:szCs w:val="22"/>
        </w:rPr>
        <w:t xml:space="preserve">z potwierdzeniem terminów ich wywieszenia znajdują się w aktach sprawy.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 toku przedmiotowego </w:t>
      </w:r>
      <w:r w:rsidR="00083F4A" w:rsidRPr="003B0719">
        <w:rPr>
          <w:sz w:val="22"/>
          <w:szCs w:val="22"/>
        </w:rPr>
        <w:t>postępowania</w:t>
      </w:r>
      <w:r w:rsidRPr="003B0719">
        <w:rPr>
          <w:sz w:val="22"/>
          <w:szCs w:val="22"/>
        </w:rPr>
        <w:t xml:space="preserve">, organ </w:t>
      </w:r>
      <w:r w:rsidR="00083F4A" w:rsidRPr="003B0719">
        <w:rPr>
          <w:sz w:val="22"/>
          <w:szCs w:val="22"/>
        </w:rPr>
        <w:t>prowadzący</w:t>
      </w:r>
      <w:r w:rsidRPr="003B0719">
        <w:rPr>
          <w:sz w:val="22"/>
          <w:szCs w:val="22"/>
        </w:rPr>
        <w:t xml:space="preserve"> </w:t>
      </w:r>
      <w:r w:rsidR="00083F4A" w:rsidRPr="003B0719">
        <w:rPr>
          <w:sz w:val="22"/>
          <w:szCs w:val="22"/>
        </w:rPr>
        <w:t>postępowanie</w:t>
      </w:r>
      <w:r w:rsidRPr="003B0719">
        <w:rPr>
          <w:sz w:val="22"/>
          <w:szCs w:val="22"/>
        </w:rPr>
        <w:t xml:space="preserve"> zapewni</w:t>
      </w:r>
      <w:r w:rsidR="00083F4A" w:rsidRPr="003B0719">
        <w:rPr>
          <w:sz w:val="22"/>
          <w:szCs w:val="22"/>
        </w:rPr>
        <w:t>ł</w:t>
      </w:r>
      <w:r w:rsidRPr="003B0719">
        <w:rPr>
          <w:sz w:val="22"/>
          <w:szCs w:val="22"/>
        </w:rPr>
        <w:t xml:space="preserve"> </w:t>
      </w:r>
      <w:r w:rsidR="00083F4A" w:rsidRPr="003B0719">
        <w:rPr>
          <w:sz w:val="22"/>
          <w:szCs w:val="22"/>
        </w:rPr>
        <w:t>możliwość</w:t>
      </w:r>
      <w:r w:rsidRPr="003B0719">
        <w:rPr>
          <w:sz w:val="22"/>
          <w:szCs w:val="22"/>
        </w:rPr>
        <w:t xml:space="preserve"> czynnego udziału </w:t>
      </w:r>
      <w:r w:rsidR="00375125">
        <w:rPr>
          <w:sz w:val="22"/>
          <w:szCs w:val="22"/>
        </w:rPr>
        <w:t xml:space="preserve">stron </w:t>
      </w:r>
      <w:r w:rsidRPr="003B0719">
        <w:rPr>
          <w:sz w:val="22"/>
          <w:szCs w:val="22"/>
        </w:rPr>
        <w:t>w postępowaniu, w tym zapoznania się z aktami sprawy, a także</w:t>
      </w:r>
      <w:r w:rsidR="00083F4A" w:rsidRPr="003B0719">
        <w:rPr>
          <w:sz w:val="22"/>
          <w:szCs w:val="22"/>
        </w:rPr>
        <w:t xml:space="preserve"> wypowiedzenia się co do zebranych dowodów i materiałów.</w:t>
      </w:r>
      <w:r w:rsidRPr="003B0719">
        <w:rPr>
          <w:sz w:val="22"/>
          <w:szCs w:val="22"/>
        </w:rPr>
        <w:t xml:space="preserve">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Zawiadomieniem z dnia </w:t>
      </w:r>
      <w:r w:rsidR="00E70319" w:rsidRPr="003B0719">
        <w:rPr>
          <w:sz w:val="22"/>
          <w:szCs w:val="22"/>
        </w:rPr>
        <w:t>2</w:t>
      </w:r>
      <w:r w:rsidR="00375125">
        <w:rPr>
          <w:sz w:val="22"/>
          <w:szCs w:val="22"/>
        </w:rPr>
        <w:t>8</w:t>
      </w:r>
      <w:r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6</w:t>
      </w:r>
      <w:r w:rsidRPr="003B0719">
        <w:rPr>
          <w:sz w:val="22"/>
          <w:szCs w:val="22"/>
        </w:rPr>
        <w:t>.202</w:t>
      </w:r>
      <w:r w:rsidR="00375125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Burmistrz Sośnicowic powiadomił strony </w:t>
      </w:r>
      <w:r w:rsidR="00083F4A" w:rsidRPr="003B0719">
        <w:rPr>
          <w:sz w:val="22"/>
          <w:szCs w:val="22"/>
        </w:rPr>
        <w:t>o</w:t>
      </w:r>
      <w:r w:rsidRPr="003B0719">
        <w:rPr>
          <w:sz w:val="22"/>
          <w:szCs w:val="22"/>
        </w:rPr>
        <w:t xml:space="preserve"> prawach wynikających z art. 10 Kpa czyli  </w:t>
      </w:r>
      <w:r w:rsidR="00083F4A" w:rsidRPr="003B0719">
        <w:rPr>
          <w:sz w:val="22"/>
          <w:szCs w:val="22"/>
        </w:rPr>
        <w:t xml:space="preserve">o </w:t>
      </w:r>
      <w:r w:rsidRPr="003B0719">
        <w:rPr>
          <w:sz w:val="22"/>
          <w:szCs w:val="22"/>
        </w:rPr>
        <w:t xml:space="preserve">możliwości zapoznania się z dokumentami sprawy oraz </w:t>
      </w:r>
      <w:r w:rsidRPr="003B0719">
        <w:rPr>
          <w:sz w:val="22"/>
          <w:szCs w:val="22"/>
        </w:rPr>
        <w:lastRenderedPageBreak/>
        <w:t xml:space="preserve">wypowiedzenia się w terminie 7 dni od otrzymania pisma, co do zebranego materiału dowodowego przed wydaniem decyzji w przedmiotowej sprawie. </w:t>
      </w:r>
    </w:p>
    <w:p w:rsidR="000C5CEB" w:rsidRPr="003B0719" w:rsidRDefault="000C5CEB" w:rsidP="000C5CEB">
      <w:pPr>
        <w:pStyle w:val="NormalnyWeb"/>
        <w:spacing w:before="0" w:beforeAutospacing="0" w:after="0"/>
        <w:ind w:firstLine="431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Powyższy 7 dniowy termin dla doręczon</w:t>
      </w:r>
      <w:r w:rsidR="00375125">
        <w:rPr>
          <w:sz w:val="22"/>
          <w:szCs w:val="22"/>
        </w:rPr>
        <w:t xml:space="preserve">ych bezpośrednio </w:t>
      </w:r>
      <w:r w:rsidRPr="003B0719">
        <w:rPr>
          <w:sz w:val="22"/>
          <w:szCs w:val="22"/>
        </w:rPr>
        <w:t>pism upłynął w dniu</w:t>
      </w:r>
      <w:r w:rsidR="00083F4A" w:rsidRPr="003B0719">
        <w:rPr>
          <w:sz w:val="22"/>
          <w:szCs w:val="22"/>
        </w:rPr>
        <w:t xml:space="preserve"> </w:t>
      </w:r>
      <w:r w:rsidR="00AA0FA3">
        <w:rPr>
          <w:sz w:val="22"/>
          <w:szCs w:val="22"/>
        </w:rPr>
        <w:t>7</w:t>
      </w:r>
      <w:r w:rsidR="00E70319"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7</w:t>
      </w:r>
      <w:r w:rsidRPr="003B0719">
        <w:rPr>
          <w:sz w:val="22"/>
          <w:szCs w:val="22"/>
        </w:rPr>
        <w:t>.20</w:t>
      </w:r>
      <w:r w:rsidR="00083F4A" w:rsidRPr="003B0719">
        <w:rPr>
          <w:sz w:val="22"/>
          <w:szCs w:val="22"/>
        </w:rPr>
        <w:t>2</w:t>
      </w:r>
      <w:r w:rsidR="00375125">
        <w:rPr>
          <w:sz w:val="22"/>
          <w:szCs w:val="22"/>
        </w:rPr>
        <w:t>2</w:t>
      </w:r>
      <w:r w:rsidRPr="003B0719">
        <w:rPr>
          <w:sz w:val="22"/>
          <w:szCs w:val="22"/>
        </w:rPr>
        <w:t xml:space="preserve">r.  </w:t>
      </w:r>
      <w:r w:rsidR="00083F4A" w:rsidRPr="003B0719">
        <w:rPr>
          <w:sz w:val="22"/>
          <w:szCs w:val="22"/>
        </w:rPr>
        <w:t>Natomiast zawiadomienie poprzez obwieszczenie zostało umieszczone w BIP Gminy Sośnicowice</w:t>
      </w:r>
      <w:r w:rsidR="007F6076">
        <w:rPr>
          <w:sz w:val="22"/>
          <w:szCs w:val="22"/>
        </w:rPr>
        <w:br/>
      </w:r>
      <w:r w:rsidR="00083F4A" w:rsidRPr="003B0719">
        <w:rPr>
          <w:sz w:val="22"/>
          <w:szCs w:val="22"/>
        </w:rPr>
        <w:t xml:space="preserve">w dniu </w:t>
      </w:r>
      <w:r w:rsidR="00E70319" w:rsidRPr="003B0719">
        <w:rPr>
          <w:sz w:val="22"/>
          <w:szCs w:val="22"/>
        </w:rPr>
        <w:t>2</w:t>
      </w:r>
      <w:r w:rsidR="00375125">
        <w:rPr>
          <w:sz w:val="22"/>
          <w:szCs w:val="22"/>
        </w:rPr>
        <w:t>9</w:t>
      </w:r>
      <w:r w:rsidR="007853F7"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6</w:t>
      </w:r>
      <w:r w:rsidR="007853F7" w:rsidRPr="003B0719">
        <w:rPr>
          <w:sz w:val="22"/>
          <w:szCs w:val="22"/>
        </w:rPr>
        <w:t>.202</w:t>
      </w:r>
      <w:r w:rsidR="00BC6446">
        <w:rPr>
          <w:sz w:val="22"/>
          <w:szCs w:val="22"/>
        </w:rPr>
        <w:t>2</w:t>
      </w:r>
      <w:r w:rsidR="007853F7" w:rsidRPr="003B0719">
        <w:rPr>
          <w:sz w:val="22"/>
          <w:szCs w:val="22"/>
        </w:rPr>
        <w:t xml:space="preserve">r. </w:t>
      </w:r>
      <w:r w:rsidR="00B26F5D" w:rsidRPr="003B0719">
        <w:rPr>
          <w:sz w:val="22"/>
          <w:szCs w:val="22"/>
        </w:rPr>
        <w:t xml:space="preserve">oraz </w:t>
      </w:r>
      <w:r w:rsidR="00E70319" w:rsidRPr="003B0719">
        <w:rPr>
          <w:sz w:val="22"/>
          <w:szCs w:val="22"/>
        </w:rPr>
        <w:t xml:space="preserve">na tablicach ogłoszeń </w:t>
      </w:r>
      <w:r w:rsidR="00B26F5D" w:rsidRPr="003B0719">
        <w:rPr>
          <w:sz w:val="22"/>
          <w:szCs w:val="22"/>
        </w:rPr>
        <w:t xml:space="preserve">w dniach od </w:t>
      </w:r>
      <w:r w:rsidR="00E70319" w:rsidRPr="003B0719">
        <w:rPr>
          <w:sz w:val="22"/>
          <w:szCs w:val="22"/>
        </w:rPr>
        <w:t>2</w:t>
      </w:r>
      <w:r w:rsidR="00375125">
        <w:rPr>
          <w:sz w:val="22"/>
          <w:szCs w:val="22"/>
        </w:rPr>
        <w:t>9</w:t>
      </w:r>
      <w:r w:rsidR="00E70319"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6</w:t>
      </w:r>
      <w:r w:rsidR="00E70319" w:rsidRPr="003B0719">
        <w:rPr>
          <w:sz w:val="22"/>
          <w:szCs w:val="22"/>
        </w:rPr>
        <w:t>.</w:t>
      </w:r>
      <w:r w:rsidR="00B26F5D" w:rsidRPr="003B0719">
        <w:rPr>
          <w:sz w:val="22"/>
          <w:szCs w:val="22"/>
        </w:rPr>
        <w:t>202</w:t>
      </w:r>
      <w:r w:rsidR="00375125">
        <w:rPr>
          <w:sz w:val="22"/>
          <w:szCs w:val="22"/>
        </w:rPr>
        <w:t>2</w:t>
      </w:r>
      <w:r w:rsidR="00B26F5D" w:rsidRPr="003B0719">
        <w:rPr>
          <w:sz w:val="22"/>
          <w:szCs w:val="22"/>
        </w:rPr>
        <w:t xml:space="preserve">r. do </w:t>
      </w:r>
      <w:r w:rsidR="00E70319" w:rsidRPr="003B0719">
        <w:rPr>
          <w:sz w:val="22"/>
          <w:szCs w:val="22"/>
        </w:rPr>
        <w:t>1</w:t>
      </w:r>
      <w:r w:rsidR="00375125">
        <w:rPr>
          <w:sz w:val="22"/>
          <w:szCs w:val="22"/>
        </w:rPr>
        <w:t>3</w:t>
      </w:r>
      <w:r w:rsidR="00E70319" w:rsidRPr="003B0719">
        <w:rPr>
          <w:sz w:val="22"/>
          <w:szCs w:val="22"/>
        </w:rPr>
        <w:t>.0</w:t>
      </w:r>
      <w:r w:rsidR="00375125">
        <w:rPr>
          <w:sz w:val="22"/>
          <w:szCs w:val="22"/>
        </w:rPr>
        <w:t>7</w:t>
      </w:r>
      <w:r w:rsidR="00B26F5D" w:rsidRPr="003B0719">
        <w:rPr>
          <w:sz w:val="22"/>
          <w:szCs w:val="22"/>
        </w:rPr>
        <w:t>.202</w:t>
      </w:r>
      <w:r w:rsidR="00375125">
        <w:rPr>
          <w:sz w:val="22"/>
          <w:szCs w:val="22"/>
        </w:rPr>
        <w:t>2</w:t>
      </w:r>
      <w:r w:rsidR="00B26F5D" w:rsidRPr="003B0719">
        <w:rPr>
          <w:sz w:val="22"/>
          <w:szCs w:val="22"/>
        </w:rPr>
        <w:t>r.</w:t>
      </w:r>
      <w:r w:rsidR="00083F4A" w:rsidRPr="003B0719">
        <w:rPr>
          <w:sz w:val="22"/>
          <w:szCs w:val="22"/>
        </w:rPr>
        <w:t xml:space="preserve"> </w:t>
      </w:r>
      <w:r w:rsidR="00AA0FA3">
        <w:rPr>
          <w:sz w:val="22"/>
          <w:szCs w:val="22"/>
        </w:rPr>
        <w:t xml:space="preserve">a siedmiodniowy termin wypowiedzenia się co do zebranych dowodów przez strony postępowania upłynął 20.07.2022r. </w:t>
      </w:r>
      <w:r w:rsidRPr="003B0719">
        <w:rPr>
          <w:sz w:val="22"/>
          <w:szCs w:val="22"/>
        </w:rPr>
        <w:t>W przewidzianym prawem terminie</w:t>
      </w:r>
      <w:r w:rsidR="00083F4A" w:rsidRPr="003B0719">
        <w:rPr>
          <w:sz w:val="22"/>
          <w:szCs w:val="22"/>
        </w:rPr>
        <w:t xml:space="preserve"> 7 dni </w:t>
      </w:r>
      <w:r w:rsidRPr="003B0719">
        <w:rPr>
          <w:sz w:val="22"/>
          <w:szCs w:val="22"/>
        </w:rPr>
        <w:t xml:space="preserve">od dnia dokonania doręczenia pism bezpośrednio za pomocą poczty strony </w:t>
      </w:r>
      <w:r w:rsidR="00083F4A" w:rsidRPr="003B0719">
        <w:rPr>
          <w:sz w:val="22"/>
          <w:szCs w:val="22"/>
        </w:rPr>
        <w:t xml:space="preserve">oraz poprzez obwieszczenie strony </w:t>
      </w:r>
      <w:r w:rsidRPr="003B0719">
        <w:rPr>
          <w:sz w:val="22"/>
          <w:szCs w:val="22"/>
        </w:rPr>
        <w:t>nie skorzystały z uprawnienia wynikającego z</w:t>
      </w:r>
      <w:r w:rsidR="00746FFA" w:rsidRPr="003B0719">
        <w:rPr>
          <w:sz w:val="22"/>
          <w:szCs w:val="22"/>
        </w:rPr>
        <w:t xml:space="preserve"> treści</w:t>
      </w:r>
      <w:r w:rsidRPr="003B0719">
        <w:rPr>
          <w:sz w:val="22"/>
          <w:szCs w:val="22"/>
        </w:rPr>
        <w:t xml:space="preserve"> art. 10 Kpa. </w:t>
      </w:r>
    </w:p>
    <w:p w:rsidR="000C5CEB" w:rsidRPr="003B0719" w:rsidRDefault="000C5CEB" w:rsidP="00F55FAD">
      <w:pPr>
        <w:spacing w:before="100" w:beforeAutospacing="1"/>
        <w:ind w:firstLine="431"/>
        <w:jc w:val="both"/>
        <w:rPr>
          <w:sz w:val="22"/>
          <w:szCs w:val="22"/>
        </w:rPr>
      </w:pPr>
      <w:r w:rsidRPr="003B0719">
        <w:rPr>
          <w:snapToGrid w:val="0"/>
          <w:sz w:val="22"/>
          <w:szCs w:val="22"/>
        </w:rPr>
        <w:t>1</w:t>
      </w:r>
      <w:r w:rsidR="00F55FAD" w:rsidRPr="003B0719">
        <w:rPr>
          <w:snapToGrid w:val="0"/>
          <w:sz w:val="22"/>
          <w:szCs w:val="22"/>
        </w:rPr>
        <w:t>1</w:t>
      </w:r>
      <w:r w:rsidRPr="003B0719">
        <w:rPr>
          <w:snapToGrid w:val="0"/>
          <w:sz w:val="22"/>
          <w:szCs w:val="22"/>
        </w:rPr>
        <w:t>.</w:t>
      </w:r>
      <w:r w:rsidRPr="003B0719">
        <w:rPr>
          <w:snapToGrid w:val="0"/>
          <w:sz w:val="22"/>
          <w:szCs w:val="22"/>
        </w:rPr>
        <w:tab/>
      </w:r>
      <w:r w:rsidR="00F55FAD" w:rsidRPr="003B0719">
        <w:rPr>
          <w:snapToGrid w:val="0"/>
          <w:sz w:val="22"/>
          <w:szCs w:val="22"/>
        </w:rPr>
        <w:tab/>
      </w:r>
      <w:r w:rsidRPr="003B0719">
        <w:rPr>
          <w:sz w:val="22"/>
          <w:szCs w:val="22"/>
        </w:rPr>
        <w:t>Dowody i fakty, którym odmówiono wiarygodności i mocy dowodowej nie wystąpiły.</w:t>
      </w:r>
    </w:p>
    <w:p w:rsidR="000C5CEB" w:rsidRPr="003B0719" w:rsidRDefault="000C5CEB" w:rsidP="00F55FAD">
      <w:pPr>
        <w:spacing w:before="100" w:beforeAutospacing="1"/>
        <w:ind w:firstLine="36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1</w:t>
      </w:r>
      <w:r w:rsidR="00F55FAD" w:rsidRPr="003B0719">
        <w:rPr>
          <w:sz w:val="22"/>
          <w:szCs w:val="22"/>
        </w:rPr>
        <w:t>2</w:t>
      </w:r>
      <w:r w:rsidRPr="003B0719">
        <w:rPr>
          <w:sz w:val="22"/>
          <w:szCs w:val="22"/>
        </w:rPr>
        <w:t>.</w:t>
      </w:r>
      <w:r w:rsidRPr="003B0719">
        <w:rPr>
          <w:sz w:val="22"/>
          <w:szCs w:val="22"/>
        </w:rPr>
        <w:tab/>
        <w:t>Podstawę prawną do wydania niniejszej decyzji stanowią:</w:t>
      </w:r>
    </w:p>
    <w:p w:rsidR="00083F4A" w:rsidRPr="003B0719" w:rsidRDefault="00083F4A" w:rsidP="00BD386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art. 71 ust.2 </w:t>
      </w:r>
      <w:proofErr w:type="spellStart"/>
      <w:r w:rsidRPr="003B0719">
        <w:rPr>
          <w:sz w:val="22"/>
          <w:szCs w:val="22"/>
        </w:rPr>
        <w:t>pkt</w:t>
      </w:r>
      <w:proofErr w:type="spellEnd"/>
      <w:r w:rsidRPr="003B0719">
        <w:rPr>
          <w:sz w:val="22"/>
          <w:szCs w:val="22"/>
        </w:rPr>
        <w:t xml:space="preserve"> 2, art. 75 ust.1 </w:t>
      </w:r>
      <w:proofErr w:type="spellStart"/>
      <w:r w:rsidRPr="003B0719">
        <w:rPr>
          <w:sz w:val="22"/>
          <w:szCs w:val="22"/>
        </w:rPr>
        <w:t>pkt</w:t>
      </w:r>
      <w:proofErr w:type="spellEnd"/>
      <w:r w:rsidRPr="003B0719">
        <w:rPr>
          <w:sz w:val="22"/>
          <w:szCs w:val="22"/>
        </w:rPr>
        <w:t xml:space="preserve"> 4, art. 80 ust. 2, art. 84 oraz art. 85 ust. 1, ust. 2 </w:t>
      </w:r>
      <w:proofErr w:type="spellStart"/>
      <w:r w:rsidRPr="003B0719">
        <w:rPr>
          <w:sz w:val="22"/>
          <w:szCs w:val="22"/>
        </w:rPr>
        <w:t>pkt</w:t>
      </w:r>
      <w:proofErr w:type="spellEnd"/>
      <w:r w:rsidRPr="003B0719">
        <w:rPr>
          <w:sz w:val="22"/>
          <w:szCs w:val="22"/>
        </w:rPr>
        <w:t xml:space="preserve"> 2 ustawy z dnia 3 października 2008r. o udostępnianiu informacji o środowisku i jego ochronie, udziale społeczeństwa w ochronie środowiska oraz o ocenach oddziaływania na środowisko. (</w:t>
      </w:r>
      <w:proofErr w:type="spellStart"/>
      <w:r w:rsidRPr="003B0719">
        <w:rPr>
          <w:sz w:val="22"/>
          <w:szCs w:val="22"/>
        </w:rPr>
        <w:t>t.j</w:t>
      </w:r>
      <w:proofErr w:type="spellEnd"/>
      <w:r w:rsidRPr="003B0719">
        <w:rPr>
          <w:sz w:val="22"/>
          <w:szCs w:val="22"/>
        </w:rPr>
        <w:t xml:space="preserve">. </w:t>
      </w:r>
      <w:proofErr w:type="spellStart"/>
      <w:r w:rsidRPr="003B0719">
        <w:rPr>
          <w:sz w:val="22"/>
          <w:szCs w:val="22"/>
        </w:rPr>
        <w:t>Dz.U</w:t>
      </w:r>
      <w:proofErr w:type="spellEnd"/>
      <w:r w:rsidRPr="003B0719">
        <w:rPr>
          <w:sz w:val="22"/>
          <w:szCs w:val="22"/>
        </w:rPr>
        <w:t xml:space="preserve"> z 202</w:t>
      </w:r>
      <w:r w:rsidR="00907B2B">
        <w:rPr>
          <w:sz w:val="22"/>
          <w:szCs w:val="22"/>
        </w:rPr>
        <w:t>2</w:t>
      </w:r>
      <w:r w:rsidRPr="003B0719">
        <w:rPr>
          <w:sz w:val="22"/>
          <w:szCs w:val="22"/>
        </w:rPr>
        <w:t>r. poz.</w:t>
      </w:r>
      <w:r w:rsidR="00907B2B">
        <w:rPr>
          <w:sz w:val="22"/>
          <w:szCs w:val="22"/>
        </w:rPr>
        <w:t>1029</w:t>
      </w:r>
      <w:r w:rsidRPr="003B0719">
        <w:rPr>
          <w:sz w:val="22"/>
          <w:szCs w:val="22"/>
        </w:rPr>
        <w:t xml:space="preserve"> ze zm.) </w:t>
      </w:r>
    </w:p>
    <w:p w:rsidR="000C5CEB" w:rsidRPr="003B0719" w:rsidRDefault="000C5CEB" w:rsidP="000C5CEB">
      <w:pPr>
        <w:ind w:firstLine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Zgodnie z </w:t>
      </w:r>
      <w:r w:rsidRPr="003B0719">
        <w:rPr>
          <w:b/>
          <w:bCs/>
          <w:sz w:val="22"/>
          <w:szCs w:val="22"/>
        </w:rPr>
        <w:t xml:space="preserve">art. 71 ust. 1 </w:t>
      </w:r>
      <w:r w:rsidRPr="003B0719">
        <w:rPr>
          <w:bCs/>
          <w:sz w:val="22"/>
          <w:szCs w:val="22"/>
        </w:rPr>
        <w:t>decyzja</w:t>
      </w:r>
      <w:r w:rsidRPr="003B0719">
        <w:rPr>
          <w:b/>
          <w:bCs/>
          <w:sz w:val="22"/>
          <w:szCs w:val="22"/>
        </w:rPr>
        <w:t xml:space="preserve"> </w:t>
      </w:r>
      <w:r w:rsidRPr="003B0719">
        <w:rPr>
          <w:bCs/>
          <w:sz w:val="22"/>
          <w:szCs w:val="22"/>
        </w:rPr>
        <w:t xml:space="preserve">o środowiskowych uwarunkowaniach określa środowiskowe uwarunkowania realizacji przedsięwzięcia zaś </w:t>
      </w:r>
      <w:r w:rsidRPr="003B0719">
        <w:rPr>
          <w:b/>
          <w:bCs/>
          <w:sz w:val="22"/>
          <w:szCs w:val="22"/>
        </w:rPr>
        <w:t xml:space="preserve">ust.2 </w:t>
      </w:r>
      <w:proofErr w:type="spellStart"/>
      <w:r w:rsidRPr="003B0719">
        <w:rPr>
          <w:b/>
          <w:bCs/>
          <w:sz w:val="22"/>
          <w:szCs w:val="22"/>
        </w:rPr>
        <w:t>pkt</w:t>
      </w:r>
      <w:proofErr w:type="spellEnd"/>
      <w:r w:rsidRPr="003B0719">
        <w:rPr>
          <w:b/>
          <w:bCs/>
          <w:sz w:val="22"/>
          <w:szCs w:val="22"/>
        </w:rPr>
        <w:t xml:space="preserve"> 2</w:t>
      </w:r>
      <w:r w:rsidRPr="003B0719">
        <w:rPr>
          <w:sz w:val="22"/>
          <w:szCs w:val="22"/>
        </w:rPr>
        <w:t xml:space="preserve"> stanowi, iż uzyskanie decyzji o środowiskowych uwarunkowaniach jest wymagane dla planowanego przedsięwzięcia mogącego potencjalnie znacząco oddziaływać na środowisko.</w:t>
      </w:r>
    </w:p>
    <w:p w:rsidR="000C5CEB" w:rsidRPr="003B0719" w:rsidRDefault="000C5CEB" w:rsidP="000C5CEB">
      <w:pPr>
        <w:pStyle w:val="NormalnyWeb"/>
        <w:spacing w:before="0" w:beforeAutospacing="0" w:after="0"/>
        <w:ind w:firstLine="284"/>
        <w:jc w:val="both"/>
        <w:rPr>
          <w:b/>
          <w:bCs/>
          <w:sz w:val="22"/>
          <w:szCs w:val="22"/>
        </w:rPr>
      </w:pPr>
      <w:r w:rsidRPr="003B0719">
        <w:rPr>
          <w:b/>
          <w:bCs/>
          <w:sz w:val="22"/>
          <w:szCs w:val="22"/>
        </w:rPr>
        <w:t>Art. 73 ust. 1</w:t>
      </w:r>
      <w:r w:rsidRPr="003B0719">
        <w:rPr>
          <w:sz w:val="22"/>
          <w:szCs w:val="22"/>
        </w:rPr>
        <w:t xml:space="preserve"> określa, iż postępowanie w przedmiocie wydania decyzji o środowiskowych uwarunkowaniach wszczyna się na wniosek podmiotu planującego podjęcie realizacji przedsięwzięcia. Z wnioskiem o wydanie decyzji zwrócił się pełnomocnik Inwestora.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Zaś </w:t>
      </w:r>
      <w:r w:rsidRPr="003B0719">
        <w:rPr>
          <w:b/>
          <w:sz w:val="22"/>
          <w:szCs w:val="22"/>
        </w:rPr>
        <w:t>art. 75</w:t>
      </w:r>
      <w:r w:rsidRPr="003B0719">
        <w:rPr>
          <w:sz w:val="22"/>
          <w:szCs w:val="22"/>
        </w:rPr>
        <w:t xml:space="preserve"> </w:t>
      </w:r>
      <w:r w:rsidRPr="003B0719">
        <w:rPr>
          <w:b/>
          <w:bCs/>
          <w:sz w:val="22"/>
          <w:szCs w:val="22"/>
        </w:rPr>
        <w:t xml:space="preserve">ust 1 </w:t>
      </w:r>
      <w:proofErr w:type="spellStart"/>
      <w:r w:rsidRPr="003B0719">
        <w:rPr>
          <w:b/>
          <w:bCs/>
          <w:sz w:val="22"/>
          <w:szCs w:val="22"/>
        </w:rPr>
        <w:t>pkt</w:t>
      </w:r>
      <w:proofErr w:type="spellEnd"/>
      <w:r w:rsidRPr="003B0719">
        <w:rPr>
          <w:b/>
          <w:bCs/>
          <w:sz w:val="22"/>
          <w:szCs w:val="22"/>
        </w:rPr>
        <w:t xml:space="preserve"> 4</w:t>
      </w:r>
      <w:r w:rsidRPr="003B0719">
        <w:rPr>
          <w:sz w:val="22"/>
          <w:szCs w:val="22"/>
        </w:rPr>
        <w:t xml:space="preserve"> określa, iż organem właściwym do wydania decyzji o środowiskowych uwarunkowaniach w przedmiotowej sprawie jest wójt, burmistrz, prezydent. Przedsięwzięcie zlokalizowane </w:t>
      </w:r>
      <w:r w:rsidR="00BD386C" w:rsidRPr="003B0719">
        <w:rPr>
          <w:sz w:val="22"/>
          <w:szCs w:val="22"/>
        </w:rPr>
        <w:t>jest</w:t>
      </w:r>
      <w:r w:rsidRPr="003B0719">
        <w:rPr>
          <w:sz w:val="22"/>
          <w:szCs w:val="22"/>
        </w:rPr>
        <w:t xml:space="preserve"> na terenie Gminy </w:t>
      </w:r>
      <w:r w:rsidR="00BD386C" w:rsidRPr="003B0719">
        <w:rPr>
          <w:sz w:val="22"/>
          <w:szCs w:val="22"/>
        </w:rPr>
        <w:t>Sośnicowice</w:t>
      </w:r>
      <w:r w:rsidR="00083F4A" w:rsidRPr="003B0719">
        <w:rPr>
          <w:sz w:val="22"/>
          <w:szCs w:val="22"/>
        </w:rPr>
        <w:t xml:space="preserve">, </w:t>
      </w:r>
      <w:r w:rsidRPr="003B0719">
        <w:rPr>
          <w:sz w:val="22"/>
          <w:szCs w:val="22"/>
        </w:rPr>
        <w:t xml:space="preserve">organem właściwym do wydania decyzji o środowiskowych uwarunkowaniach w przedmiotowej sprawie jest Burmistrz Sośnicowic. </w:t>
      </w:r>
    </w:p>
    <w:p w:rsidR="000C5CEB" w:rsidRPr="003B0719" w:rsidRDefault="000C5CEB" w:rsidP="0058544B">
      <w:pPr>
        <w:pStyle w:val="Tekstpodstawowy2"/>
        <w:suppressAutoHyphens w:val="0"/>
        <w:snapToGrid w:val="0"/>
        <w:spacing w:after="0" w:line="240" w:lineRule="auto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Na podstawie </w:t>
      </w:r>
      <w:r w:rsidRPr="003B0719">
        <w:rPr>
          <w:b/>
          <w:bCs/>
          <w:sz w:val="22"/>
          <w:szCs w:val="22"/>
        </w:rPr>
        <w:t>art. 80 ust. 2 w</w:t>
      </w:r>
      <w:r w:rsidRPr="003B0719">
        <w:rPr>
          <w:sz w:val="22"/>
          <w:szCs w:val="22"/>
        </w:rPr>
        <w:t xml:space="preserve">łaściwy organ wydaje decyzję o środowiskowych uwarunkowaniach po stwierdzeniu zgodności lokalizacji przedsięwzięcia z ustaleniami miejscowego planu zagospodarowania przestrzennego, jeżeli plan ten został uchwalony. Nie dotyczy to decyzji o środowiskowych uwarunkowaniach </w:t>
      </w:r>
      <w:r w:rsidR="0058544B" w:rsidRPr="003B0719">
        <w:rPr>
          <w:sz w:val="22"/>
          <w:szCs w:val="22"/>
        </w:rPr>
        <w:t xml:space="preserve">wydawanej dla drogi publicznej. Planowane przedsięwzięcie polega na przebudowie istniejącej drogi publicznej </w:t>
      </w:r>
      <w:r w:rsidR="007F6076">
        <w:rPr>
          <w:sz w:val="22"/>
          <w:szCs w:val="22"/>
        </w:rPr>
        <w:t>,</w:t>
      </w:r>
      <w:r w:rsidR="0058544B" w:rsidRPr="003B0719">
        <w:rPr>
          <w:sz w:val="22"/>
          <w:szCs w:val="22"/>
        </w:rPr>
        <w:t xml:space="preserve">dlatego w toku postępowania nie badano zgodności z miejscowym planem zagospodarowania przestrzennego dla gminy Sośnicowice.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Zgodnie z </w:t>
      </w:r>
      <w:r w:rsidRPr="003B0719">
        <w:rPr>
          <w:b/>
          <w:bCs/>
          <w:sz w:val="22"/>
          <w:szCs w:val="22"/>
        </w:rPr>
        <w:t xml:space="preserve">art. 84 ust. 1 </w:t>
      </w:r>
      <w:r w:rsidRPr="003B0719">
        <w:rPr>
          <w:bCs/>
          <w:sz w:val="22"/>
          <w:szCs w:val="22"/>
        </w:rPr>
        <w:t>w przypadku, gdy nie została przeprowadzona ocena oddziaływania przedsięwzięcia na środowisko,</w:t>
      </w:r>
      <w:r w:rsidRPr="003B0719">
        <w:rPr>
          <w:b/>
          <w:bCs/>
          <w:sz w:val="22"/>
          <w:szCs w:val="22"/>
        </w:rPr>
        <w:t xml:space="preserve"> </w:t>
      </w:r>
      <w:r w:rsidRPr="003B0719">
        <w:rPr>
          <w:sz w:val="22"/>
          <w:szCs w:val="22"/>
        </w:rPr>
        <w:t xml:space="preserve">w decyzji o środowiskowych uwarunkowaniach właściwy organ stwierdza brak potrzeby przeprowadzenia oceny oddziaływania przedsięwzięcia na środowisko. Decyzja ta wydawana jest po uzyskaniu opinii organów współdziałających </w:t>
      </w:r>
    </w:p>
    <w:p w:rsidR="000C5CEB" w:rsidRPr="003B0719" w:rsidRDefault="000C5CEB" w:rsidP="000C5CE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Wymogiem </w:t>
      </w:r>
      <w:r w:rsidRPr="003B0719">
        <w:rPr>
          <w:b/>
          <w:bCs/>
          <w:sz w:val="22"/>
          <w:szCs w:val="22"/>
        </w:rPr>
        <w:t xml:space="preserve">ust 2 tegoż art. 84 </w:t>
      </w:r>
      <w:r w:rsidRPr="003B0719">
        <w:rPr>
          <w:sz w:val="22"/>
          <w:szCs w:val="22"/>
        </w:rPr>
        <w:t>charakterystyka przedsięwzięcia stanowi załącznik do decyzji o środowiskowych uwarunkowaniach.</w:t>
      </w:r>
    </w:p>
    <w:p w:rsidR="000C5CEB" w:rsidRPr="003B0719" w:rsidRDefault="000C5CEB" w:rsidP="000C5CEB">
      <w:pPr>
        <w:ind w:firstLine="284"/>
        <w:jc w:val="both"/>
        <w:rPr>
          <w:bCs/>
          <w:sz w:val="22"/>
          <w:szCs w:val="22"/>
        </w:rPr>
      </w:pPr>
      <w:r w:rsidRPr="003B0719">
        <w:rPr>
          <w:sz w:val="22"/>
          <w:szCs w:val="22"/>
        </w:rPr>
        <w:t xml:space="preserve">Decyzja o środowiskowych uwarunkowaniach wymaga uzasadnienia zgodnie z </w:t>
      </w:r>
      <w:r w:rsidRPr="003B0719">
        <w:rPr>
          <w:b/>
          <w:bCs/>
          <w:sz w:val="22"/>
          <w:szCs w:val="22"/>
        </w:rPr>
        <w:t xml:space="preserve">art. 85 ust.1, </w:t>
      </w:r>
      <w:r w:rsidRPr="003B0719">
        <w:rPr>
          <w:bCs/>
          <w:sz w:val="22"/>
          <w:szCs w:val="22"/>
        </w:rPr>
        <w:t xml:space="preserve">natomiast na podstawie </w:t>
      </w:r>
      <w:r w:rsidRPr="003B0719">
        <w:rPr>
          <w:b/>
          <w:bCs/>
          <w:sz w:val="22"/>
          <w:szCs w:val="22"/>
        </w:rPr>
        <w:t xml:space="preserve">ust. 2 </w:t>
      </w:r>
      <w:proofErr w:type="spellStart"/>
      <w:r w:rsidRPr="003B0719">
        <w:rPr>
          <w:b/>
          <w:bCs/>
          <w:sz w:val="22"/>
          <w:szCs w:val="22"/>
        </w:rPr>
        <w:t>pkt</w:t>
      </w:r>
      <w:proofErr w:type="spellEnd"/>
      <w:r w:rsidRPr="003B0719">
        <w:rPr>
          <w:b/>
          <w:bCs/>
          <w:sz w:val="22"/>
          <w:szCs w:val="22"/>
        </w:rPr>
        <w:t xml:space="preserve"> 2</w:t>
      </w:r>
      <w:r w:rsidRPr="003B0719">
        <w:rPr>
          <w:bCs/>
          <w:sz w:val="22"/>
          <w:szCs w:val="22"/>
        </w:rPr>
        <w:t xml:space="preserve"> uzasadnienie decyzji o środowiskowych uwarunkowaniach, niezależnie od wymagań wynikających z przepisów kpa, powinno zawierać w przypadku, gdy nie została przeprowadzona ocena oddziaływania przedsięwzięcia na środowisko – informacje o uwarunkowaniach, o których mowa w art. 63 ust.1, uwzględnionych przy stwierdzeniu braku potrzeby przeprowadzenia oceny oddziaływania na środowisko. </w:t>
      </w:r>
    </w:p>
    <w:p w:rsidR="000C5CEB" w:rsidRPr="003B0719" w:rsidRDefault="000C5CEB" w:rsidP="000C5CEB">
      <w:pPr>
        <w:ind w:firstLine="284"/>
        <w:jc w:val="both"/>
        <w:rPr>
          <w:bCs/>
          <w:sz w:val="22"/>
          <w:szCs w:val="22"/>
        </w:rPr>
      </w:pPr>
      <w:r w:rsidRPr="003B0719">
        <w:rPr>
          <w:bCs/>
          <w:sz w:val="22"/>
          <w:szCs w:val="22"/>
        </w:rPr>
        <w:t xml:space="preserve">Zgodnie z </w:t>
      </w:r>
      <w:r w:rsidRPr="003B0719">
        <w:rPr>
          <w:b/>
          <w:bCs/>
          <w:sz w:val="22"/>
          <w:szCs w:val="22"/>
        </w:rPr>
        <w:t>art. 85 ust. 3</w:t>
      </w:r>
      <w:r w:rsidRPr="003B0719">
        <w:rPr>
          <w:bCs/>
          <w:sz w:val="22"/>
          <w:szCs w:val="22"/>
        </w:rPr>
        <w:t xml:space="preserve"> organ właściwy do wydania decyzji o środowiskowych uwarunkowaniach podaje do publicznej wiadomości informacje o wydanej decyzji i o możliwościach zapoznania się z jej treścią oraz dokumentacją sprawy. </w:t>
      </w:r>
    </w:p>
    <w:p w:rsidR="000C5CEB" w:rsidRPr="003B0719" w:rsidRDefault="000C5CEB" w:rsidP="000C5CEB">
      <w:pPr>
        <w:ind w:firstLine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Na podstawie </w:t>
      </w:r>
      <w:r w:rsidRPr="003B0719">
        <w:rPr>
          <w:b/>
          <w:bCs/>
          <w:sz w:val="22"/>
          <w:szCs w:val="22"/>
        </w:rPr>
        <w:t>art. 104</w:t>
      </w:r>
      <w:r w:rsidRPr="003B0719">
        <w:rPr>
          <w:sz w:val="22"/>
          <w:szCs w:val="22"/>
        </w:rPr>
        <w:t xml:space="preserve"> ustawy z dnia 14 czerwca 1960r. Kodeks postępowania administracyjnego (tekst jednolity </w:t>
      </w:r>
      <w:proofErr w:type="spellStart"/>
      <w:r w:rsidRPr="003B0719">
        <w:rPr>
          <w:sz w:val="22"/>
          <w:szCs w:val="22"/>
        </w:rPr>
        <w:t>Dz.U</w:t>
      </w:r>
      <w:proofErr w:type="spellEnd"/>
      <w:r w:rsidRPr="003B0719">
        <w:rPr>
          <w:sz w:val="22"/>
          <w:szCs w:val="22"/>
        </w:rPr>
        <w:t>. z 20</w:t>
      </w:r>
      <w:r w:rsidR="00083F4A" w:rsidRPr="003B0719">
        <w:rPr>
          <w:sz w:val="22"/>
          <w:szCs w:val="22"/>
        </w:rPr>
        <w:t>2</w:t>
      </w:r>
      <w:r w:rsidR="00DF611C">
        <w:rPr>
          <w:sz w:val="22"/>
          <w:szCs w:val="22"/>
        </w:rPr>
        <w:t>1</w:t>
      </w:r>
      <w:r w:rsidRPr="003B0719">
        <w:rPr>
          <w:sz w:val="22"/>
          <w:szCs w:val="22"/>
        </w:rPr>
        <w:t xml:space="preserve">r., poz. </w:t>
      </w:r>
      <w:r w:rsidR="00DF611C">
        <w:rPr>
          <w:sz w:val="22"/>
          <w:szCs w:val="22"/>
        </w:rPr>
        <w:t>735 ze zm.</w:t>
      </w:r>
      <w:r w:rsidRPr="003B0719">
        <w:rPr>
          <w:sz w:val="22"/>
          <w:szCs w:val="22"/>
        </w:rPr>
        <w:t>):</w:t>
      </w:r>
    </w:p>
    <w:p w:rsidR="000C5CEB" w:rsidRPr="003B0719" w:rsidRDefault="000C5CEB" w:rsidP="000C5CEB">
      <w:pPr>
        <w:jc w:val="both"/>
        <w:rPr>
          <w:sz w:val="22"/>
          <w:szCs w:val="22"/>
        </w:rPr>
      </w:pPr>
      <w:r w:rsidRPr="003B0719">
        <w:rPr>
          <w:sz w:val="22"/>
          <w:szCs w:val="22"/>
        </w:rPr>
        <w:t>§ 1. Organ administracji publicznej załatwia sprawę przez wydanie decyzji, chyba, że przepisy kodeksu stanowią inaczej.</w:t>
      </w:r>
    </w:p>
    <w:p w:rsidR="000C5CEB" w:rsidRPr="003B0719" w:rsidRDefault="000C5CEB" w:rsidP="000C5CEB">
      <w:pPr>
        <w:jc w:val="both"/>
        <w:rPr>
          <w:sz w:val="22"/>
          <w:szCs w:val="22"/>
        </w:rPr>
      </w:pPr>
      <w:r w:rsidRPr="003B0719">
        <w:rPr>
          <w:sz w:val="22"/>
          <w:szCs w:val="22"/>
        </w:rPr>
        <w:t>§ 2. Decyzje rozstrzygają sprawę, co do jej istoty w całości lub części albo w inny sposób kończą sprawę w danej instancji.</w:t>
      </w:r>
    </w:p>
    <w:p w:rsidR="000C5CEB" w:rsidRPr="003B0719" w:rsidRDefault="00083F4A" w:rsidP="000C5CEB">
      <w:pPr>
        <w:jc w:val="both"/>
        <w:rPr>
          <w:sz w:val="22"/>
          <w:szCs w:val="22"/>
        </w:rPr>
      </w:pPr>
      <w:r w:rsidRPr="003B0719">
        <w:rPr>
          <w:sz w:val="22"/>
          <w:szCs w:val="22"/>
        </w:rPr>
        <w:lastRenderedPageBreak/>
        <w:t>Burmistrz Sośnicowic, jako organ właściwy do wydania decyzji o środowiskowych uwarunkowaniach dla wnioskowanego przedsięwzięcia</w:t>
      </w:r>
      <w:r w:rsidR="006955F3" w:rsidRPr="003B0719">
        <w:rPr>
          <w:sz w:val="22"/>
          <w:szCs w:val="22"/>
        </w:rPr>
        <w:t xml:space="preserve">, zgodnie z art. 84 ustawy OOŚ, w niniejszej decyzji uwzględnił ustalenia zawarte w przedłożonej przez Wnioskodawcę </w:t>
      </w:r>
      <w:r w:rsidR="003B4E05" w:rsidRPr="003B0719">
        <w:rPr>
          <w:sz w:val="22"/>
          <w:szCs w:val="22"/>
        </w:rPr>
        <w:t>k</w:t>
      </w:r>
      <w:r w:rsidR="006955F3" w:rsidRPr="003B0719">
        <w:rPr>
          <w:sz w:val="22"/>
          <w:szCs w:val="22"/>
        </w:rPr>
        <w:t xml:space="preserve">arcie informacyjnej przedsięwzięcia oraz stanowiska organów </w:t>
      </w:r>
      <w:r w:rsidR="003B4E05" w:rsidRPr="003B0719">
        <w:rPr>
          <w:sz w:val="22"/>
          <w:szCs w:val="22"/>
        </w:rPr>
        <w:t>opiniujących</w:t>
      </w:r>
      <w:r w:rsidR="006955F3" w:rsidRPr="003B0719">
        <w:rPr>
          <w:sz w:val="22"/>
          <w:szCs w:val="22"/>
        </w:rPr>
        <w:t>, to jest Regionalnego Dyrektora Ochrony Środowiska</w:t>
      </w:r>
      <w:r w:rsidR="00BD386C" w:rsidRPr="003B0719">
        <w:rPr>
          <w:sz w:val="22"/>
          <w:szCs w:val="22"/>
        </w:rPr>
        <w:t xml:space="preserve"> </w:t>
      </w:r>
      <w:r w:rsidR="0058544B" w:rsidRPr="003B0719">
        <w:rPr>
          <w:sz w:val="22"/>
          <w:szCs w:val="22"/>
        </w:rPr>
        <w:t xml:space="preserve">w Katowicach </w:t>
      </w:r>
      <w:r w:rsidR="006955F3" w:rsidRPr="003B0719">
        <w:rPr>
          <w:sz w:val="22"/>
          <w:szCs w:val="22"/>
        </w:rPr>
        <w:t xml:space="preserve">i Dyrektora </w:t>
      </w:r>
      <w:r w:rsidR="0067644F" w:rsidRPr="003B0719">
        <w:rPr>
          <w:sz w:val="22"/>
          <w:szCs w:val="22"/>
        </w:rPr>
        <w:t>Pań</w:t>
      </w:r>
      <w:r w:rsidR="006955F3" w:rsidRPr="003B0719">
        <w:rPr>
          <w:sz w:val="22"/>
          <w:szCs w:val="22"/>
        </w:rPr>
        <w:t>stwowe</w:t>
      </w:r>
      <w:r w:rsidR="0067644F" w:rsidRPr="003B0719">
        <w:rPr>
          <w:sz w:val="22"/>
          <w:szCs w:val="22"/>
        </w:rPr>
        <w:t>go Gospodarstwa</w:t>
      </w:r>
      <w:r w:rsidR="006955F3" w:rsidRPr="003B0719">
        <w:rPr>
          <w:sz w:val="22"/>
          <w:szCs w:val="22"/>
        </w:rPr>
        <w:t xml:space="preserve"> Wodne</w:t>
      </w:r>
      <w:r w:rsidR="0067644F" w:rsidRPr="003B0719">
        <w:rPr>
          <w:sz w:val="22"/>
          <w:szCs w:val="22"/>
        </w:rPr>
        <w:t>go</w:t>
      </w:r>
      <w:r w:rsidR="006955F3" w:rsidRPr="003B0719">
        <w:rPr>
          <w:sz w:val="22"/>
          <w:szCs w:val="22"/>
        </w:rPr>
        <w:t xml:space="preserve"> Wody Polskie</w:t>
      </w:r>
      <w:r w:rsidR="0067644F" w:rsidRPr="003B0719">
        <w:rPr>
          <w:sz w:val="22"/>
          <w:szCs w:val="22"/>
        </w:rPr>
        <w:t xml:space="preserve"> zarząd Zlewni w Gliwicach</w:t>
      </w:r>
      <w:r w:rsidR="006955F3" w:rsidRPr="003B0719">
        <w:rPr>
          <w:sz w:val="22"/>
          <w:szCs w:val="22"/>
        </w:rPr>
        <w:t>. Warunki określone przez te organy zostały zawarte w treści niniejszej decyzji .</w:t>
      </w:r>
    </w:p>
    <w:p w:rsidR="006955F3" w:rsidRPr="003B0719" w:rsidRDefault="006955F3" w:rsidP="000C5CEB">
      <w:pPr>
        <w:jc w:val="both"/>
        <w:rPr>
          <w:sz w:val="22"/>
          <w:szCs w:val="22"/>
        </w:rPr>
      </w:pPr>
      <w:r w:rsidRPr="003B0719">
        <w:rPr>
          <w:sz w:val="22"/>
          <w:szCs w:val="22"/>
        </w:rPr>
        <w:t>Orzek</w:t>
      </w:r>
      <w:r w:rsidR="0067644F" w:rsidRPr="003B0719">
        <w:rPr>
          <w:sz w:val="22"/>
          <w:szCs w:val="22"/>
        </w:rPr>
        <w:t>ając w niniejszej sprawie tut. o</w:t>
      </w:r>
      <w:r w:rsidRPr="003B0719">
        <w:rPr>
          <w:sz w:val="22"/>
          <w:szCs w:val="22"/>
        </w:rPr>
        <w:t>rg</w:t>
      </w:r>
      <w:r w:rsidR="0067644F" w:rsidRPr="003B0719">
        <w:rPr>
          <w:sz w:val="22"/>
          <w:szCs w:val="22"/>
        </w:rPr>
        <w:t>a</w:t>
      </w:r>
      <w:r w:rsidRPr="003B0719">
        <w:rPr>
          <w:sz w:val="22"/>
          <w:szCs w:val="22"/>
        </w:rPr>
        <w:t xml:space="preserve">n oszacował stopień wpływu planowanego </w:t>
      </w:r>
      <w:r w:rsidR="0058206F" w:rsidRPr="003B0719">
        <w:rPr>
          <w:sz w:val="22"/>
          <w:szCs w:val="22"/>
        </w:rPr>
        <w:t>przedsięwzięcia</w:t>
      </w:r>
      <w:r w:rsidRPr="003B0719">
        <w:rPr>
          <w:sz w:val="22"/>
          <w:szCs w:val="22"/>
        </w:rPr>
        <w:t xml:space="preserve"> na środowisko i uznał, że po zrealizowaniu wszystkich warun</w:t>
      </w:r>
      <w:r w:rsidR="0058206F" w:rsidRPr="003B0719">
        <w:rPr>
          <w:sz w:val="22"/>
          <w:szCs w:val="22"/>
        </w:rPr>
        <w:t>k</w:t>
      </w:r>
      <w:r w:rsidRPr="003B0719">
        <w:rPr>
          <w:sz w:val="22"/>
          <w:szCs w:val="22"/>
        </w:rPr>
        <w:t xml:space="preserve">ów zawartych w przedłożonych dokumentach oraz w niniejszej decyzji, planowane przedsięwzięcie będzie zgodne z wymaganiami przepisów o ochronie środowiska . </w:t>
      </w:r>
    </w:p>
    <w:p w:rsidR="000C5CEB" w:rsidRPr="003B0719" w:rsidRDefault="006955F3" w:rsidP="006955F3">
      <w:pPr>
        <w:jc w:val="both"/>
        <w:rPr>
          <w:b/>
          <w:bCs/>
          <w:sz w:val="22"/>
          <w:szCs w:val="22"/>
        </w:rPr>
      </w:pPr>
      <w:r w:rsidRPr="003B0719">
        <w:rPr>
          <w:sz w:val="22"/>
          <w:szCs w:val="22"/>
        </w:rPr>
        <w:t>W związku z wypełnieniem przez Inwestora wymogów formalnych do uzyskania decyzji</w:t>
      </w:r>
      <w:r w:rsidR="0067644F" w:rsidRPr="003B0719">
        <w:rPr>
          <w:sz w:val="22"/>
          <w:szCs w:val="22"/>
        </w:rPr>
        <w:br/>
      </w:r>
      <w:r w:rsidRPr="003B0719">
        <w:rPr>
          <w:sz w:val="22"/>
          <w:szCs w:val="22"/>
        </w:rPr>
        <w:t xml:space="preserve">o środowiskowych uwarunkowaniach, po uzyskaniu stosownych opinii oraz po szczegółowym przeanalizowaniu specyfiki przedsięwzięcia we wszystkich aspektach środowiskowych, orzeczono jak w sentencji decyzji. </w:t>
      </w:r>
    </w:p>
    <w:p w:rsidR="000C5CEB" w:rsidRPr="003B0719" w:rsidRDefault="000C5CEB" w:rsidP="000C5CEB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0C5CEB" w:rsidRPr="003B0719" w:rsidRDefault="000C5CEB" w:rsidP="000C5CEB">
      <w:pPr>
        <w:pStyle w:val="Tekstpodstawowy"/>
        <w:jc w:val="center"/>
        <w:rPr>
          <w:b/>
          <w:bCs/>
          <w:smallCaps/>
          <w:sz w:val="22"/>
          <w:szCs w:val="22"/>
        </w:rPr>
      </w:pPr>
      <w:r w:rsidRPr="003B0719">
        <w:rPr>
          <w:b/>
          <w:bCs/>
          <w:sz w:val="22"/>
          <w:szCs w:val="22"/>
        </w:rPr>
        <w:t>Pouczenie</w:t>
      </w:r>
    </w:p>
    <w:p w:rsidR="000C5CEB" w:rsidRPr="003B0719" w:rsidRDefault="000C5CEB" w:rsidP="000C5CEB">
      <w:pPr>
        <w:ind w:left="284" w:hanging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1. Zgodnie z art. 127 § 1 Kpa od niniejszej decyzji przysługuje stronie prawo wniesienia odwołania. Odwołanie wnosi się do Samorządowego Kolegium Odwoławczego w Katowicach za pośrednictwem Burmistrza Sośnicowic, w terminie 14-tu dni od dnia doręczenia decyzji stronie  (art. 129 § 1 i 2 Kpa). </w:t>
      </w:r>
    </w:p>
    <w:p w:rsidR="000C5CEB" w:rsidRPr="003B0719" w:rsidRDefault="000C5CEB" w:rsidP="000C5CEB">
      <w:pPr>
        <w:ind w:left="284" w:hanging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  2. Na podstawie 127a § 1 w trakcie biegu terminu do wniesienia odwołania strona może zrzec się prawa do wniesienia odwołania wobec organu administracji publicznej, który wydał decyzję. W oparciu o 127a § 2 z dniem doręczenia organowi administracji publicznej oświadczenia o zrzeczeniu się prawa do wniesienia odwołania przez ostatnią ze stron postępowania, decyzja staje się ostateczna i prawomocna.  </w:t>
      </w:r>
    </w:p>
    <w:p w:rsidR="000C5CEB" w:rsidRPr="003B0719" w:rsidRDefault="000C5CEB" w:rsidP="000C5CEB">
      <w:pPr>
        <w:ind w:left="284" w:hanging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3. Decyzja o środowiskowych uwarunkowaniach nie rodzi praw do terenu oraz nie narusza prawa własności i uprawnień osób trzecich.</w:t>
      </w:r>
    </w:p>
    <w:p w:rsidR="000C5CEB" w:rsidRPr="003B0719" w:rsidRDefault="000C5CEB" w:rsidP="000C5CEB">
      <w:pPr>
        <w:ind w:left="284" w:hanging="284"/>
        <w:jc w:val="both"/>
        <w:rPr>
          <w:sz w:val="22"/>
          <w:szCs w:val="22"/>
        </w:rPr>
      </w:pPr>
      <w:r w:rsidRPr="003B0719">
        <w:rPr>
          <w:sz w:val="22"/>
          <w:szCs w:val="22"/>
        </w:rPr>
        <w:t>4. W oparciu o art. 86 ustawy, decyzja o środowiskowych uwarunkowaniach wiąże organy:</w:t>
      </w:r>
    </w:p>
    <w:p w:rsidR="000C5CEB" w:rsidRPr="003B0719" w:rsidRDefault="000C5CEB" w:rsidP="000C5CEB">
      <w:pPr>
        <w:ind w:left="567" w:hanging="283"/>
        <w:jc w:val="both"/>
        <w:rPr>
          <w:sz w:val="22"/>
          <w:szCs w:val="22"/>
        </w:rPr>
      </w:pPr>
      <w:r w:rsidRPr="003B0719">
        <w:rPr>
          <w:sz w:val="22"/>
          <w:szCs w:val="22"/>
        </w:rPr>
        <w:t xml:space="preserve">1) wydające decyzje określające warunki korzystania ze środowiska w zakresie, w jakim ma być uwzględniona przy wydawaniu tych decyzji, </w:t>
      </w:r>
    </w:p>
    <w:p w:rsidR="000C5CEB" w:rsidRPr="003B0719" w:rsidRDefault="000C5CEB" w:rsidP="000C5CEB">
      <w:pPr>
        <w:ind w:left="567" w:hanging="283"/>
        <w:jc w:val="both"/>
        <w:rPr>
          <w:bCs/>
          <w:sz w:val="22"/>
          <w:szCs w:val="22"/>
        </w:rPr>
      </w:pPr>
      <w:r w:rsidRPr="003B0719">
        <w:rPr>
          <w:sz w:val="22"/>
          <w:szCs w:val="22"/>
        </w:rPr>
        <w:t xml:space="preserve">2) wydający decyzje, o której mowa w art. </w:t>
      </w:r>
      <w:r w:rsidRPr="003B0719">
        <w:rPr>
          <w:bCs/>
          <w:sz w:val="22"/>
          <w:szCs w:val="22"/>
        </w:rPr>
        <w:t>72 ust.1,</w:t>
      </w:r>
    </w:p>
    <w:p w:rsidR="000C5CEB" w:rsidRPr="003B0719" w:rsidRDefault="000C5CEB" w:rsidP="000C5CEB">
      <w:pPr>
        <w:ind w:left="567" w:hanging="283"/>
        <w:jc w:val="both"/>
        <w:rPr>
          <w:sz w:val="22"/>
          <w:szCs w:val="22"/>
        </w:rPr>
      </w:pPr>
      <w:r w:rsidRPr="003B0719">
        <w:rPr>
          <w:bCs/>
          <w:sz w:val="22"/>
          <w:szCs w:val="22"/>
        </w:rPr>
        <w:t>3) przyjmując</w:t>
      </w:r>
      <w:r w:rsidR="006955F3" w:rsidRPr="003B0719">
        <w:rPr>
          <w:bCs/>
          <w:sz w:val="22"/>
          <w:szCs w:val="22"/>
        </w:rPr>
        <w:t>e</w:t>
      </w:r>
      <w:r w:rsidRPr="003B0719">
        <w:rPr>
          <w:bCs/>
          <w:sz w:val="22"/>
          <w:szCs w:val="22"/>
        </w:rPr>
        <w:t xml:space="preserve"> zgłoszenia, o których mowa w art. 72 ust. 1a</w:t>
      </w:r>
      <w:r w:rsidRPr="003B0719">
        <w:rPr>
          <w:sz w:val="22"/>
          <w:szCs w:val="22"/>
        </w:rPr>
        <w:t>.</w:t>
      </w:r>
    </w:p>
    <w:p w:rsidR="000C5CEB" w:rsidRPr="003B0719" w:rsidRDefault="000C5CEB" w:rsidP="000C5CEB">
      <w:pPr>
        <w:ind w:left="284" w:hanging="284"/>
        <w:jc w:val="both"/>
        <w:rPr>
          <w:snapToGrid w:val="0"/>
          <w:sz w:val="22"/>
          <w:szCs w:val="22"/>
        </w:rPr>
      </w:pPr>
      <w:r w:rsidRPr="003B0719">
        <w:rPr>
          <w:snapToGrid w:val="0"/>
          <w:sz w:val="22"/>
          <w:szCs w:val="22"/>
        </w:rPr>
        <w:t xml:space="preserve">5. Decyzję o środowiskowych uwarunkowaniach  dołącza się do wniosku o wydanie decyzji, o której mowa w art. </w:t>
      </w:r>
      <w:r w:rsidRPr="003B0719">
        <w:rPr>
          <w:bCs/>
          <w:sz w:val="22"/>
          <w:szCs w:val="22"/>
        </w:rPr>
        <w:t>72 ust.1</w:t>
      </w:r>
      <w:r w:rsidRPr="003B0719">
        <w:rPr>
          <w:snapToGrid w:val="0"/>
          <w:sz w:val="22"/>
          <w:szCs w:val="22"/>
        </w:rPr>
        <w:t xml:space="preserve">, oraz zgłoszenia , o którym mowa w ust 1a. przy czym zgodnie z ust. 3  wniosek ten powinien być złożony w terminie 6 lat od dnia, w którym decyzja o środowiskowych uwarunkowaniach stała się ostateczna, z zastrzeżeniem ust. 4 i 4b. </w:t>
      </w:r>
    </w:p>
    <w:p w:rsidR="00A41D32" w:rsidRDefault="00A41D32" w:rsidP="00BD386C">
      <w:pPr>
        <w:ind w:firstLine="708"/>
        <w:jc w:val="both"/>
        <w:rPr>
          <w:b/>
        </w:rPr>
      </w:pPr>
    </w:p>
    <w:p w:rsidR="00D42C70" w:rsidRDefault="00D42C70" w:rsidP="00BD386C">
      <w:pPr>
        <w:ind w:firstLine="708"/>
        <w:jc w:val="both"/>
        <w:rPr>
          <w:b/>
        </w:rPr>
      </w:pPr>
    </w:p>
    <w:p w:rsidR="00D42C70" w:rsidRDefault="00D42C70" w:rsidP="00BD386C">
      <w:pPr>
        <w:ind w:firstLine="708"/>
        <w:jc w:val="both"/>
        <w:rPr>
          <w:b/>
        </w:rPr>
      </w:pPr>
    </w:p>
    <w:p w:rsidR="00BD386C" w:rsidRPr="007B6E4E" w:rsidRDefault="00BD386C" w:rsidP="00BD386C">
      <w:pPr>
        <w:ind w:firstLine="708"/>
        <w:jc w:val="both"/>
        <w:rPr>
          <w:b/>
        </w:rPr>
      </w:pPr>
      <w:r w:rsidRPr="007B6E4E">
        <w:rPr>
          <w:b/>
        </w:rPr>
        <w:t xml:space="preserve">Otrzymują : </w:t>
      </w:r>
    </w:p>
    <w:p w:rsidR="00C6648D" w:rsidRPr="00080B00" w:rsidRDefault="00C6648D" w:rsidP="00C6648D">
      <w:pPr>
        <w:pStyle w:val="NormalnyWeb"/>
        <w:numPr>
          <w:ilvl w:val="0"/>
          <w:numId w:val="46"/>
        </w:numPr>
        <w:spacing w:before="0" w:beforeAutospacing="0" w:after="0"/>
        <w:jc w:val="both"/>
        <w:rPr>
          <w:bCs/>
          <w:sz w:val="20"/>
          <w:szCs w:val="20"/>
        </w:rPr>
      </w:pPr>
      <w:r w:rsidRPr="00080B00">
        <w:rPr>
          <w:bCs/>
          <w:sz w:val="20"/>
          <w:szCs w:val="20"/>
        </w:rPr>
        <w:t xml:space="preserve">Pan Adam </w:t>
      </w:r>
      <w:proofErr w:type="spellStart"/>
      <w:r w:rsidRPr="00080B00">
        <w:rPr>
          <w:bCs/>
          <w:sz w:val="20"/>
          <w:szCs w:val="20"/>
        </w:rPr>
        <w:t>Silarski</w:t>
      </w:r>
      <w:proofErr w:type="spellEnd"/>
      <w:r w:rsidRPr="00080B00">
        <w:rPr>
          <w:bCs/>
          <w:sz w:val="20"/>
          <w:szCs w:val="20"/>
        </w:rPr>
        <w:t xml:space="preserve">  </w:t>
      </w:r>
    </w:p>
    <w:p w:rsidR="00C6648D" w:rsidRPr="00080B00" w:rsidRDefault="00C6648D" w:rsidP="00C6648D">
      <w:pPr>
        <w:pStyle w:val="NormalnyWeb"/>
        <w:spacing w:before="0" w:beforeAutospacing="0" w:after="0"/>
        <w:ind w:left="993"/>
        <w:rPr>
          <w:bCs/>
          <w:sz w:val="20"/>
          <w:szCs w:val="20"/>
        </w:rPr>
      </w:pPr>
      <w:proofErr w:type="spellStart"/>
      <w:r w:rsidRPr="00080B00">
        <w:rPr>
          <w:bCs/>
          <w:sz w:val="20"/>
          <w:szCs w:val="20"/>
        </w:rPr>
        <w:t>CADmost</w:t>
      </w:r>
      <w:proofErr w:type="spellEnd"/>
      <w:r w:rsidRPr="00080B00">
        <w:rPr>
          <w:bCs/>
          <w:sz w:val="20"/>
          <w:szCs w:val="20"/>
        </w:rPr>
        <w:t xml:space="preserve"> Projekt </w:t>
      </w:r>
      <w:proofErr w:type="spellStart"/>
      <w:r w:rsidRPr="00080B00">
        <w:rPr>
          <w:bCs/>
          <w:sz w:val="20"/>
          <w:szCs w:val="20"/>
        </w:rPr>
        <w:t>s.c</w:t>
      </w:r>
      <w:proofErr w:type="spellEnd"/>
      <w:r w:rsidRPr="00080B00">
        <w:rPr>
          <w:bCs/>
          <w:sz w:val="20"/>
          <w:szCs w:val="20"/>
        </w:rPr>
        <w:t xml:space="preserve">.  </w:t>
      </w:r>
    </w:p>
    <w:p w:rsidR="00C6648D" w:rsidRPr="00080B00" w:rsidRDefault="00C6648D" w:rsidP="00C6648D">
      <w:pPr>
        <w:pStyle w:val="NormalnyWeb"/>
        <w:spacing w:before="0" w:beforeAutospacing="0" w:after="0"/>
        <w:ind w:left="993"/>
        <w:rPr>
          <w:bCs/>
          <w:sz w:val="20"/>
          <w:szCs w:val="20"/>
        </w:rPr>
      </w:pPr>
      <w:r w:rsidRPr="00080B00">
        <w:rPr>
          <w:bCs/>
          <w:sz w:val="20"/>
          <w:szCs w:val="20"/>
        </w:rPr>
        <w:t>44-100 Gliwice , ul. Plebiscytowa 1</w:t>
      </w:r>
    </w:p>
    <w:p w:rsidR="00C6648D" w:rsidRPr="00080B00" w:rsidRDefault="00C6648D" w:rsidP="00C6648D">
      <w:pPr>
        <w:pStyle w:val="Akapitzlist"/>
        <w:ind w:firstLine="273"/>
        <w:jc w:val="both"/>
        <w:rPr>
          <w:sz w:val="20"/>
          <w:szCs w:val="20"/>
        </w:rPr>
      </w:pPr>
      <w:r w:rsidRPr="00080B00">
        <w:rPr>
          <w:sz w:val="20"/>
          <w:szCs w:val="20"/>
        </w:rPr>
        <w:t>Pełnomocnik Inwestora Gminy Sośnicowice</w:t>
      </w:r>
    </w:p>
    <w:p w:rsidR="00C6648D" w:rsidRPr="00080B00" w:rsidRDefault="00C6648D" w:rsidP="00C6648D">
      <w:pPr>
        <w:numPr>
          <w:ilvl w:val="0"/>
          <w:numId w:val="46"/>
        </w:numPr>
        <w:jc w:val="both"/>
        <w:rPr>
          <w:sz w:val="20"/>
        </w:rPr>
      </w:pPr>
      <w:r w:rsidRPr="00080B00">
        <w:rPr>
          <w:sz w:val="20"/>
        </w:rPr>
        <w:t xml:space="preserve">Skarb Państwa- Starosta Gliwicki </w:t>
      </w:r>
    </w:p>
    <w:p w:rsidR="00C6648D" w:rsidRPr="00080B00" w:rsidRDefault="00C6648D" w:rsidP="00C6648D">
      <w:pPr>
        <w:ind w:left="1080"/>
        <w:jc w:val="both"/>
        <w:rPr>
          <w:sz w:val="20"/>
        </w:rPr>
      </w:pPr>
      <w:r w:rsidRPr="00080B00">
        <w:rPr>
          <w:sz w:val="20"/>
        </w:rPr>
        <w:t xml:space="preserve">44-100 Gliwice, ul. Zygmunta Starego 17 </w:t>
      </w:r>
    </w:p>
    <w:p w:rsidR="00C6648D" w:rsidRPr="00080B00" w:rsidRDefault="00C6648D" w:rsidP="00C6648D">
      <w:pPr>
        <w:numPr>
          <w:ilvl w:val="0"/>
          <w:numId w:val="46"/>
        </w:numPr>
        <w:jc w:val="both"/>
        <w:rPr>
          <w:sz w:val="20"/>
        </w:rPr>
      </w:pPr>
      <w:r w:rsidRPr="00080B00">
        <w:rPr>
          <w:sz w:val="20"/>
        </w:rPr>
        <w:t xml:space="preserve">Śląski Zarząd Melioracji i Urządzeń Wodnych w Katowicach </w:t>
      </w:r>
    </w:p>
    <w:p w:rsidR="00C6648D" w:rsidRPr="00080B00" w:rsidRDefault="00C6648D" w:rsidP="00C6648D">
      <w:pPr>
        <w:ind w:left="1080"/>
        <w:jc w:val="both"/>
        <w:rPr>
          <w:sz w:val="20"/>
        </w:rPr>
      </w:pPr>
      <w:r w:rsidRPr="00080B00">
        <w:rPr>
          <w:sz w:val="20"/>
        </w:rPr>
        <w:t>40-087 Katowice, ul. Sokolska 65</w:t>
      </w:r>
    </w:p>
    <w:p w:rsidR="00C6648D" w:rsidRPr="00080B00" w:rsidRDefault="00C6648D" w:rsidP="00C6648D">
      <w:pPr>
        <w:numPr>
          <w:ilvl w:val="0"/>
          <w:numId w:val="46"/>
        </w:numPr>
        <w:jc w:val="both"/>
        <w:rPr>
          <w:sz w:val="20"/>
        </w:rPr>
      </w:pPr>
      <w:r w:rsidRPr="00080B00">
        <w:rPr>
          <w:sz w:val="20"/>
        </w:rPr>
        <w:t>Pozostałe strony wymienione w rozdzielniku zawiadomione obwieszczeniem</w:t>
      </w:r>
    </w:p>
    <w:p w:rsidR="00C6648D" w:rsidRPr="00080B00" w:rsidRDefault="00C6648D" w:rsidP="00C6648D">
      <w:pPr>
        <w:numPr>
          <w:ilvl w:val="0"/>
          <w:numId w:val="46"/>
        </w:numPr>
        <w:jc w:val="both"/>
        <w:rPr>
          <w:sz w:val="20"/>
        </w:rPr>
      </w:pPr>
      <w:r w:rsidRPr="00080B00">
        <w:rPr>
          <w:sz w:val="20"/>
        </w:rPr>
        <w:t>Kopia : a/a</w:t>
      </w:r>
    </w:p>
    <w:p w:rsidR="00BD386C" w:rsidRPr="00BD386C" w:rsidRDefault="00BD386C" w:rsidP="00C6648D">
      <w:pPr>
        <w:ind w:left="720"/>
        <w:jc w:val="both"/>
        <w:rPr>
          <w:sz w:val="22"/>
          <w:szCs w:val="22"/>
        </w:rPr>
      </w:pPr>
    </w:p>
    <w:p w:rsidR="003B4E05" w:rsidRPr="00BD386C" w:rsidRDefault="003B4E05" w:rsidP="00BD386C">
      <w:pPr>
        <w:pStyle w:val="Akapitzlist"/>
        <w:jc w:val="both"/>
        <w:rPr>
          <w:b/>
          <w:sz w:val="22"/>
          <w:szCs w:val="22"/>
        </w:rPr>
      </w:pPr>
      <w:r w:rsidRPr="00BD386C">
        <w:rPr>
          <w:b/>
          <w:sz w:val="22"/>
          <w:szCs w:val="22"/>
        </w:rPr>
        <w:t>do wiadomości</w:t>
      </w:r>
    </w:p>
    <w:p w:rsidR="003B4E05" w:rsidRPr="00BD386C" w:rsidRDefault="003B4E05" w:rsidP="00BD386C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BD386C">
        <w:rPr>
          <w:sz w:val="22"/>
          <w:szCs w:val="22"/>
        </w:rPr>
        <w:t xml:space="preserve"> Państwowy Powiatowy Inspektor Sanitarny</w:t>
      </w:r>
    </w:p>
    <w:p w:rsidR="003B4E05" w:rsidRPr="00BD386C" w:rsidRDefault="003B4E05" w:rsidP="00BD386C">
      <w:pPr>
        <w:pStyle w:val="Akapitzlist"/>
        <w:widowControl/>
        <w:suppressAutoHyphens w:val="0"/>
        <w:rPr>
          <w:sz w:val="22"/>
          <w:szCs w:val="22"/>
        </w:rPr>
      </w:pPr>
      <w:r w:rsidRPr="00BD386C">
        <w:rPr>
          <w:sz w:val="22"/>
          <w:szCs w:val="22"/>
        </w:rPr>
        <w:t>44-100 Gliwice, ul. Banacha 4</w:t>
      </w:r>
    </w:p>
    <w:p w:rsidR="003B4E05" w:rsidRPr="00BD386C" w:rsidRDefault="003B4E05" w:rsidP="00BD386C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BD386C">
        <w:rPr>
          <w:sz w:val="22"/>
          <w:szCs w:val="22"/>
        </w:rPr>
        <w:t>Regionalny Dyrektor Ochrony Środowiska w Katowicach</w:t>
      </w:r>
    </w:p>
    <w:p w:rsidR="003B4E05" w:rsidRPr="00BD386C" w:rsidRDefault="003B4E05" w:rsidP="00BD386C">
      <w:pPr>
        <w:pStyle w:val="Akapitzlist"/>
        <w:widowControl/>
        <w:suppressAutoHyphens w:val="0"/>
        <w:rPr>
          <w:sz w:val="22"/>
          <w:szCs w:val="22"/>
        </w:rPr>
      </w:pPr>
      <w:r w:rsidRPr="00BD386C">
        <w:rPr>
          <w:sz w:val="22"/>
          <w:szCs w:val="22"/>
        </w:rPr>
        <w:lastRenderedPageBreak/>
        <w:t xml:space="preserve">40-032 Katowice, ul. </w:t>
      </w:r>
      <w:r w:rsidR="009F77EF" w:rsidRPr="00BD386C">
        <w:rPr>
          <w:sz w:val="22"/>
          <w:szCs w:val="22"/>
        </w:rPr>
        <w:t>Pl. Grunwaldzki 8-10</w:t>
      </w:r>
      <w:r w:rsidRPr="00BD386C">
        <w:rPr>
          <w:sz w:val="22"/>
          <w:szCs w:val="22"/>
        </w:rPr>
        <w:t>,</w:t>
      </w:r>
    </w:p>
    <w:p w:rsidR="003B4E05" w:rsidRPr="00BD386C" w:rsidRDefault="003B4E05" w:rsidP="00BD386C">
      <w:pPr>
        <w:pStyle w:val="Akapitzlist"/>
        <w:widowControl/>
        <w:numPr>
          <w:ilvl w:val="0"/>
          <w:numId w:val="46"/>
        </w:numPr>
        <w:suppressAutoHyphens w:val="0"/>
        <w:rPr>
          <w:sz w:val="22"/>
          <w:szCs w:val="22"/>
        </w:rPr>
      </w:pPr>
      <w:r w:rsidRPr="00BD386C">
        <w:rPr>
          <w:sz w:val="22"/>
          <w:szCs w:val="22"/>
        </w:rPr>
        <w:t>Państwowe Gospodarstwo Wodne Wody Polskie</w:t>
      </w:r>
    </w:p>
    <w:p w:rsidR="003B4E05" w:rsidRPr="00BD386C" w:rsidRDefault="003B4E05" w:rsidP="00BD386C">
      <w:pPr>
        <w:pStyle w:val="Akapitzlist"/>
        <w:widowControl/>
        <w:suppressAutoHyphens w:val="0"/>
        <w:ind w:left="709"/>
        <w:rPr>
          <w:sz w:val="22"/>
          <w:szCs w:val="22"/>
        </w:rPr>
      </w:pPr>
      <w:r w:rsidRPr="00BD386C">
        <w:rPr>
          <w:sz w:val="22"/>
          <w:szCs w:val="22"/>
        </w:rPr>
        <w:t xml:space="preserve">Zarząd Zlewni w Gliwicach </w:t>
      </w:r>
    </w:p>
    <w:p w:rsidR="003B4E05" w:rsidRPr="00BD386C" w:rsidRDefault="003B4E05" w:rsidP="00BD386C">
      <w:pPr>
        <w:pStyle w:val="Akapitzlist"/>
        <w:widowControl/>
        <w:suppressAutoHyphens w:val="0"/>
        <w:ind w:left="1440" w:hanging="731"/>
        <w:rPr>
          <w:sz w:val="22"/>
          <w:szCs w:val="22"/>
        </w:rPr>
      </w:pPr>
      <w:r w:rsidRPr="00BD386C">
        <w:rPr>
          <w:sz w:val="22"/>
          <w:szCs w:val="22"/>
        </w:rPr>
        <w:t>44-100 Gliwice, ul. Robotnicza 2</w:t>
      </w:r>
    </w:p>
    <w:p w:rsidR="003B4E05" w:rsidRPr="000B4334" w:rsidRDefault="003B4E05" w:rsidP="003B4E05">
      <w:pPr>
        <w:widowControl/>
        <w:suppressAutoHyphens w:val="0"/>
        <w:ind w:firstLine="708"/>
        <w:rPr>
          <w:szCs w:val="24"/>
        </w:rPr>
      </w:pPr>
    </w:p>
    <w:p w:rsidR="003B4E05" w:rsidRPr="00BD386C" w:rsidRDefault="003B4E05" w:rsidP="003B4E05">
      <w:pPr>
        <w:jc w:val="both"/>
        <w:rPr>
          <w:sz w:val="22"/>
          <w:szCs w:val="22"/>
        </w:rPr>
      </w:pPr>
      <w:r w:rsidRPr="00BD386C">
        <w:rPr>
          <w:sz w:val="22"/>
          <w:szCs w:val="22"/>
        </w:rPr>
        <w:t xml:space="preserve">Na podstawie części I </w:t>
      </w:r>
      <w:proofErr w:type="spellStart"/>
      <w:r w:rsidRPr="00BD386C">
        <w:rPr>
          <w:sz w:val="22"/>
          <w:szCs w:val="22"/>
        </w:rPr>
        <w:t>pkt</w:t>
      </w:r>
      <w:proofErr w:type="spellEnd"/>
      <w:r w:rsidRPr="00BD386C">
        <w:rPr>
          <w:sz w:val="22"/>
          <w:szCs w:val="22"/>
        </w:rPr>
        <w:t xml:space="preserve"> 45 załącznika do ustawy z dnia 16 listopada 2006r O opłacie skarbowej /</w:t>
      </w:r>
      <w:proofErr w:type="spellStart"/>
      <w:r w:rsidRPr="00BD386C">
        <w:rPr>
          <w:sz w:val="22"/>
          <w:szCs w:val="22"/>
        </w:rPr>
        <w:t>Dz.U</w:t>
      </w:r>
      <w:proofErr w:type="spellEnd"/>
      <w:r w:rsidRPr="00BD386C">
        <w:rPr>
          <w:sz w:val="22"/>
          <w:szCs w:val="22"/>
        </w:rPr>
        <w:t>. z 20</w:t>
      </w:r>
      <w:r w:rsidR="00A41D32">
        <w:rPr>
          <w:sz w:val="22"/>
          <w:szCs w:val="22"/>
        </w:rPr>
        <w:t>2</w:t>
      </w:r>
      <w:r w:rsidR="00DF611C">
        <w:rPr>
          <w:sz w:val="22"/>
          <w:szCs w:val="22"/>
        </w:rPr>
        <w:t>1</w:t>
      </w:r>
      <w:r w:rsidRPr="00BD386C">
        <w:rPr>
          <w:sz w:val="22"/>
          <w:szCs w:val="22"/>
        </w:rPr>
        <w:t xml:space="preserve">r. poz. </w:t>
      </w:r>
      <w:r w:rsidR="00A41D32">
        <w:rPr>
          <w:sz w:val="22"/>
          <w:szCs w:val="22"/>
        </w:rPr>
        <w:t>1</w:t>
      </w:r>
      <w:r w:rsidR="00DF611C">
        <w:rPr>
          <w:sz w:val="22"/>
          <w:szCs w:val="22"/>
        </w:rPr>
        <w:t>923</w:t>
      </w:r>
      <w:r w:rsidR="00A41D32">
        <w:rPr>
          <w:sz w:val="22"/>
          <w:szCs w:val="22"/>
        </w:rPr>
        <w:t xml:space="preserve"> ze zm.</w:t>
      </w:r>
      <w:r w:rsidRPr="00BD386C">
        <w:rPr>
          <w:sz w:val="22"/>
          <w:szCs w:val="22"/>
        </w:rPr>
        <w:t xml:space="preserve"> / za wydanie niniejszej decyzji pobrano opłatę skarbową w kwocie 205zł</w:t>
      </w:r>
    </w:p>
    <w:p w:rsidR="006955F3" w:rsidRPr="000B4334" w:rsidRDefault="006955F3" w:rsidP="00EB0D72">
      <w:pPr>
        <w:jc w:val="both"/>
        <w:rPr>
          <w:szCs w:val="24"/>
        </w:rPr>
      </w:pPr>
    </w:p>
    <w:p w:rsidR="00EB0D72" w:rsidRPr="000B4334" w:rsidRDefault="00EB0D72" w:rsidP="00EB0D72">
      <w:pPr>
        <w:jc w:val="both"/>
        <w:rPr>
          <w:szCs w:val="24"/>
        </w:rPr>
      </w:pPr>
      <w:r w:rsidRPr="00BD386C">
        <w:rPr>
          <w:sz w:val="22"/>
          <w:szCs w:val="22"/>
        </w:rPr>
        <w:t xml:space="preserve">Sporządziła: Irena </w:t>
      </w:r>
      <w:proofErr w:type="spellStart"/>
      <w:r w:rsidRPr="00BD386C">
        <w:rPr>
          <w:sz w:val="22"/>
          <w:szCs w:val="22"/>
        </w:rPr>
        <w:t>Szykowska</w:t>
      </w:r>
      <w:proofErr w:type="spellEnd"/>
      <w:r w:rsidRPr="00BD386C">
        <w:rPr>
          <w:sz w:val="22"/>
          <w:szCs w:val="22"/>
        </w:rPr>
        <w:t xml:space="preserve"> </w:t>
      </w:r>
    </w:p>
    <w:sectPr w:rsidR="00EB0D72" w:rsidRPr="000B4334" w:rsidSect="00072FC3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80" w:rsidRDefault="00090C80" w:rsidP="001F4672">
      <w:r>
        <w:separator/>
      </w:r>
    </w:p>
  </w:endnote>
  <w:endnote w:type="continuationSeparator" w:id="0">
    <w:p w:rsidR="00090C80" w:rsidRDefault="00090C80" w:rsidP="001F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80" w:rsidRDefault="00090C80" w:rsidP="00072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90C80" w:rsidRDefault="00090C80" w:rsidP="00072F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80" w:rsidRDefault="00090C80" w:rsidP="00072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6A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0C80" w:rsidRDefault="00090C80" w:rsidP="00072FC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80" w:rsidRDefault="00090C80" w:rsidP="001F4672">
      <w:r>
        <w:separator/>
      </w:r>
    </w:p>
  </w:footnote>
  <w:footnote w:type="continuationSeparator" w:id="0">
    <w:p w:rsidR="00090C80" w:rsidRDefault="00090C80" w:rsidP="001F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wyliczanie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</w:abstractNum>
  <w:abstractNum w:abstractNumId="2">
    <w:nsid w:val="0000000A"/>
    <w:multiLevelType w:val="singleLevel"/>
    <w:tmpl w:val="0000000A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3"/>
        <w:szCs w:val="23"/>
      </w:rPr>
    </w:lvl>
  </w:abstractNum>
  <w:abstractNum w:abstractNumId="3">
    <w:nsid w:val="0000000C"/>
    <w:multiLevelType w:val="singleLevel"/>
    <w:tmpl w:val="0000000C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vertAlign w:val="superscript"/>
      </w:rPr>
    </w:lvl>
  </w:abstractNum>
  <w:abstractNum w:abstractNumId="4">
    <w:nsid w:val="04D1015C"/>
    <w:multiLevelType w:val="multilevel"/>
    <w:tmpl w:val="BFAEEF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2647D"/>
    <w:multiLevelType w:val="hybridMultilevel"/>
    <w:tmpl w:val="9C12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020B0"/>
    <w:multiLevelType w:val="multilevel"/>
    <w:tmpl w:val="7D1C031C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66B8B"/>
    <w:multiLevelType w:val="multilevel"/>
    <w:tmpl w:val="2432F5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5F729C"/>
    <w:multiLevelType w:val="hybridMultilevel"/>
    <w:tmpl w:val="E3B8D022"/>
    <w:lvl w:ilvl="0" w:tplc="2DB010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8528C1"/>
    <w:multiLevelType w:val="hybridMultilevel"/>
    <w:tmpl w:val="7A36D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E78DD"/>
    <w:multiLevelType w:val="hybridMultilevel"/>
    <w:tmpl w:val="60180D70"/>
    <w:lvl w:ilvl="0" w:tplc="8260077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62E5C"/>
    <w:multiLevelType w:val="hybridMultilevel"/>
    <w:tmpl w:val="70EEB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F4265"/>
    <w:multiLevelType w:val="hybridMultilevel"/>
    <w:tmpl w:val="D4BA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A1E7F"/>
    <w:multiLevelType w:val="hybridMultilevel"/>
    <w:tmpl w:val="6262C318"/>
    <w:lvl w:ilvl="0" w:tplc="1AFA6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2C69B0"/>
    <w:multiLevelType w:val="hybridMultilevel"/>
    <w:tmpl w:val="BE0E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67C3E"/>
    <w:multiLevelType w:val="multilevel"/>
    <w:tmpl w:val="555296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0E7528"/>
    <w:multiLevelType w:val="hybridMultilevel"/>
    <w:tmpl w:val="1A2EC1DE"/>
    <w:lvl w:ilvl="0" w:tplc="FAB82CE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545D6"/>
    <w:multiLevelType w:val="hybridMultilevel"/>
    <w:tmpl w:val="5078A1F6"/>
    <w:lvl w:ilvl="0" w:tplc="D03AE1E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149380F"/>
    <w:multiLevelType w:val="hybridMultilevel"/>
    <w:tmpl w:val="E2A6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282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74854"/>
    <w:multiLevelType w:val="hybridMultilevel"/>
    <w:tmpl w:val="2AB6F1BA"/>
    <w:lvl w:ilvl="0" w:tplc="BA528B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3466EED"/>
    <w:multiLevelType w:val="hybridMultilevel"/>
    <w:tmpl w:val="864A25BE"/>
    <w:lvl w:ilvl="0" w:tplc="2BE0AA3E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82976A5"/>
    <w:multiLevelType w:val="hybridMultilevel"/>
    <w:tmpl w:val="E1E221E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362B5020"/>
    <w:multiLevelType w:val="hybridMultilevel"/>
    <w:tmpl w:val="033A1890"/>
    <w:lvl w:ilvl="0" w:tplc="B6E60E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3483E"/>
    <w:multiLevelType w:val="hybridMultilevel"/>
    <w:tmpl w:val="6B263104"/>
    <w:lvl w:ilvl="0" w:tplc="B3BEF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4229"/>
    <w:multiLevelType w:val="multilevel"/>
    <w:tmpl w:val="C4A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7D08EA"/>
    <w:multiLevelType w:val="hybridMultilevel"/>
    <w:tmpl w:val="65C22F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F491197"/>
    <w:multiLevelType w:val="multilevel"/>
    <w:tmpl w:val="A48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902DE3"/>
    <w:multiLevelType w:val="hybridMultilevel"/>
    <w:tmpl w:val="0EB45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2E4067"/>
    <w:multiLevelType w:val="multilevel"/>
    <w:tmpl w:val="BED4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592E0ADE"/>
    <w:multiLevelType w:val="hybridMultilevel"/>
    <w:tmpl w:val="2C007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E2FBC"/>
    <w:multiLevelType w:val="hybridMultilevel"/>
    <w:tmpl w:val="F44A6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992B0E"/>
    <w:multiLevelType w:val="hybridMultilevel"/>
    <w:tmpl w:val="2D6839B8"/>
    <w:lvl w:ilvl="0" w:tplc="34B09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81AEC"/>
    <w:multiLevelType w:val="multilevel"/>
    <w:tmpl w:val="F8C66DF0"/>
    <w:lvl w:ilvl="0">
      <w:start w:val="1"/>
      <w:numFmt w:val="decimal"/>
      <w:lvlText w:val="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A74317"/>
    <w:multiLevelType w:val="hybridMultilevel"/>
    <w:tmpl w:val="370AF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2A7432"/>
    <w:multiLevelType w:val="hybridMultilevel"/>
    <w:tmpl w:val="E6C01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A7600"/>
    <w:multiLevelType w:val="multilevel"/>
    <w:tmpl w:val="B98CD1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2C1A89"/>
    <w:multiLevelType w:val="hybridMultilevel"/>
    <w:tmpl w:val="47F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47176"/>
    <w:multiLevelType w:val="hybridMultilevel"/>
    <w:tmpl w:val="FEA2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34926"/>
    <w:multiLevelType w:val="hybridMultilevel"/>
    <w:tmpl w:val="D5BAE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51113"/>
    <w:multiLevelType w:val="hybridMultilevel"/>
    <w:tmpl w:val="57A6D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A0EEB"/>
    <w:multiLevelType w:val="hybridMultilevel"/>
    <w:tmpl w:val="169E0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141B3"/>
    <w:multiLevelType w:val="multilevel"/>
    <w:tmpl w:val="82520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6225938"/>
    <w:multiLevelType w:val="hybridMultilevel"/>
    <w:tmpl w:val="22B6F8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5F277E"/>
    <w:multiLevelType w:val="hybridMultilevel"/>
    <w:tmpl w:val="B6243414"/>
    <w:lvl w:ilvl="0" w:tplc="A9DCF9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AF54F6F"/>
    <w:multiLevelType w:val="hybridMultilevel"/>
    <w:tmpl w:val="29C6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D73EE"/>
    <w:multiLevelType w:val="multilevel"/>
    <w:tmpl w:val="6A98DD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3B11CF"/>
    <w:multiLevelType w:val="hybridMultilevel"/>
    <w:tmpl w:val="7062E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4A2F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4"/>
  </w:num>
  <w:num w:numId="4">
    <w:abstractNumId w:val="0"/>
  </w:num>
  <w:num w:numId="5">
    <w:abstractNumId w:val="16"/>
  </w:num>
  <w:num w:numId="6">
    <w:abstractNumId w:val="14"/>
  </w:num>
  <w:num w:numId="7">
    <w:abstractNumId w:val="28"/>
  </w:num>
  <w:num w:numId="8">
    <w:abstractNumId w:val="19"/>
  </w:num>
  <w:num w:numId="9">
    <w:abstractNumId w:val="8"/>
  </w:num>
  <w:num w:numId="10">
    <w:abstractNumId w:val="17"/>
  </w:num>
  <w:num w:numId="11">
    <w:abstractNumId w:val="43"/>
  </w:num>
  <w:num w:numId="12">
    <w:abstractNumId w:val="35"/>
  </w:num>
  <w:num w:numId="13">
    <w:abstractNumId w:val="4"/>
  </w:num>
  <w:num w:numId="14">
    <w:abstractNumId w:val="7"/>
  </w:num>
  <w:num w:numId="15">
    <w:abstractNumId w:val="21"/>
  </w:num>
  <w:num w:numId="16">
    <w:abstractNumId w:val="10"/>
  </w:num>
  <w:num w:numId="17">
    <w:abstractNumId w:val="20"/>
  </w:num>
  <w:num w:numId="18">
    <w:abstractNumId w:val="22"/>
  </w:num>
  <w:num w:numId="19">
    <w:abstractNumId w:val="6"/>
  </w:num>
  <w:num w:numId="20">
    <w:abstractNumId w:val="32"/>
  </w:num>
  <w:num w:numId="21">
    <w:abstractNumId w:val="45"/>
  </w:num>
  <w:num w:numId="22">
    <w:abstractNumId w:val="41"/>
  </w:num>
  <w:num w:numId="23">
    <w:abstractNumId w:val="13"/>
  </w:num>
  <w:num w:numId="24">
    <w:abstractNumId w:val="36"/>
  </w:num>
  <w:num w:numId="25">
    <w:abstractNumId w:val="25"/>
  </w:num>
  <w:num w:numId="26">
    <w:abstractNumId w:val="46"/>
  </w:num>
  <w:num w:numId="27">
    <w:abstractNumId w:val="23"/>
  </w:num>
  <w:num w:numId="28">
    <w:abstractNumId w:val="5"/>
  </w:num>
  <w:num w:numId="29">
    <w:abstractNumId w:val="39"/>
  </w:num>
  <w:num w:numId="30">
    <w:abstractNumId w:val="40"/>
  </w:num>
  <w:num w:numId="31">
    <w:abstractNumId w:val="29"/>
  </w:num>
  <w:num w:numId="32">
    <w:abstractNumId w:val="18"/>
  </w:num>
  <w:num w:numId="33">
    <w:abstractNumId w:val="30"/>
  </w:num>
  <w:num w:numId="34">
    <w:abstractNumId w:val="11"/>
  </w:num>
  <w:num w:numId="35">
    <w:abstractNumId w:val="38"/>
  </w:num>
  <w:num w:numId="36">
    <w:abstractNumId w:val="33"/>
  </w:num>
  <w:num w:numId="37">
    <w:abstractNumId w:val="42"/>
  </w:num>
  <w:num w:numId="38">
    <w:abstractNumId w:val="27"/>
  </w:num>
  <w:num w:numId="39">
    <w:abstractNumId w:val="12"/>
  </w:num>
  <w:num w:numId="40">
    <w:abstractNumId w:val="9"/>
  </w:num>
  <w:num w:numId="41">
    <w:abstractNumId w:val="26"/>
  </w:num>
  <w:num w:numId="42">
    <w:abstractNumId w:val="1"/>
  </w:num>
  <w:num w:numId="43">
    <w:abstractNumId w:val="2"/>
  </w:num>
  <w:num w:numId="44">
    <w:abstractNumId w:val="3"/>
  </w:num>
  <w:num w:numId="45">
    <w:abstractNumId w:val="31"/>
  </w:num>
  <w:num w:numId="46">
    <w:abstractNumId w:val="34"/>
  </w:num>
  <w:num w:numId="4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072FC3"/>
    <w:rsid w:val="000001F7"/>
    <w:rsid w:val="000003B5"/>
    <w:rsid w:val="00000EE4"/>
    <w:rsid w:val="000011C0"/>
    <w:rsid w:val="000052A1"/>
    <w:rsid w:val="00007F41"/>
    <w:rsid w:val="00010186"/>
    <w:rsid w:val="00014670"/>
    <w:rsid w:val="0001524E"/>
    <w:rsid w:val="0001595E"/>
    <w:rsid w:val="00020352"/>
    <w:rsid w:val="00021086"/>
    <w:rsid w:val="000237E0"/>
    <w:rsid w:val="00026B61"/>
    <w:rsid w:val="000314B7"/>
    <w:rsid w:val="00034CD2"/>
    <w:rsid w:val="00043EFA"/>
    <w:rsid w:val="000449BE"/>
    <w:rsid w:val="00046C9F"/>
    <w:rsid w:val="000520F0"/>
    <w:rsid w:val="00053656"/>
    <w:rsid w:val="00055349"/>
    <w:rsid w:val="000619FC"/>
    <w:rsid w:val="0006219A"/>
    <w:rsid w:val="00065438"/>
    <w:rsid w:val="0006651B"/>
    <w:rsid w:val="000669B8"/>
    <w:rsid w:val="000713CE"/>
    <w:rsid w:val="00072FC3"/>
    <w:rsid w:val="000773E9"/>
    <w:rsid w:val="00083F4A"/>
    <w:rsid w:val="00084CE8"/>
    <w:rsid w:val="0008668E"/>
    <w:rsid w:val="00087A36"/>
    <w:rsid w:val="000907F7"/>
    <w:rsid w:val="00090C80"/>
    <w:rsid w:val="0009520C"/>
    <w:rsid w:val="000A0EED"/>
    <w:rsid w:val="000A14BD"/>
    <w:rsid w:val="000B4334"/>
    <w:rsid w:val="000C1B89"/>
    <w:rsid w:val="000C5CEB"/>
    <w:rsid w:val="000C7821"/>
    <w:rsid w:val="000C7E2B"/>
    <w:rsid w:val="000D005F"/>
    <w:rsid w:val="000D02F4"/>
    <w:rsid w:val="000D1CE9"/>
    <w:rsid w:val="000D244C"/>
    <w:rsid w:val="000D608F"/>
    <w:rsid w:val="000D78CF"/>
    <w:rsid w:val="000D7E38"/>
    <w:rsid w:val="000E00D9"/>
    <w:rsid w:val="000E0A8D"/>
    <w:rsid w:val="000E1477"/>
    <w:rsid w:val="000E54C9"/>
    <w:rsid w:val="000F4125"/>
    <w:rsid w:val="000F70D4"/>
    <w:rsid w:val="00105532"/>
    <w:rsid w:val="001103C2"/>
    <w:rsid w:val="00110BEE"/>
    <w:rsid w:val="0011265B"/>
    <w:rsid w:val="00113555"/>
    <w:rsid w:val="001200A8"/>
    <w:rsid w:val="00122047"/>
    <w:rsid w:val="00124022"/>
    <w:rsid w:val="00125A64"/>
    <w:rsid w:val="00125EAC"/>
    <w:rsid w:val="0012707B"/>
    <w:rsid w:val="001318DD"/>
    <w:rsid w:val="00131996"/>
    <w:rsid w:val="00131DDC"/>
    <w:rsid w:val="00131F8B"/>
    <w:rsid w:val="00133AA4"/>
    <w:rsid w:val="00140D72"/>
    <w:rsid w:val="00141953"/>
    <w:rsid w:val="00141E1F"/>
    <w:rsid w:val="001508DC"/>
    <w:rsid w:val="00152483"/>
    <w:rsid w:val="00153A59"/>
    <w:rsid w:val="001543DF"/>
    <w:rsid w:val="00156C9B"/>
    <w:rsid w:val="001678CB"/>
    <w:rsid w:val="00171E3B"/>
    <w:rsid w:val="00177996"/>
    <w:rsid w:val="00177BC0"/>
    <w:rsid w:val="00177F85"/>
    <w:rsid w:val="00184A9D"/>
    <w:rsid w:val="00184E58"/>
    <w:rsid w:val="00185A4F"/>
    <w:rsid w:val="00190CBD"/>
    <w:rsid w:val="00191680"/>
    <w:rsid w:val="00191A1B"/>
    <w:rsid w:val="00193A6E"/>
    <w:rsid w:val="00195EC3"/>
    <w:rsid w:val="001A0A0A"/>
    <w:rsid w:val="001B1A9F"/>
    <w:rsid w:val="001B368B"/>
    <w:rsid w:val="001B5B45"/>
    <w:rsid w:val="001B6B61"/>
    <w:rsid w:val="001B6EE6"/>
    <w:rsid w:val="001C0AAC"/>
    <w:rsid w:val="001C1BD7"/>
    <w:rsid w:val="001C2933"/>
    <w:rsid w:val="001C516B"/>
    <w:rsid w:val="001C7108"/>
    <w:rsid w:val="001D3B7B"/>
    <w:rsid w:val="001D49AD"/>
    <w:rsid w:val="001D7840"/>
    <w:rsid w:val="001E5244"/>
    <w:rsid w:val="001E6016"/>
    <w:rsid w:val="001F00D0"/>
    <w:rsid w:val="001F063B"/>
    <w:rsid w:val="001F2ECA"/>
    <w:rsid w:val="001F4672"/>
    <w:rsid w:val="001F628F"/>
    <w:rsid w:val="00200819"/>
    <w:rsid w:val="0020128D"/>
    <w:rsid w:val="002028DF"/>
    <w:rsid w:val="00202E11"/>
    <w:rsid w:val="00203804"/>
    <w:rsid w:val="00205F24"/>
    <w:rsid w:val="00206185"/>
    <w:rsid w:val="002135DC"/>
    <w:rsid w:val="00217219"/>
    <w:rsid w:val="00217605"/>
    <w:rsid w:val="002245E9"/>
    <w:rsid w:val="0022496A"/>
    <w:rsid w:val="002265D2"/>
    <w:rsid w:val="00235023"/>
    <w:rsid w:val="002355F3"/>
    <w:rsid w:val="00241C70"/>
    <w:rsid w:val="00242EA3"/>
    <w:rsid w:val="002455E7"/>
    <w:rsid w:val="00246A48"/>
    <w:rsid w:val="0024738F"/>
    <w:rsid w:val="00252832"/>
    <w:rsid w:val="002536FC"/>
    <w:rsid w:val="00253CF2"/>
    <w:rsid w:val="00255D04"/>
    <w:rsid w:val="00255D19"/>
    <w:rsid w:val="00256A1C"/>
    <w:rsid w:val="00256CF5"/>
    <w:rsid w:val="00257339"/>
    <w:rsid w:val="00257340"/>
    <w:rsid w:val="00263A82"/>
    <w:rsid w:val="00263DBC"/>
    <w:rsid w:val="00264FF2"/>
    <w:rsid w:val="00267EE7"/>
    <w:rsid w:val="002720E5"/>
    <w:rsid w:val="002725D7"/>
    <w:rsid w:val="002730A3"/>
    <w:rsid w:val="00274435"/>
    <w:rsid w:val="00274D46"/>
    <w:rsid w:val="00276E0D"/>
    <w:rsid w:val="00276FA9"/>
    <w:rsid w:val="002774BE"/>
    <w:rsid w:val="00284757"/>
    <w:rsid w:val="002912EB"/>
    <w:rsid w:val="002922E9"/>
    <w:rsid w:val="00292E75"/>
    <w:rsid w:val="00296289"/>
    <w:rsid w:val="002A6EF3"/>
    <w:rsid w:val="002B5958"/>
    <w:rsid w:val="002C5F7A"/>
    <w:rsid w:val="002C6DD1"/>
    <w:rsid w:val="002C702A"/>
    <w:rsid w:val="002C78B2"/>
    <w:rsid w:val="002D35B0"/>
    <w:rsid w:val="002D411B"/>
    <w:rsid w:val="002D4848"/>
    <w:rsid w:val="002D6009"/>
    <w:rsid w:val="002D67D7"/>
    <w:rsid w:val="002F0C9D"/>
    <w:rsid w:val="002F331A"/>
    <w:rsid w:val="002F390E"/>
    <w:rsid w:val="002F40F4"/>
    <w:rsid w:val="002F4A99"/>
    <w:rsid w:val="0030156F"/>
    <w:rsid w:val="003022F8"/>
    <w:rsid w:val="00306BD6"/>
    <w:rsid w:val="00307259"/>
    <w:rsid w:val="0031707F"/>
    <w:rsid w:val="0032125E"/>
    <w:rsid w:val="00330E5A"/>
    <w:rsid w:val="00331247"/>
    <w:rsid w:val="0033157C"/>
    <w:rsid w:val="0033656A"/>
    <w:rsid w:val="00336929"/>
    <w:rsid w:val="0033787F"/>
    <w:rsid w:val="00340857"/>
    <w:rsid w:val="00346C0B"/>
    <w:rsid w:val="00347DC4"/>
    <w:rsid w:val="00351307"/>
    <w:rsid w:val="00353FAD"/>
    <w:rsid w:val="00354CDF"/>
    <w:rsid w:val="0035562C"/>
    <w:rsid w:val="0035687B"/>
    <w:rsid w:val="00361EAD"/>
    <w:rsid w:val="003623FA"/>
    <w:rsid w:val="0036592D"/>
    <w:rsid w:val="00367581"/>
    <w:rsid w:val="003704F9"/>
    <w:rsid w:val="00370615"/>
    <w:rsid w:val="003711CD"/>
    <w:rsid w:val="0037221F"/>
    <w:rsid w:val="003733CC"/>
    <w:rsid w:val="00375125"/>
    <w:rsid w:val="003754A3"/>
    <w:rsid w:val="00375D89"/>
    <w:rsid w:val="003763FB"/>
    <w:rsid w:val="003767E8"/>
    <w:rsid w:val="00377BE1"/>
    <w:rsid w:val="00377D8E"/>
    <w:rsid w:val="00380F51"/>
    <w:rsid w:val="00382117"/>
    <w:rsid w:val="003833E9"/>
    <w:rsid w:val="003843E0"/>
    <w:rsid w:val="003851F6"/>
    <w:rsid w:val="00390BB9"/>
    <w:rsid w:val="00390BBC"/>
    <w:rsid w:val="00394760"/>
    <w:rsid w:val="00394B1C"/>
    <w:rsid w:val="00394BCF"/>
    <w:rsid w:val="003A302A"/>
    <w:rsid w:val="003A5663"/>
    <w:rsid w:val="003B0719"/>
    <w:rsid w:val="003B160F"/>
    <w:rsid w:val="003B342A"/>
    <w:rsid w:val="003B4E05"/>
    <w:rsid w:val="003B4E91"/>
    <w:rsid w:val="003B6B41"/>
    <w:rsid w:val="003D7E7B"/>
    <w:rsid w:val="003E0E2B"/>
    <w:rsid w:val="003E7A7B"/>
    <w:rsid w:val="003F0435"/>
    <w:rsid w:val="0040069A"/>
    <w:rsid w:val="00404B5A"/>
    <w:rsid w:val="004100FF"/>
    <w:rsid w:val="004112F3"/>
    <w:rsid w:val="00412403"/>
    <w:rsid w:val="00414C2D"/>
    <w:rsid w:val="0041789C"/>
    <w:rsid w:val="00425BD4"/>
    <w:rsid w:val="00427E1D"/>
    <w:rsid w:val="00430C53"/>
    <w:rsid w:val="00433048"/>
    <w:rsid w:val="00433D0F"/>
    <w:rsid w:val="00436A69"/>
    <w:rsid w:val="004409D1"/>
    <w:rsid w:val="00442516"/>
    <w:rsid w:val="00442DC6"/>
    <w:rsid w:val="0044469F"/>
    <w:rsid w:val="004448E5"/>
    <w:rsid w:val="00445BA0"/>
    <w:rsid w:val="004467C8"/>
    <w:rsid w:val="004513F5"/>
    <w:rsid w:val="00453A2A"/>
    <w:rsid w:val="00453C08"/>
    <w:rsid w:val="0045589C"/>
    <w:rsid w:val="00462922"/>
    <w:rsid w:val="004667F4"/>
    <w:rsid w:val="00467080"/>
    <w:rsid w:val="00467285"/>
    <w:rsid w:val="00471720"/>
    <w:rsid w:val="004734A0"/>
    <w:rsid w:val="004870BE"/>
    <w:rsid w:val="00487529"/>
    <w:rsid w:val="004930F3"/>
    <w:rsid w:val="004A023E"/>
    <w:rsid w:val="004A25EE"/>
    <w:rsid w:val="004A4031"/>
    <w:rsid w:val="004A596A"/>
    <w:rsid w:val="004A6C52"/>
    <w:rsid w:val="004A6F14"/>
    <w:rsid w:val="004B79D8"/>
    <w:rsid w:val="004C0A14"/>
    <w:rsid w:val="004C0D9C"/>
    <w:rsid w:val="004C1764"/>
    <w:rsid w:val="004C5BED"/>
    <w:rsid w:val="004D39E2"/>
    <w:rsid w:val="004D4001"/>
    <w:rsid w:val="004D40F0"/>
    <w:rsid w:val="004E2193"/>
    <w:rsid w:val="004E5A26"/>
    <w:rsid w:val="004E7393"/>
    <w:rsid w:val="004E73C7"/>
    <w:rsid w:val="004E7E9A"/>
    <w:rsid w:val="004F482B"/>
    <w:rsid w:val="004F5A65"/>
    <w:rsid w:val="005119F0"/>
    <w:rsid w:val="0051245E"/>
    <w:rsid w:val="005166A1"/>
    <w:rsid w:val="00517C53"/>
    <w:rsid w:val="00526847"/>
    <w:rsid w:val="00527607"/>
    <w:rsid w:val="00532D4A"/>
    <w:rsid w:val="0053521A"/>
    <w:rsid w:val="005360E1"/>
    <w:rsid w:val="00542E3A"/>
    <w:rsid w:val="00542E6B"/>
    <w:rsid w:val="00543CBB"/>
    <w:rsid w:val="00544CA1"/>
    <w:rsid w:val="00546F46"/>
    <w:rsid w:val="005474D1"/>
    <w:rsid w:val="00551B23"/>
    <w:rsid w:val="00555448"/>
    <w:rsid w:val="0055635C"/>
    <w:rsid w:val="00556516"/>
    <w:rsid w:val="00556854"/>
    <w:rsid w:val="005568A8"/>
    <w:rsid w:val="00556AAD"/>
    <w:rsid w:val="005705B1"/>
    <w:rsid w:val="00571D41"/>
    <w:rsid w:val="0058206F"/>
    <w:rsid w:val="005822F7"/>
    <w:rsid w:val="0058544B"/>
    <w:rsid w:val="00590756"/>
    <w:rsid w:val="0059495D"/>
    <w:rsid w:val="005950C3"/>
    <w:rsid w:val="005A0813"/>
    <w:rsid w:val="005A0FF0"/>
    <w:rsid w:val="005A62F1"/>
    <w:rsid w:val="005A6EE7"/>
    <w:rsid w:val="005B38DC"/>
    <w:rsid w:val="005B7044"/>
    <w:rsid w:val="005C0792"/>
    <w:rsid w:val="005C3C54"/>
    <w:rsid w:val="005C46B8"/>
    <w:rsid w:val="005C481A"/>
    <w:rsid w:val="005C5BC6"/>
    <w:rsid w:val="005D51B1"/>
    <w:rsid w:val="005D56EA"/>
    <w:rsid w:val="005E12B2"/>
    <w:rsid w:val="005E17A3"/>
    <w:rsid w:val="005E27AF"/>
    <w:rsid w:val="005E331A"/>
    <w:rsid w:val="005E64F0"/>
    <w:rsid w:val="005F08FE"/>
    <w:rsid w:val="005F52C0"/>
    <w:rsid w:val="005F6487"/>
    <w:rsid w:val="005F7B75"/>
    <w:rsid w:val="00600776"/>
    <w:rsid w:val="00602640"/>
    <w:rsid w:val="00610F24"/>
    <w:rsid w:val="0061216E"/>
    <w:rsid w:val="00612C69"/>
    <w:rsid w:val="0061626E"/>
    <w:rsid w:val="00617912"/>
    <w:rsid w:val="00617C2E"/>
    <w:rsid w:val="00620EE0"/>
    <w:rsid w:val="00624C58"/>
    <w:rsid w:val="0063084A"/>
    <w:rsid w:val="00631CA0"/>
    <w:rsid w:val="00633BA7"/>
    <w:rsid w:val="006348D3"/>
    <w:rsid w:val="006419F0"/>
    <w:rsid w:val="00642C51"/>
    <w:rsid w:val="00642E0E"/>
    <w:rsid w:val="00645C77"/>
    <w:rsid w:val="006464DA"/>
    <w:rsid w:val="00650CFB"/>
    <w:rsid w:val="00650F90"/>
    <w:rsid w:val="00652572"/>
    <w:rsid w:val="00652851"/>
    <w:rsid w:val="00653014"/>
    <w:rsid w:val="00653A01"/>
    <w:rsid w:val="00656400"/>
    <w:rsid w:val="00656FAE"/>
    <w:rsid w:val="00660BA8"/>
    <w:rsid w:val="0066264D"/>
    <w:rsid w:val="00663A26"/>
    <w:rsid w:val="00664719"/>
    <w:rsid w:val="0067074D"/>
    <w:rsid w:val="0067436C"/>
    <w:rsid w:val="0067644F"/>
    <w:rsid w:val="00680208"/>
    <w:rsid w:val="0069177C"/>
    <w:rsid w:val="006955F3"/>
    <w:rsid w:val="00695BE4"/>
    <w:rsid w:val="00696328"/>
    <w:rsid w:val="006A11AD"/>
    <w:rsid w:val="006A637E"/>
    <w:rsid w:val="006B2E6D"/>
    <w:rsid w:val="006B35EF"/>
    <w:rsid w:val="006C1D1F"/>
    <w:rsid w:val="006C4782"/>
    <w:rsid w:val="006C4FAA"/>
    <w:rsid w:val="006D039B"/>
    <w:rsid w:val="006D3460"/>
    <w:rsid w:val="006D3715"/>
    <w:rsid w:val="006D4CED"/>
    <w:rsid w:val="006D4D1D"/>
    <w:rsid w:val="006D6549"/>
    <w:rsid w:val="006D6DFF"/>
    <w:rsid w:val="006E05AA"/>
    <w:rsid w:val="006E0C47"/>
    <w:rsid w:val="006E4F6F"/>
    <w:rsid w:val="006E61AC"/>
    <w:rsid w:val="006E64AF"/>
    <w:rsid w:val="006F0086"/>
    <w:rsid w:val="006F173D"/>
    <w:rsid w:val="00703C65"/>
    <w:rsid w:val="0071187C"/>
    <w:rsid w:val="00712C15"/>
    <w:rsid w:val="007255EC"/>
    <w:rsid w:val="00727FB0"/>
    <w:rsid w:val="00730E6A"/>
    <w:rsid w:val="00732B5E"/>
    <w:rsid w:val="007371F3"/>
    <w:rsid w:val="00737D26"/>
    <w:rsid w:val="00742A94"/>
    <w:rsid w:val="0074403C"/>
    <w:rsid w:val="00745E33"/>
    <w:rsid w:val="00746528"/>
    <w:rsid w:val="00746FFA"/>
    <w:rsid w:val="00747BD7"/>
    <w:rsid w:val="00752ED8"/>
    <w:rsid w:val="007608E1"/>
    <w:rsid w:val="007674A5"/>
    <w:rsid w:val="00767E84"/>
    <w:rsid w:val="00772869"/>
    <w:rsid w:val="00774BF6"/>
    <w:rsid w:val="00775556"/>
    <w:rsid w:val="00775AF6"/>
    <w:rsid w:val="0078061E"/>
    <w:rsid w:val="007815EC"/>
    <w:rsid w:val="0078295F"/>
    <w:rsid w:val="0078404C"/>
    <w:rsid w:val="0078446E"/>
    <w:rsid w:val="007853F7"/>
    <w:rsid w:val="00786CE1"/>
    <w:rsid w:val="00790AA6"/>
    <w:rsid w:val="00791B8F"/>
    <w:rsid w:val="00792F35"/>
    <w:rsid w:val="00797476"/>
    <w:rsid w:val="007978A5"/>
    <w:rsid w:val="007B0A55"/>
    <w:rsid w:val="007B4C36"/>
    <w:rsid w:val="007B52E8"/>
    <w:rsid w:val="007B5CF5"/>
    <w:rsid w:val="007B642D"/>
    <w:rsid w:val="007C0E9E"/>
    <w:rsid w:val="007C490A"/>
    <w:rsid w:val="007D61B8"/>
    <w:rsid w:val="007E0AFE"/>
    <w:rsid w:val="007E2D49"/>
    <w:rsid w:val="007E3E62"/>
    <w:rsid w:val="007F367D"/>
    <w:rsid w:val="007F6076"/>
    <w:rsid w:val="007F7F9B"/>
    <w:rsid w:val="00800D86"/>
    <w:rsid w:val="00802476"/>
    <w:rsid w:val="00803203"/>
    <w:rsid w:val="00804656"/>
    <w:rsid w:val="00804C3E"/>
    <w:rsid w:val="00813A11"/>
    <w:rsid w:val="00814617"/>
    <w:rsid w:val="00814689"/>
    <w:rsid w:val="00821541"/>
    <w:rsid w:val="00825005"/>
    <w:rsid w:val="008304D4"/>
    <w:rsid w:val="00831B2A"/>
    <w:rsid w:val="008408D6"/>
    <w:rsid w:val="00840CFD"/>
    <w:rsid w:val="00841033"/>
    <w:rsid w:val="00844634"/>
    <w:rsid w:val="00851100"/>
    <w:rsid w:val="00860015"/>
    <w:rsid w:val="00862CBA"/>
    <w:rsid w:val="008631FB"/>
    <w:rsid w:val="00863A49"/>
    <w:rsid w:val="00863C1F"/>
    <w:rsid w:val="008641B3"/>
    <w:rsid w:val="00864B6A"/>
    <w:rsid w:val="00865D83"/>
    <w:rsid w:val="008671A8"/>
    <w:rsid w:val="00874F37"/>
    <w:rsid w:val="00880458"/>
    <w:rsid w:val="00882966"/>
    <w:rsid w:val="00885433"/>
    <w:rsid w:val="008920CF"/>
    <w:rsid w:val="0089663B"/>
    <w:rsid w:val="008A3098"/>
    <w:rsid w:val="008A56BC"/>
    <w:rsid w:val="008A65A4"/>
    <w:rsid w:val="008A66B6"/>
    <w:rsid w:val="008A68F0"/>
    <w:rsid w:val="008A7BDE"/>
    <w:rsid w:val="008B3D68"/>
    <w:rsid w:val="008B443B"/>
    <w:rsid w:val="008B4683"/>
    <w:rsid w:val="008B759D"/>
    <w:rsid w:val="008C3FAA"/>
    <w:rsid w:val="008C40B0"/>
    <w:rsid w:val="008C5B8F"/>
    <w:rsid w:val="008C6BB3"/>
    <w:rsid w:val="008D3657"/>
    <w:rsid w:val="008E2114"/>
    <w:rsid w:val="008E4086"/>
    <w:rsid w:val="008E6859"/>
    <w:rsid w:val="008F53CE"/>
    <w:rsid w:val="00906FB1"/>
    <w:rsid w:val="009077EA"/>
    <w:rsid w:val="00907B2B"/>
    <w:rsid w:val="00911618"/>
    <w:rsid w:val="0091267C"/>
    <w:rsid w:val="00913952"/>
    <w:rsid w:val="00916711"/>
    <w:rsid w:val="009172B6"/>
    <w:rsid w:val="009208DA"/>
    <w:rsid w:val="009265A8"/>
    <w:rsid w:val="00927CFF"/>
    <w:rsid w:val="00933C1F"/>
    <w:rsid w:val="00935597"/>
    <w:rsid w:val="0094191F"/>
    <w:rsid w:val="00946710"/>
    <w:rsid w:val="00957D5A"/>
    <w:rsid w:val="00962A2D"/>
    <w:rsid w:val="00963D27"/>
    <w:rsid w:val="009647B8"/>
    <w:rsid w:val="00964824"/>
    <w:rsid w:val="009656AD"/>
    <w:rsid w:val="00975507"/>
    <w:rsid w:val="00982663"/>
    <w:rsid w:val="00987718"/>
    <w:rsid w:val="00993BA8"/>
    <w:rsid w:val="00995CC8"/>
    <w:rsid w:val="009A0341"/>
    <w:rsid w:val="009A1A55"/>
    <w:rsid w:val="009A56BD"/>
    <w:rsid w:val="009A580B"/>
    <w:rsid w:val="009B13E3"/>
    <w:rsid w:val="009B2EB2"/>
    <w:rsid w:val="009B4593"/>
    <w:rsid w:val="009C018E"/>
    <w:rsid w:val="009C0F65"/>
    <w:rsid w:val="009C4BCA"/>
    <w:rsid w:val="009C5B1E"/>
    <w:rsid w:val="009C6591"/>
    <w:rsid w:val="009D07B2"/>
    <w:rsid w:val="009D37C6"/>
    <w:rsid w:val="009D62EF"/>
    <w:rsid w:val="009F6057"/>
    <w:rsid w:val="009F6533"/>
    <w:rsid w:val="009F77EF"/>
    <w:rsid w:val="00A000E6"/>
    <w:rsid w:val="00A11EA7"/>
    <w:rsid w:val="00A12B09"/>
    <w:rsid w:val="00A14C97"/>
    <w:rsid w:val="00A21FE7"/>
    <w:rsid w:val="00A26923"/>
    <w:rsid w:val="00A27386"/>
    <w:rsid w:val="00A359D4"/>
    <w:rsid w:val="00A36093"/>
    <w:rsid w:val="00A41A7A"/>
    <w:rsid w:val="00A41D32"/>
    <w:rsid w:val="00A473FB"/>
    <w:rsid w:val="00A47444"/>
    <w:rsid w:val="00A5752E"/>
    <w:rsid w:val="00A575FE"/>
    <w:rsid w:val="00A57671"/>
    <w:rsid w:val="00A633B3"/>
    <w:rsid w:val="00A747BA"/>
    <w:rsid w:val="00A81C6D"/>
    <w:rsid w:val="00A91B84"/>
    <w:rsid w:val="00A93E2B"/>
    <w:rsid w:val="00A9451A"/>
    <w:rsid w:val="00AA0FA3"/>
    <w:rsid w:val="00AA44D1"/>
    <w:rsid w:val="00AA52F7"/>
    <w:rsid w:val="00AA74AF"/>
    <w:rsid w:val="00AA7FC1"/>
    <w:rsid w:val="00AB3CE9"/>
    <w:rsid w:val="00AB6801"/>
    <w:rsid w:val="00AB6B70"/>
    <w:rsid w:val="00AC26CC"/>
    <w:rsid w:val="00AC37DE"/>
    <w:rsid w:val="00AC3970"/>
    <w:rsid w:val="00AC7B52"/>
    <w:rsid w:val="00AD2431"/>
    <w:rsid w:val="00AD62E7"/>
    <w:rsid w:val="00AE02C3"/>
    <w:rsid w:val="00AF0AC3"/>
    <w:rsid w:val="00AF3FA3"/>
    <w:rsid w:val="00AF4856"/>
    <w:rsid w:val="00AF64FD"/>
    <w:rsid w:val="00AF6586"/>
    <w:rsid w:val="00AF6771"/>
    <w:rsid w:val="00AF6BD1"/>
    <w:rsid w:val="00B00936"/>
    <w:rsid w:val="00B05333"/>
    <w:rsid w:val="00B215C1"/>
    <w:rsid w:val="00B21A26"/>
    <w:rsid w:val="00B25848"/>
    <w:rsid w:val="00B26F5D"/>
    <w:rsid w:val="00B273A2"/>
    <w:rsid w:val="00B27B5C"/>
    <w:rsid w:val="00B35644"/>
    <w:rsid w:val="00B3655D"/>
    <w:rsid w:val="00B36A02"/>
    <w:rsid w:val="00B417A3"/>
    <w:rsid w:val="00B4220F"/>
    <w:rsid w:val="00B4290C"/>
    <w:rsid w:val="00B46DB8"/>
    <w:rsid w:val="00B550A3"/>
    <w:rsid w:val="00B551AD"/>
    <w:rsid w:val="00B70B06"/>
    <w:rsid w:val="00B715FE"/>
    <w:rsid w:val="00B72995"/>
    <w:rsid w:val="00B72C53"/>
    <w:rsid w:val="00B74389"/>
    <w:rsid w:val="00B74526"/>
    <w:rsid w:val="00B75941"/>
    <w:rsid w:val="00B7685F"/>
    <w:rsid w:val="00B77DE0"/>
    <w:rsid w:val="00B83B02"/>
    <w:rsid w:val="00B85B95"/>
    <w:rsid w:val="00B86EBE"/>
    <w:rsid w:val="00B87E96"/>
    <w:rsid w:val="00B95B5E"/>
    <w:rsid w:val="00BA2744"/>
    <w:rsid w:val="00BA3F57"/>
    <w:rsid w:val="00BB27E5"/>
    <w:rsid w:val="00BB4433"/>
    <w:rsid w:val="00BB65A6"/>
    <w:rsid w:val="00BB6AA2"/>
    <w:rsid w:val="00BC05A8"/>
    <w:rsid w:val="00BC0939"/>
    <w:rsid w:val="00BC6446"/>
    <w:rsid w:val="00BD01AA"/>
    <w:rsid w:val="00BD23C3"/>
    <w:rsid w:val="00BD335A"/>
    <w:rsid w:val="00BD386C"/>
    <w:rsid w:val="00BE3388"/>
    <w:rsid w:val="00BE3795"/>
    <w:rsid w:val="00BE41BD"/>
    <w:rsid w:val="00BE5221"/>
    <w:rsid w:val="00BF1706"/>
    <w:rsid w:val="00BF4017"/>
    <w:rsid w:val="00BF4E9E"/>
    <w:rsid w:val="00BF5653"/>
    <w:rsid w:val="00BF5CB2"/>
    <w:rsid w:val="00BF7554"/>
    <w:rsid w:val="00C006A1"/>
    <w:rsid w:val="00C05324"/>
    <w:rsid w:val="00C14823"/>
    <w:rsid w:val="00C26E2A"/>
    <w:rsid w:val="00C31500"/>
    <w:rsid w:val="00C3314C"/>
    <w:rsid w:val="00C36C56"/>
    <w:rsid w:val="00C40D06"/>
    <w:rsid w:val="00C4415E"/>
    <w:rsid w:val="00C44918"/>
    <w:rsid w:val="00C54555"/>
    <w:rsid w:val="00C5708A"/>
    <w:rsid w:val="00C577D4"/>
    <w:rsid w:val="00C604D8"/>
    <w:rsid w:val="00C61C9D"/>
    <w:rsid w:val="00C6249B"/>
    <w:rsid w:val="00C64994"/>
    <w:rsid w:val="00C6648D"/>
    <w:rsid w:val="00C67993"/>
    <w:rsid w:val="00C730C0"/>
    <w:rsid w:val="00C80EA4"/>
    <w:rsid w:val="00C81DEF"/>
    <w:rsid w:val="00C849DD"/>
    <w:rsid w:val="00C876B8"/>
    <w:rsid w:val="00C87E62"/>
    <w:rsid w:val="00C9063B"/>
    <w:rsid w:val="00C916E5"/>
    <w:rsid w:val="00C924EF"/>
    <w:rsid w:val="00C94051"/>
    <w:rsid w:val="00C949F1"/>
    <w:rsid w:val="00C94E97"/>
    <w:rsid w:val="00CA26A2"/>
    <w:rsid w:val="00CA482A"/>
    <w:rsid w:val="00CB3EF6"/>
    <w:rsid w:val="00CB5884"/>
    <w:rsid w:val="00CC011F"/>
    <w:rsid w:val="00CC0D35"/>
    <w:rsid w:val="00CC24F8"/>
    <w:rsid w:val="00CC37B6"/>
    <w:rsid w:val="00CC7B8B"/>
    <w:rsid w:val="00CD26B3"/>
    <w:rsid w:val="00CD2A8A"/>
    <w:rsid w:val="00CD5417"/>
    <w:rsid w:val="00CD5EF8"/>
    <w:rsid w:val="00CD6762"/>
    <w:rsid w:val="00CE1A97"/>
    <w:rsid w:val="00CE27F2"/>
    <w:rsid w:val="00CE2A76"/>
    <w:rsid w:val="00CE528E"/>
    <w:rsid w:val="00CF3DD4"/>
    <w:rsid w:val="00CF4C3B"/>
    <w:rsid w:val="00D013E6"/>
    <w:rsid w:val="00D062F3"/>
    <w:rsid w:val="00D1096E"/>
    <w:rsid w:val="00D13979"/>
    <w:rsid w:val="00D216B2"/>
    <w:rsid w:val="00D22FEA"/>
    <w:rsid w:val="00D23D10"/>
    <w:rsid w:val="00D245F8"/>
    <w:rsid w:val="00D24B14"/>
    <w:rsid w:val="00D25E79"/>
    <w:rsid w:val="00D26E22"/>
    <w:rsid w:val="00D275D9"/>
    <w:rsid w:val="00D27ACD"/>
    <w:rsid w:val="00D304AB"/>
    <w:rsid w:val="00D3226A"/>
    <w:rsid w:val="00D33FC2"/>
    <w:rsid w:val="00D35175"/>
    <w:rsid w:val="00D40411"/>
    <w:rsid w:val="00D40728"/>
    <w:rsid w:val="00D42C70"/>
    <w:rsid w:val="00D44F36"/>
    <w:rsid w:val="00D476C0"/>
    <w:rsid w:val="00D5496D"/>
    <w:rsid w:val="00D56A5E"/>
    <w:rsid w:val="00D611FA"/>
    <w:rsid w:val="00D6151C"/>
    <w:rsid w:val="00D62412"/>
    <w:rsid w:val="00D63434"/>
    <w:rsid w:val="00D64DF4"/>
    <w:rsid w:val="00D702C1"/>
    <w:rsid w:val="00D71646"/>
    <w:rsid w:val="00D73F85"/>
    <w:rsid w:val="00D812B4"/>
    <w:rsid w:val="00D8431F"/>
    <w:rsid w:val="00D8456B"/>
    <w:rsid w:val="00DA2B64"/>
    <w:rsid w:val="00DA2C6F"/>
    <w:rsid w:val="00DA30C5"/>
    <w:rsid w:val="00DA4703"/>
    <w:rsid w:val="00DA6EDC"/>
    <w:rsid w:val="00DB6216"/>
    <w:rsid w:val="00DB74FF"/>
    <w:rsid w:val="00DB7DA8"/>
    <w:rsid w:val="00DC2656"/>
    <w:rsid w:val="00DC4D5A"/>
    <w:rsid w:val="00DC6853"/>
    <w:rsid w:val="00DE19F0"/>
    <w:rsid w:val="00DF25E8"/>
    <w:rsid w:val="00DF54CB"/>
    <w:rsid w:val="00DF5B54"/>
    <w:rsid w:val="00DF611C"/>
    <w:rsid w:val="00DF6E5B"/>
    <w:rsid w:val="00DF7341"/>
    <w:rsid w:val="00E04294"/>
    <w:rsid w:val="00E047AA"/>
    <w:rsid w:val="00E0553D"/>
    <w:rsid w:val="00E05953"/>
    <w:rsid w:val="00E1421C"/>
    <w:rsid w:val="00E14E01"/>
    <w:rsid w:val="00E15836"/>
    <w:rsid w:val="00E22601"/>
    <w:rsid w:val="00E237EF"/>
    <w:rsid w:val="00E243C8"/>
    <w:rsid w:val="00E32788"/>
    <w:rsid w:val="00E3382D"/>
    <w:rsid w:val="00E3499A"/>
    <w:rsid w:val="00E350C4"/>
    <w:rsid w:val="00E3524B"/>
    <w:rsid w:val="00E40A27"/>
    <w:rsid w:val="00E50175"/>
    <w:rsid w:val="00E52A19"/>
    <w:rsid w:val="00E549AC"/>
    <w:rsid w:val="00E642F2"/>
    <w:rsid w:val="00E648AF"/>
    <w:rsid w:val="00E665F4"/>
    <w:rsid w:val="00E70319"/>
    <w:rsid w:val="00E81E38"/>
    <w:rsid w:val="00E8534F"/>
    <w:rsid w:val="00E85E59"/>
    <w:rsid w:val="00E92A3F"/>
    <w:rsid w:val="00E92CA1"/>
    <w:rsid w:val="00E9574E"/>
    <w:rsid w:val="00E96F3A"/>
    <w:rsid w:val="00EA39B9"/>
    <w:rsid w:val="00EA3AD3"/>
    <w:rsid w:val="00EA5583"/>
    <w:rsid w:val="00EA75E8"/>
    <w:rsid w:val="00EA7AC2"/>
    <w:rsid w:val="00EB0132"/>
    <w:rsid w:val="00EB02A8"/>
    <w:rsid w:val="00EB0D72"/>
    <w:rsid w:val="00EB19E8"/>
    <w:rsid w:val="00EB2569"/>
    <w:rsid w:val="00EB32E6"/>
    <w:rsid w:val="00EC0F40"/>
    <w:rsid w:val="00EC2F3C"/>
    <w:rsid w:val="00EC3E3A"/>
    <w:rsid w:val="00EC4440"/>
    <w:rsid w:val="00EC62F5"/>
    <w:rsid w:val="00EC6C99"/>
    <w:rsid w:val="00ED08D2"/>
    <w:rsid w:val="00ED3A18"/>
    <w:rsid w:val="00ED5B46"/>
    <w:rsid w:val="00ED78ED"/>
    <w:rsid w:val="00EE2184"/>
    <w:rsid w:val="00EE7823"/>
    <w:rsid w:val="00EF37D9"/>
    <w:rsid w:val="00EF5517"/>
    <w:rsid w:val="00EF74DA"/>
    <w:rsid w:val="00EF7918"/>
    <w:rsid w:val="00F003BB"/>
    <w:rsid w:val="00F017A7"/>
    <w:rsid w:val="00F02370"/>
    <w:rsid w:val="00F02D54"/>
    <w:rsid w:val="00F06AE0"/>
    <w:rsid w:val="00F06C32"/>
    <w:rsid w:val="00F06F75"/>
    <w:rsid w:val="00F1131A"/>
    <w:rsid w:val="00F16513"/>
    <w:rsid w:val="00F17845"/>
    <w:rsid w:val="00F251C8"/>
    <w:rsid w:val="00F26C10"/>
    <w:rsid w:val="00F30E43"/>
    <w:rsid w:val="00F32609"/>
    <w:rsid w:val="00F35628"/>
    <w:rsid w:val="00F36310"/>
    <w:rsid w:val="00F43214"/>
    <w:rsid w:val="00F44880"/>
    <w:rsid w:val="00F44A7E"/>
    <w:rsid w:val="00F46047"/>
    <w:rsid w:val="00F55FAD"/>
    <w:rsid w:val="00F61C6A"/>
    <w:rsid w:val="00F62DD5"/>
    <w:rsid w:val="00F631F8"/>
    <w:rsid w:val="00F66AAA"/>
    <w:rsid w:val="00F775C6"/>
    <w:rsid w:val="00F83C0F"/>
    <w:rsid w:val="00F843AC"/>
    <w:rsid w:val="00F85542"/>
    <w:rsid w:val="00F9029A"/>
    <w:rsid w:val="00F90A38"/>
    <w:rsid w:val="00F928A9"/>
    <w:rsid w:val="00F94058"/>
    <w:rsid w:val="00FA2377"/>
    <w:rsid w:val="00FA42D8"/>
    <w:rsid w:val="00FA79C9"/>
    <w:rsid w:val="00FB7546"/>
    <w:rsid w:val="00FB7B4D"/>
    <w:rsid w:val="00FC0D4D"/>
    <w:rsid w:val="00FC3C17"/>
    <w:rsid w:val="00FC4D3E"/>
    <w:rsid w:val="00FC50CA"/>
    <w:rsid w:val="00FC5BE0"/>
    <w:rsid w:val="00FC7AB2"/>
    <w:rsid w:val="00FD1604"/>
    <w:rsid w:val="00FD245A"/>
    <w:rsid w:val="00FD6C11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72FC3"/>
    <w:pPr>
      <w:widowControl/>
      <w:suppressAutoHyphens w:val="0"/>
      <w:spacing w:before="100" w:beforeAutospacing="1" w:after="119"/>
    </w:pPr>
    <w:rPr>
      <w:szCs w:val="24"/>
    </w:rPr>
  </w:style>
  <w:style w:type="paragraph" w:styleId="Stopka">
    <w:name w:val="footer"/>
    <w:basedOn w:val="Normalny"/>
    <w:link w:val="StopkaZnak"/>
    <w:rsid w:val="00072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F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72FC3"/>
  </w:style>
  <w:style w:type="paragraph" w:styleId="Akapitzlist">
    <w:name w:val="List Paragraph"/>
    <w:basedOn w:val="Normalny"/>
    <w:uiPriority w:val="34"/>
    <w:qFormat/>
    <w:rsid w:val="00797476"/>
    <w:pPr>
      <w:ind w:left="720"/>
      <w:contextualSpacing/>
    </w:pPr>
    <w:rPr>
      <w:rFonts w:eastAsia="Arial Unicode MS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135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35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liczanie">
    <w:name w:val="– wyliczanie"/>
    <w:basedOn w:val="Normalny"/>
    <w:qFormat/>
    <w:rsid w:val="005474D1"/>
    <w:pPr>
      <w:numPr>
        <w:numId w:val="4"/>
      </w:numPr>
      <w:tabs>
        <w:tab w:val="left" w:pos="284"/>
      </w:tabs>
      <w:suppressAutoHyphens w:val="0"/>
      <w:spacing w:after="60"/>
      <w:jc w:val="both"/>
    </w:pPr>
    <w:rPr>
      <w:rFonts w:ascii="Arial" w:eastAsia="Lucida Sans Unicode" w:hAnsi="Arial"/>
      <w:sz w:val="20"/>
      <w:szCs w:val="22"/>
      <w:lang w:eastAsia="ar-SA"/>
    </w:rPr>
  </w:style>
  <w:style w:type="paragraph" w:customStyle="1" w:styleId="AtekstROOS">
    <w:name w:val="A_tekst ROOS"/>
    <w:basedOn w:val="Normalny"/>
    <w:next w:val="Normalny"/>
    <w:link w:val="AtekstROOSZnak"/>
    <w:qFormat/>
    <w:rsid w:val="005474D1"/>
    <w:pPr>
      <w:widowControl/>
      <w:tabs>
        <w:tab w:val="left" w:pos="284"/>
      </w:tabs>
      <w:suppressAutoHyphens w:val="0"/>
      <w:spacing w:before="100" w:beforeAutospacing="1" w:after="100" w:afterAutospacing="1"/>
      <w:ind w:firstLine="284"/>
      <w:jc w:val="both"/>
    </w:pPr>
    <w:rPr>
      <w:rFonts w:ascii="Arial" w:hAnsi="Arial"/>
      <w:sz w:val="20"/>
      <w:szCs w:val="24"/>
    </w:rPr>
  </w:style>
  <w:style w:type="character" w:customStyle="1" w:styleId="AtekstROOSZnak">
    <w:name w:val="A_tekst ROOS Znak"/>
    <w:link w:val="AtekstROOS"/>
    <w:rsid w:val="005474D1"/>
    <w:rPr>
      <w:rFonts w:ascii="Arial" w:eastAsia="Times New Roman" w:hAnsi="Arial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80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80B"/>
    <w:rPr>
      <w:vertAlign w:val="superscript"/>
    </w:rPr>
  </w:style>
  <w:style w:type="character" w:customStyle="1" w:styleId="alb">
    <w:name w:val="a_lb"/>
    <w:basedOn w:val="Domylnaczcionkaakapitu"/>
    <w:rsid w:val="00AA44D1"/>
  </w:style>
  <w:style w:type="character" w:customStyle="1" w:styleId="text-justify">
    <w:name w:val="text-justify"/>
    <w:basedOn w:val="Domylnaczcionkaakapitu"/>
    <w:rsid w:val="00AA44D1"/>
  </w:style>
  <w:style w:type="character" w:styleId="Hipercze">
    <w:name w:val="Hyperlink"/>
    <w:basedOn w:val="Domylnaczcionkaakapitu"/>
    <w:uiPriority w:val="99"/>
    <w:unhideWhenUsed/>
    <w:rsid w:val="00AA44D1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5752E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752E"/>
    <w:pPr>
      <w:shd w:val="clear" w:color="auto" w:fill="FFFFFF"/>
      <w:suppressAutoHyphens w:val="0"/>
      <w:spacing w:line="276" w:lineRule="auto"/>
      <w:ind w:firstLine="400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7286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869"/>
    <w:pPr>
      <w:shd w:val="clear" w:color="auto" w:fill="FFFFFF"/>
      <w:suppressAutoHyphens w:val="0"/>
      <w:spacing w:after="100" w:line="360" w:lineRule="auto"/>
      <w:ind w:left="640"/>
    </w:pPr>
    <w:rPr>
      <w:rFonts w:ascii="Arial" w:eastAsia="Arial" w:hAnsi="Arial" w:cs="Arial"/>
      <w:b/>
      <w:bCs/>
      <w:sz w:val="20"/>
      <w:lang w:eastAsia="en-US"/>
    </w:rPr>
  </w:style>
  <w:style w:type="character" w:customStyle="1" w:styleId="Nagwek4">
    <w:name w:val="Nagłówek #4_"/>
    <w:basedOn w:val="Domylnaczcionkaakapitu"/>
    <w:link w:val="Nagwek40"/>
    <w:rsid w:val="00B3655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3655D"/>
    <w:pPr>
      <w:shd w:val="clear" w:color="auto" w:fill="FFFFFF"/>
      <w:suppressAutoHyphens w:val="0"/>
      <w:spacing w:after="60" w:line="286" w:lineRule="auto"/>
      <w:ind w:left="300" w:firstLine="300"/>
      <w:jc w:val="both"/>
      <w:outlineLvl w:val="3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rsid w:val="0078295F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78295F"/>
    <w:pPr>
      <w:shd w:val="clear" w:color="auto" w:fill="FFFFFF"/>
      <w:suppressAutoHyphens w:val="0"/>
      <w:spacing w:after="60" w:line="286" w:lineRule="auto"/>
      <w:ind w:firstLine="3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gwek1">
    <w:name w:val="Nagłówek #1_"/>
    <w:basedOn w:val="Domylnaczcionkaakapitu"/>
    <w:link w:val="Nagwek10"/>
    <w:rsid w:val="00A12B09"/>
    <w:rPr>
      <w:rFonts w:ascii="Arial" w:eastAsia="Arial" w:hAnsi="Arial" w:cs="Arial"/>
      <w:b/>
      <w:bCs/>
      <w:color w:val="75926A"/>
      <w:w w:val="50"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12B09"/>
    <w:pPr>
      <w:shd w:val="clear" w:color="auto" w:fill="FFFFFF"/>
      <w:suppressAutoHyphens w:val="0"/>
      <w:outlineLvl w:val="0"/>
    </w:pPr>
    <w:rPr>
      <w:rFonts w:ascii="Arial" w:eastAsia="Arial" w:hAnsi="Arial" w:cs="Arial"/>
      <w:b/>
      <w:bCs/>
      <w:color w:val="75926A"/>
      <w:w w:val="50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C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C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AB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B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62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07E9-A6C9-4546-AD93-D5010801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9680</TotalTime>
  <Pages>17</Pages>
  <Words>9313</Words>
  <Characters>55882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24</cp:revision>
  <cp:lastPrinted>2022-07-25T06:37:00Z</cp:lastPrinted>
  <dcterms:created xsi:type="dcterms:W3CDTF">2010-10-05T09:06:00Z</dcterms:created>
  <dcterms:modified xsi:type="dcterms:W3CDTF">2022-07-25T07:44:00Z</dcterms:modified>
</cp:coreProperties>
</file>