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B0" w:rsidRDefault="00005CE5" w:rsidP="00F36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778D" w:rsidRPr="00F36783" w:rsidRDefault="003C5976" w:rsidP="00F36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WYMAGANE </w:t>
      </w:r>
      <w:r w:rsidR="00F36783" w:rsidRPr="00F36783">
        <w:rPr>
          <w:b/>
          <w:sz w:val="28"/>
          <w:szCs w:val="28"/>
        </w:rPr>
        <w:t>KARTY KATALOGOWE I INNE DOKUMENTY OKREŚLAJĄCE PARAMETRY MINIMUM WSKAZANE W PFU:</w:t>
      </w:r>
    </w:p>
    <w:p w:rsidR="00DF778D" w:rsidRDefault="00DF778D"/>
    <w:p w:rsidR="00DF778D" w:rsidRDefault="00DF778D" w:rsidP="00F36783">
      <w:pPr>
        <w:shd w:val="clear" w:color="auto" w:fill="C00000"/>
      </w:pPr>
      <w:r>
        <w:t>CZĘŚĆ 1</w:t>
      </w:r>
    </w:p>
    <w:p w:rsidR="00F36783" w:rsidRDefault="00F36783"/>
    <w:p w:rsidR="00DF778D" w:rsidRPr="00F36783" w:rsidRDefault="00F36783" w:rsidP="00F36783">
      <w:pPr>
        <w:pStyle w:val="Akapitzlist"/>
        <w:numPr>
          <w:ilvl w:val="0"/>
          <w:numId w:val="18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>Dla instalacji kolektorów słonecznych</w:t>
      </w:r>
    </w:p>
    <w:p w:rsidR="00F36783" w:rsidRDefault="00F36783" w:rsidP="00F36783">
      <w:pPr>
        <w:ind w:left="360"/>
      </w:pPr>
    </w:p>
    <w:p w:rsidR="00DF778D" w:rsidRDefault="00051747" w:rsidP="00F36783">
      <w:pPr>
        <w:pStyle w:val="Akapitzlist"/>
        <w:numPr>
          <w:ilvl w:val="0"/>
          <w:numId w:val="22"/>
        </w:numPr>
      </w:pPr>
      <w:r w:rsidRPr="00F36783">
        <w:t>Karta katalogowa zasobnika c.w.u. określająca co najmniej następujące parametry:</w:t>
      </w:r>
    </w:p>
    <w:p w:rsidR="00F36783" w:rsidRPr="00051747" w:rsidRDefault="00F36783" w:rsidP="00F36783">
      <w:pPr>
        <w:pStyle w:val="Akapitzlist"/>
      </w:pPr>
    </w:p>
    <w:tbl>
      <w:tblPr>
        <w:tblStyle w:val="Tabelasiatki4akcent32"/>
        <w:tblW w:w="4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4"/>
      </w:tblGrid>
      <w:tr w:rsidR="00051747" w:rsidRPr="00676A22" w:rsidTr="00F36783">
        <w:trPr>
          <w:cnfStyle w:val="000000100000"/>
          <w:trHeight w:val="340"/>
          <w:jc w:val="center"/>
        </w:trPr>
        <w:tc>
          <w:tcPr>
            <w:cnfStyle w:val="000010000000"/>
            <w:tcW w:w="4994" w:type="dxa"/>
            <w:shd w:val="clear" w:color="auto" w:fill="auto"/>
          </w:tcPr>
          <w:p w:rsidR="00051747" w:rsidRPr="00676A22" w:rsidRDefault="00051747" w:rsidP="00B064D5">
            <w:r w:rsidRPr="00D90770">
              <w:rPr>
                <w:sz w:val="20"/>
              </w:rPr>
              <w:t>Grubość izolacji</w:t>
            </w:r>
          </w:p>
        </w:tc>
      </w:tr>
      <w:tr w:rsidR="00051747" w:rsidRPr="00676A22" w:rsidTr="00F36783">
        <w:trPr>
          <w:trHeight w:val="340"/>
          <w:jc w:val="center"/>
        </w:trPr>
        <w:tc>
          <w:tcPr>
            <w:cnfStyle w:val="000010000000"/>
            <w:tcW w:w="4994" w:type="dxa"/>
            <w:shd w:val="clear" w:color="auto" w:fill="auto"/>
          </w:tcPr>
          <w:p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proofErr w:type="spellStart"/>
            <w:r w:rsidRPr="00676A22">
              <w:rPr>
                <w:sz w:val="20"/>
                <w:szCs w:val="20"/>
              </w:rPr>
              <w:t>Max</w:t>
            </w:r>
            <w:proofErr w:type="spellEnd"/>
            <w:r w:rsidRPr="00676A22">
              <w:rPr>
                <w:sz w:val="20"/>
                <w:szCs w:val="20"/>
              </w:rPr>
              <w:t>. Wysokości zbiorników (250/300/400)</w:t>
            </w:r>
          </w:p>
        </w:tc>
      </w:tr>
      <w:tr w:rsidR="00051747" w:rsidRPr="00676A22" w:rsidTr="00F36783">
        <w:trPr>
          <w:cnfStyle w:val="000000100000"/>
          <w:trHeight w:val="333"/>
          <w:jc w:val="center"/>
        </w:trPr>
        <w:tc>
          <w:tcPr>
            <w:cnfStyle w:val="000010000000"/>
            <w:tcW w:w="4994" w:type="dxa"/>
            <w:shd w:val="clear" w:color="auto" w:fill="auto"/>
          </w:tcPr>
          <w:p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Min. Średnica zasobnika (250/300/400</w:t>
            </w:r>
            <w:r>
              <w:rPr>
                <w:kern w:val="3"/>
                <w:sz w:val="20"/>
                <w:szCs w:val="20"/>
              </w:rPr>
              <w:t xml:space="preserve">) </w:t>
            </w:r>
          </w:p>
        </w:tc>
      </w:tr>
      <w:tr w:rsidR="00051747" w:rsidRPr="00676A22" w:rsidTr="00F36783">
        <w:trPr>
          <w:trHeight w:val="355"/>
          <w:jc w:val="center"/>
        </w:trPr>
        <w:tc>
          <w:tcPr>
            <w:cnfStyle w:val="000010000000"/>
            <w:tcW w:w="4994" w:type="dxa"/>
            <w:shd w:val="clear" w:color="auto" w:fill="auto"/>
          </w:tcPr>
          <w:p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Ciśnienie robocze zasobnika i wężownicy</w:t>
            </w:r>
          </w:p>
        </w:tc>
      </w:tr>
      <w:tr w:rsidR="00051747" w:rsidRPr="00676A22" w:rsidTr="00F36783">
        <w:trPr>
          <w:cnfStyle w:val="000000100000"/>
          <w:trHeight w:val="340"/>
          <w:jc w:val="center"/>
        </w:trPr>
        <w:tc>
          <w:tcPr>
            <w:cnfStyle w:val="000010000000"/>
            <w:tcW w:w="4994" w:type="dxa"/>
            <w:shd w:val="clear" w:color="auto" w:fill="auto"/>
          </w:tcPr>
          <w:p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Materiał zasobnika</w:t>
            </w:r>
          </w:p>
        </w:tc>
      </w:tr>
      <w:tr w:rsidR="005E3D07" w:rsidRPr="00676A22" w:rsidTr="00F36783">
        <w:trPr>
          <w:trHeight w:val="340"/>
          <w:jc w:val="center"/>
        </w:trPr>
        <w:tc>
          <w:tcPr>
            <w:cnfStyle w:val="000010000000"/>
            <w:tcW w:w="4994" w:type="dxa"/>
            <w:shd w:val="clear" w:color="auto" w:fill="auto"/>
          </w:tcPr>
          <w:p w:rsidR="005E3D07" w:rsidRPr="00676A22" w:rsidRDefault="005E3D0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005CE5">
              <w:rPr>
                <w:kern w:val="3"/>
                <w:sz w:val="20"/>
                <w:szCs w:val="20"/>
              </w:rPr>
              <w:t>Obudowa zasobnika</w:t>
            </w:r>
          </w:p>
        </w:tc>
      </w:tr>
    </w:tbl>
    <w:p w:rsidR="00051747" w:rsidRDefault="00051747" w:rsidP="00051747">
      <w:pPr>
        <w:pStyle w:val="Akapitzlist"/>
      </w:pPr>
    </w:p>
    <w:p w:rsidR="00051747" w:rsidRDefault="00051747" w:rsidP="00051747">
      <w:pPr>
        <w:pStyle w:val="Akapitzlist"/>
      </w:pPr>
    </w:p>
    <w:p w:rsidR="00051747" w:rsidRPr="001C4386" w:rsidRDefault="00051747" w:rsidP="00F36783">
      <w:pPr>
        <w:pStyle w:val="Akapitzlist"/>
        <w:numPr>
          <w:ilvl w:val="0"/>
          <w:numId w:val="22"/>
        </w:numPr>
        <w:rPr>
          <w:lang w:val="pl-PL"/>
        </w:rPr>
      </w:pPr>
      <w:r>
        <w:rPr>
          <w:lang w:val="pl-PL"/>
        </w:rPr>
        <w:t xml:space="preserve">Karta katalogowa oraz </w:t>
      </w:r>
      <w:proofErr w:type="spellStart"/>
      <w:r>
        <w:rPr>
          <w:lang w:val="pl-PL"/>
        </w:rPr>
        <w:t>ra</w:t>
      </w:r>
      <w:proofErr w:type="spellEnd"/>
      <w:r w:rsidRPr="005665FD">
        <w:t>port z badań na normę PN EN 12975-1, PN EN 12975-2</w:t>
      </w:r>
      <w:r>
        <w:rPr>
          <w:lang w:val="pl-PL"/>
        </w:rPr>
        <w:t xml:space="preserve"> dla kolektora </w:t>
      </w:r>
      <w:r w:rsidRPr="001C4386">
        <w:rPr>
          <w:lang w:val="pl-PL"/>
        </w:rPr>
        <w:t>słonecznego (płyta) określające co najmniej następujące parametry:</w:t>
      </w:r>
    </w:p>
    <w:p w:rsidR="00F36783" w:rsidRPr="001C4386" w:rsidRDefault="00F36783" w:rsidP="00F36783">
      <w:pPr>
        <w:pStyle w:val="Akapitzlist"/>
        <w:rPr>
          <w:lang w:val="pl-PL"/>
        </w:rPr>
      </w:pPr>
    </w:p>
    <w:tbl>
      <w:tblPr>
        <w:tblStyle w:val="Tabelasiatki4akcent31"/>
        <w:tblW w:w="6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9"/>
        <w:gridCol w:w="3118"/>
      </w:tblGrid>
      <w:tr w:rsidR="00051747" w:rsidRPr="001C4386" w:rsidTr="00F36783">
        <w:trPr>
          <w:cnfStyle w:val="000000100000"/>
          <w:trHeight w:val="340"/>
          <w:jc w:val="center"/>
        </w:trPr>
        <w:tc>
          <w:tcPr>
            <w:cnfStyle w:val="000010000000"/>
            <w:tcW w:w="3539" w:type="dxa"/>
            <w:shd w:val="clear" w:color="auto" w:fill="auto"/>
          </w:tcPr>
          <w:p w:rsidR="00051747" w:rsidRPr="00005CE5" w:rsidRDefault="00051747" w:rsidP="00B064D5">
            <w:pPr>
              <w:keepNext/>
              <w:keepLines/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kern w:val="3"/>
                <w:sz w:val="20"/>
                <w:szCs w:val="20"/>
              </w:rPr>
              <w:t>Minimalna moc wyjściowa z kolektora przy nasłonecznieniu 1000W/m</w:t>
            </w:r>
            <w:r w:rsidRPr="00005CE5">
              <w:rPr>
                <w:kern w:val="3"/>
                <w:sz w:val="20"/>
                <w:szCs w:val="20"/>
                <w:vertAlign w:val="superscript"/>
              </w:rPr>
              <w:t>2</w:t>
            </w:r>
            <w:r w:rsidRPr="00005CE5">
              <w:rPr>
                <w:kern w:val="3"/>
                <w:sz w:val="20"/>
                <w:szCs w:val="20"/>
              </w:rPr>
              <w:t xml:space="preserve"> i różnicy temperatur Tm-Ta=30</w:t>
            </w:r>
            <w:r w:rsidRPr="00005CE5">
              <w:rPr>
                <w:kern w:val="3"/>
                <w:sz w:val="20"/>
                <w:szCs w:val="20"/>
                <w:vertAlign w:val="superscript"/>
              </w:rPr>
              <w:t>o</w:t>
            </w:r>
            <w:r w:rsidRPr="00005CE5">
              <w:rPr>
                <w:kern w:val="3"/>
                <w:sz w:val="20"/>
                <w:szCs w:val="20"/>
              </w:rPr>
              <w:t>K (wg normy PN EN 12975-2:2007</w:t>
            </w:r>
            <w:r w:rsidR="005E3D07" w:rsidRPr="00005CE5">
              <w:rPr>
                <w:kern w:val="3"/>
                <w:sz w:val="20"/>
                <w:szCs w:val="20"/>
              </w:rPr>
              <w:t xml:space="preserve"> lub normy równoważnej </w:t>
            </w:r>
            <w:r w:rsidRPr="00005CE5">
              <w:rPr>
                <w:kern w:val="3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051747" w:rsidRPr="00005CE5" w:rsidRDefault="00051747" w:rsidP="00B064D5">
            <w:pPr>
              <w:keepNext/>
              <w:keepLines/>
              <w:autoSpaceDN w:val="0"/>
              <w:ind w:left="57" w:firstLine="8"/>
              <w:textAlignment w:val="baseline"/>
              <w:cnfStyle w:val="000000100000"/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Raport z badań na normę PN EN 12975-1, </w:t>
            </w:r>
            <w:r w:rsidRPr="00005CE5">
              <w:rPr>
                <w:sz w:val="20"/>
                <w:szCs w:val="20"/>
              </w:rPr>
              <w:br/>
              <w:t>PN EN 12975-2</w:t>
            </w:r>
          </w:p>
          <w:p w:rsidR="005E3D07" w:rsidRPr="00005CE5" w:rsidRDefault="005E3D07" w:rsidP="00B064D5">
            <w:pPr>
              <w:keepNext/>
              <w:keepLines/>
              <w:autoSpaceDN w:val="0"/>
              <w:ind w:left="57" w:firstLine="8"/>
              <w:textAlignment w:val="baseline"/>
              <w:cnfStyle w:val="000000100000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lub norm równoważnych</w:t>
            </w:r>
          </w:p>
        </w:tc>
      </w:tr>
      <w:tr w:rsidR="00051747" w:rsidRPr="001C4386" w:rsidTr="00F36783">
        <w:trPr>
          <w:trHeight w:val="340"/>
          <w:jc w:val="center"/>
        </w:trPr>
        <w:tc>
          <w:tcPr>
            <w:cnfStyle w:val="000010000000"/>
            <w:tcW w:w="3539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kern w:val="3"/>
                <w:sz w:val="20"/>
                <w:szCs w:val="20"/>
              </w:rPr>
              <w:t xml:space="preserve">Minimalna powierzchnia czynna absorbera </w:t>
            </w:r>
            <w:r w:rsidR="005E3D07" w:rsidRPr="00005CE5">
              <w:rPr>
                <w:kern w:val="3"/>
                <w:sz w:val="20"/>
                <w:szCs w:val="20"/>
              </w:rPr>
              <w:t xml:space="preserve">+/- 10%  </w:t>
            </w:r>
          </w:p>
        </w:tc>
        <w:tc>
          <w:tcPr>
            <w:tcW w:w="3118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firstLine="8"/>
              <w:textAlignment w:val="baseline"/>
              <w:cnfStyle w:val="000000000000"/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Raport z badań na normę PN EN 12975-1, </w:t>
            </w:r>
            <w:r w:rsidRPr="00005CE5">
              <w:rPr>
                <w:sz w:val="20"/>
                <w:szCs w:val="20"/>
              </w:rPr>
              <w:br/>
              <w:t>PN EN 12975-2</w:t>
            </w:r>
          </w:p>
          <w:p w:rsidR="005E3D07" w:rsidRPr="00005CE5" w:rsidRDefault="005E3D07" w:rsidP="00B064D5">
            <w:pPr>
              <w:autoSpaceDN w:val="0"/>
              <w:ind w:left="57" w:firstLine="8"/>
              <w:textAlignment w:val="baseline"/>
              <w:cnfStyle w:val="000000000000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lub norm równoważnych</w:t>
            </w:r>
          </w:p>
        </w:tc>
      </w:tr>
      <w:tr w:rsidR="00051747" w:rsidRPr="001C4386" w:rsidTr="00F36783">
        <w:trPr>
          <w:cnfStyle w:val="000000100000"/>
          <w:trHeight w:val="340"/>
          <w:jc w:val="center"/>
        </w:trPr>
        <w:tc>
          <w:tcPr>
            <w:cnfStyle w:val="000010000000"/>
            <w:tcW w:w="3539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kern w:val="3"/>
                <w:sz w:val="20"/>
                <w:szCs w:val="20"/>
              </w:rPr>
              <w:t xml:space="preserve">Minimalna sprawność optyczna odniesiona do powierzchni absorbera, potwierdzona </w:t>
            </w:r>
            <w:proofErr w:type="spellStart"/>
            <w:r w:rsidRPr="00005CE5">
              <w:rPr>
                <w:kern w:val="3"/>
                <w:sz w:val="20"/>
                <w:szCs w:val="20"/>
              </w:rPr>
              <w:t>Solar</w:t>
            </w:r>
            <w:proofErr w:type="spellEnd"/>
            <w:r w:rsidRPr="00005CE5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005CE5">
              <w:rPr>
                <w:kern w:val="3"/>
                <w:sz w:val="20"/>
                <w:szCs w:val="20"/>
              </w:rPr>
              <w:t>Keymark</w:t>
            </w:r>
            <w:proofErr w:type="spellEnd"/>
            <w:r w:rsidRPr="00005CE5">
              <w:rPr>
                <w:kern w:val="3"/>
                <w:sz w:val="20"/>
                <w:szCs w:val="20"/>
              </w:rPr>
              <w:t xml:space="preserve">, wydanym przez DIN CERTCO lub ISFH </w:t>
            </w:r>
            <w:r w:rsidRPr="00005CE5">
              <w:rPr>
                <w:rFonts w:eastAsia="Calibri"/>
                <w:bCs/>
                <w:kern w:val="3"/>
                <w:sz w:val="20"/>
                <w:szCs w:val="20"/>
              </w:rPr>
              <w:t>lub inny równoważny certyfikat wydany przez akredytowaną jednostkę</w:t>
            </w:r>
          </w:p>
        </w:tc>
        <w:tc>
          <w:tcPr>
            <w:tcW w:w="3118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firstLine="8"/>
              <w:textAlignment w:val="baseline"/>
              <w:cnfStyle w:val="000000100000"/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Raport z badań na normę PN EN 12975-1, </w:t>
            </w:r>
            <w:r w:rsidRPr="00005CE5">
              <w:rPr>
                <w:sz w:val="20"/>
                <w:szCs w:val="20"/>
              </w:rPr>
              <w:br/>
              <w:t>PN EN 12975-2</w:t>
            </w:r>
          </w:p>
          <w:p w:rsidR="005E3D07" w:rsidRPr="00005CE5" w:rsidRDefault="005E3D07" w:rsidP="00B064D5">
            <w:pPr>
              <w:autoSpaceDN w:val="0"/>
              <w:ind w:left="57" w:firstLine="8"/>
              <w:textAlignment w:val="baseline"/>
              <w:cnfStyle w:val="000000100000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lub norm równoważnych</w:t>
            </w:r>
          </w:p>
        </w:tc>
      </w:tr>
      <w:tr w:rsidR="00051747" w:rsidRPr="001C4386" w:rsidTr="00F36783">
        <w:trPr>
          <w:trHeight w:val="340"/>
          <w:jc w:val="center"/>
        </w:trPr>
        <w:tc>
          <w:tcPr>
            <w:cnfStyle w:val="000010000000"/>
            <w:tcW w:w="3539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kern w:val="3"/>
                <w:sz w:val="20"/>
                <w:szCs w:val="20"/>
              </w:rPr>
              <w:t>Maksymalny współczynnik utraty ciepła a1</w:t>
            </w:r>
          </w:p>
        </w:tc>
        <w:tc>
          <w:tcPr>
            <w:tcW w:w="3118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firstLine="8"/>
              <w:textAlignment w:val="baseline"/>
              <w:cnfStyle w:val="000000000000"/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Raport z badań na normę PN EN 12975-1, </w:t>
            </w:r>
            <w:r w:rsidRPr="00005CE5">
              <w:rPr>
                <w:sz w:val="20"/>
                <w:szCs w:val="20"/>
              </w:rPr>
              <w:br/>
              <w:t>PN EN 12975-2</w:t>
            </w:r>
          </w:p>
          <w:p w:rsidR="005E3D07" w:rsidRPr="00005CE5" w:rsidRDefault="005E3D07" w:rsidP="00B064D5">
            <w:pPr>
              <w:autoSpaceDN w:val="0"/>
              <w:ind w:left="57" w:firstLine="8"/>
              <w:textAlignment w:val="baseline"/>
              <w:cnfStyle w:val="000000000000"/>
              <w:rPr>
                <w:bCs/>
                <w:color w:val="000000"/>
                <w:kern w:val="3"/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lub norm równoważnych</w:t>
            </w:r>
          </w:p>
        </w:tc>
      </w:tr>
      <w:tr w:rsidR="00051747" w:rsidRPr="001C4386" w:rsidTr="00F36783">
        <w:trPr>
          <w:cnfStyle w:val="000000100000"/>
          <w:trHeight w:val="340"/>
          <w:jc w:val="center"/>
        </w:trPr>
        <w:tc>
          <w:tcPr>
            <w:cnfStyle w:val="000010000000"/>
            <w:tcW w:w="3539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kern w:val="3"/>
                <w:sz w:val="20"/>
                <w:szCs w:val="20"/>
              </w:rPr>
              <w:t>Maksymalny współczynnik zależności temperatury utraty ciepła a2</w:t>
            </w:r>
          </w:p>
        </w:tc>
        <w:tc>
          <w:tcPr>
            <w:tcW w:w="3118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firstLine="8"/>
              <w:textAlignment w:val="baseline"/>
              <w:cnfStyle w:val="000000100000"/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Raport z badań na normę PN EN 12975-1, </w:t>
            </w:r>
            <w:r w:rsidRPr="00005CE5">
              <w:rPr>
                <w:sz w:val="20"/>
                <w:szCs w:val="20"/>
              </w:rPr>
              <w:br/>
              <w:t>PN EN 12975-2</w:t>
            </w:r>
          </w:p>
          <w:p w:rsidR="005E3D07" w:rsidRPr="00005CE5" w:rsidRDefault="005E3D07" w:rsidP="00B064D5">
            <w:pPr>
              <w:autoSpaceDN w:val="0"/>
              <w:ind w:left="57" w:firstLine="8"/>
              <w:textAlignment w:val="baseline"/>
              <w:cnfStyle w:val="000000100000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lub norm równoważnych</w:t>
            </w:r>
          </w:p>
        </w:tc>
      </w:tr>
      <w:tr w:rsidR="00025207" w:rsidRPr="001C4386" w:rsidTr="00F36783">
        <w:trPr>
          <w:trHeight w:val="354"/>
          <w:jc w:val="center"/>
        </w:trPr>
        <w:tc>
          <w:tcPr>
            <w:cnfStyle w:val="000010000000"/>
            <w:tcW w:w="3539" w:type="dxa"/>
            <w:shd w:val="clear" w:color="auto" w:fill="auto"/>
          </w:tcPr>
          <w:p w:rsidR="00025207" w:rsidRPr="001C4386" w:rsidRDefault="00025207" w:rsidP="00025207">
            <w:pPr>
              <w:autoSpaceDN w:val="0"/>
              <w:ind w:left="57" w:right="57"/>
              <w:textAlignment w:val="baseline"/>
              <w:rPr>
                <w:kern w:val="3"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>Materiał, z jakiego jest wykonany układ hydrauliczny</w:t>
            </w:r>
          </w:p>
        </w:tc>
        <w:tc>
          <w:tcPr>
            <w:tcW w:w="3118" w:type="dxa"/>
            <w:shd w:val="clear" w:color="auto" w:fill="auto"/>
          </w:tcPr>
          <w:p w:rsidR="00025207" w:rsidRPr="001C4386" w:rsidRDefault="00025207" w:rsidP="00B064D5">
            <w:pPr>
              <w:autoSpaceDN w:val="0"/>
              <w:ind w:left="57" w:firstLine="8"/>
              <w:textAlignment w:val="baseline"/>
              <w:cnfStyle w:val="000000000000"/>
              <w:rPr>
                <w:sz w:val="20"/>
                <w:szCs w:val="20"/>
              </w:rPr>
            </w:pPr>
            <w:r w:rsidRPr="001C4386">
              <w:rPr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25207" w:rsidRPr="001C4386" w:rsidTr="00F36783">
        <w:trPr>
          <w:cnfStyle w:val="000000100000"/>
          <w:trHeight w:val="354"/>
          <w:jc w:val="center"/>
        </w:trPr>
        <w:tc>
          <w:tcPr>
            <w:cnfStyle w:val="000010000000"/>
            <w:tcW w:w="3539" w:type="dxa"/>
            <w:shd w:val="clear" w:color="auto" w:fill="auto"/>
          </w:tcPr>
          <w:p w:rsidR="00025207" w:rsidRPr="001C4386" w:rsidRDefault="00025207" w:rsidP="00025207">
            <w:pPr>
              <w:autoSpaceDN w:val="0"/>
              <w:ind w:left="57" w:right="57"/>
              <w:textAlignment w:val="baseline"/>
              <w:rPr>
                <w:kern w:val="3"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>Materiał, z jakiego jest wykonana płyta absorbera</w:t>
            </w:r>
          </w:p>
        </w:tc>
        <w:tc>
          <w:tcPr>
            <w:tcW w:w="3118" w:type="dxa"/>
            <w:shd w:val="clear" w:color="auto" w:fill="auto"/>
          </w:tcPr>
          <w:p w:rsidR="00025207" w:rsidRPr="001C4386" w:rsidRDefault="00025207" w:rsidP="00B064D5">
            <w:pPr>
              <w:autoSpaceDN w:val="0"/>
              <w:ind w:left="57" w:firstLine="8"/>
              <w:textAlignment w:val="baseline"/>
              <w:cnfStyle w:val="000000100000"/>
              <w:rPr>
                <w:color w:val="000000"/>
                <w:sz w:val="20"/>
                <w:szCs w:val="20"/>
                <w:lang w:eastAsia="pl-PL"/>
              </w:rPr>
            </w:pPr>
            <w:r w:rsidRPr="001C4386">
              <w:rPr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51747" w:rsidRPr="00005CE5" w:rsidTr="00F36783">
        <w:trPr>
          <w:trHeight w:val="354"/>
          <w:jc w:val="center"/>
        </w:trPr>
        <w:tc>
          <w:tcPr>
            <w:cnfStyle w:val="000010000000"/>
            <w:tcW w:w="3539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005CE5">
              <w:rPr>
                <w:kern w:val="3"/>
                <w:sz w:val="20"/>
                <w:szCs w:val="20"/>
              </w:rPr>
              <w:t>Gwarantowany minimalny uzysk roczny</w:t>
            </w:r>
          </w:p>
        </w:tc>
        <w:tc>
          <w:tcPr>
            <w:tcW w:w="3118" w:type="dxa"/>
            <w:shd w:val="clear" w:color="auto" w:fill="auto"/>
          </w:tcPr>
          <w:p w:rsidR="00051747" w:rsidRPr="00005CE5" w:rsidRDefault="00051747" w:rsidP="00B064D5">
            <w:pPr>
              <w:autoSpaceDN w:val="0"/>
              <w:ind w:left="57" w:firstLine="8"/>
              <w:textAlignment w:val="baseline"/>
              <w:cnfStyle w:val="000000000000"/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Raport z badań na normę PN EN 12975-1, </w:t>
            </w:r>
            <w:r w:rsidRPr="00005CE5">
              <w:rPr>
                <w:sz w:val="20"/>
                <w:szCs w:val="20"/>
              </w:rPr>
              <w:br/>
            </w:r>
            <w:r w:rsidRPr="00005CE5">
              <w:rPr>
                <w:sz w:val="20"/>
                <w:szCs w:val="20"/>
              </w:rPr>
              <w:lastRenderedPageBreak/>
              <w:t>PN EN 12975-2</w:t>
            </w:r>
          </w:p>
          <w:p w:rsidR="005E3D07" w:rsidRPr="00005CE5" w:rsidRDefault="005E3D07" w:rsidP="00B064D5">
            <w:pPr>
              <w:autoSpaceDN w:val="0"/>
              <w:ind w:left="57" w:firstLine="8"/>
              <w:textAlignment w:val="baseline"/>
              <w:cnfStyle w:val="000000000000"/>
              <w:rPr>
                <w:bCs/>
                <w:color w:val="000000"/>
                <w:kern w:val="3"/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lub norm równoważnych</w:t>
            </w:r>
          </w:p>
        </w:tc>
      </w:tr>
    </w:tbl>
    <w:p w:rsidR="00051747" w:rsidRPr="00005CE5" w:rsidRDefault="00051747" w:rsidP="00051747"/>
    <w:p w:rsidR="00051747" w:rsidRPr="00005CE5" w:rsidRDefault="00051747" w:rsidP="00735F50">
      <w:pPr>
        <w:pStyle w:val="Akapitzlist"/>
        <w:numPr>
          <w:ilvl w:val="0"/>
          <w:numId w:val="22"/>
        </w:numPr>
        <w:tabs>
          <w:tab w:val="left" w:pos="2786"/>
        </w:tabs>
      </w:pPr>
      <w:r w:rsidRPr="00005CE5">
        <w:rPr>
          <w:rFonts w:eastAsia="Calibri"/>
          <w:bCs/>
          <w:kern w:val="3"/>
          <w:lang w:eastAsia="ar-SA"/>
        </w:rPr>
        <w:t xml:space="preserve">certyfikat </w:t>
      </w:r>
      <w:proofErr w:type="spellStart"/>
      <w:r w:rsidRPr="00005CE5">
        <w:rPr>
          <w:rFonts w:eastAsia="Calibri"/>
          <w:bCs/>
          <w:kern w:val="3"/>
          <w:lang w:eastAsia="ar-SA"/>
        </w:rPr>
        <w:t>Solar</w:t>
      </w:r>
      <w:proofErr w:type="spellEnd"/>
      <w:r w:rsidRPr="00005CE5">
        <w:rPr>
          <w:rFonts w:eastAsia="Calibri"/>
          <w:bCs/>
          <w:kern w:val="3"/>
          <w:lang w:eastAsia="ar-SA"/>
        </w:rPr>
        <w:t xml:space="preserve"> </w:t>
      </w:r>
      <w:proofErr w:type="spellStart"/>
      <w:r w:rsidRPr="00005CE5">
        <w:rPr>
          <w:rFonts w:eastAsia="Calibri"/>
          <w:bCs/>
          <w:kern w:val="3"/>
          <w:lang w:eastAsia="ar-SA"/>
        </w:rPr>
        <w:t>Keymark</w:t>
      </w:r>
      <w:proofErr w:type="spellEnd"/>
      <w:r w:rsidRPr="00005CE5">
        <w:rPr>
          <w:rFonts w:eastAsia="Calibri"/>
          <w:bCs/>
          <w:kern w:val="3"/>
          <w:lang w:eastAsia="ar-SA"/>
        </w:rPr>
        <w:t xml:space="preserve"> </w:t>
      </w:r>
      <w:r w:rsidRPr="00005CE5">
        <w:rPr>
          <w:rFonts w:eastAsia="Calibri"/>
          <w:bCs/>
          <w:kern w:val="3"/>
          <w:lang w:val="pl-PL" w:eastAsia="ar-SA"/>
        </w:rPr>
        <w:t xml:space="preserve">dla kolektora </w:t>
      </w:r>
      <w:r w:rsidRPr="00005CE5">
        <w:rPr>
          <w:rFonts w:eastAsia="Calibri"/>
          <w:bCs/>
          <w:kern w:val="3"/>
          <w:lang w:eastAsia="ar-SA"/>
        </w:rPr>
        <w:t xml:space="preserve">lub inny równoważny certyfikat wydany przez akredytowaną jednostkę w zgodności z normą PN-EN 12975-1+A1: 2010 - wersja angielska „Słoneczne systemy grzewcze i ich elementy - Kolektory słoneczne - Część 1: Wymagania ogólne”, którego integralną częścią musi być sprawozdanie z badań kolektorów, przeprowadzonych z normą </w:t>
      </w:r>
      <w:r w:rsidRPr="00005CE5">
        <w:t>PN-EN ISO 9806: 2014-02 - wersja angielska „Słoneczne systemy grzewcze i ich elementy - Kolektory słoneczne - Część 2: Metody badań”</w:t>
      </w:r>
      <w:r w:rsidRPr="00005CE5">
        <w:rPr>
          <w:rFonts w:eastAsia="Calibri"/>
          <w:bCs/>
          <w:kern w:val="3"/>
          <w:lang w:eastAsia="ar-SA"/>
        </w:rPr>
        <w:t xml:space="preserve"> wykonane przez akredytowane laboratorium badawcze oraz sprawozdanie z badań wg powyższych norm</w:t>
      </w:r>
      <w:r w:rsidR="005E3D07" w:rsidRPr="00005CE5">
        <w:rPr>
          <w:rFonts w:eastAsia="Calibri"/>
          <w:bCs/>
          <w:kern w:val="3"/>
          <w:lang w:val="pl-PL" w:eastAsia="ar-SA"/>
        </w:rPr>
        <w:t xml:space="preserve"> </w:t>
      </w:r>
      <w:r w:rsidR="005E3D07" w:rsidRPr="00005CE5">
        <w:t>lub norm równoważnych</w:t>
      </w:r>
    </w:p>
    <w:p w:rsidR="00051747" w:rsidRPr="00005CE5" w:rsidRDefault="00051747" w:rsidP="00051747">
      <w:pPr>
        <w:pStyle w:val="Akapitzlist"/>
      </w:pPr>
    </w:p>
    <w:p w:rsidR="00051747" w:rsidRPr="00005CE5" w:rsidRDefault="00051747" w:rsidP="00051747">
      <w:pPr>
        <w:pStyle w:val="Akapitzlist"/>
      </w:pPr>
    </w:p>
    <w:p w:rsidR="00F36783" w:rsidRPr="00005CE5" w:rsidRDefault="00F36783" w:rsidP="00F36783">
      <w:pPr>
        <w:pStyle w:val="Akapitzlist"/>
        <w:numPr>
          <w:ilvl w:val="0"/>
          <w:numId w:val="18"/>
        </w:numPr>
        <w:rPr>
          <w:b/>
          <w:u w:val="single"/>
        </w:rPr>
      </w:pPr>
      <w:r w:rsidRPr="00005CE5">
        <w:rPr>
          <w:b/>
          <w:u w:val="single"/>
          <w:lang w:val="pl-PL"/>
        </w:rPr>
        <w:t>Dla instalacji fotowoltaicznych</w:t>
      </w:r>
    </w:p>
    <w:p w:rsidR="00F36783" w:rsidRPr="00005CE5" w:rsidRDefault="00F36783" w:rsidP="00F36783">
      <w:pPr>
        <w:pStyle w:val="Akapitzlist"/>
        <w:rPr>
          <w:lang w:val="pl-PL"/>
        </w:rPr>
      </w:pPr>
    </w:p>
    <w:p w:rsidR="00051747" w:rsidRPr="00005CE5" w:rsidRDefault="00051747" w:rsidP="00F36783">
      <w:pPr>
        <w:pStyle w:val="Akapitzlist"/>
        <w:numPr>
          <w:ilvl w:val="0"/>
          <w:numId w:val="23"/>
        </w:numPr>
      </w:pPr>
      <w:r w:rsidRPr="00005CE5">
        <w:rPr>
          <w:lang w:val="pl-PL"/>
        </w:rPr>
        <w:t xml:space="preserve">Karta katalogowa modułu fotowoltaicznego </w:t>
      </w:r>
      <w:r w:rsidR="00F36783" w:rsidRPr="00005CE5">
        <w:rPr>
          <w:lang w:val="pl-PL"/>
        </w:rPr>
        <w:t xml:space="preserve">oraz </w:t>
      </w:r>
      <w:r w:rsidRPr="00005CE5">
        <w:rPr>
          <w:lang w:val="pl-PL"/>
        </w:rPr>
        <w:t>inne dokumenty wskazane w poniższej tabeli określająca co najmniej poniższe parametry:</w:t>
      </w:r>
    </w:p>
    <w:p w:rsidR="00051747" w:rsidRPr="00005CE5" w:rsidRDefault="00051747" w:rsidP="00051747"/>
    <w:tbl>
      <w:tblPr>
        <w:tblStyle w:val="Tabelasiatki4akcent33"/>
        <w:tblW w:w="73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5"/>
        <w:gridCol w:w="4541"/>
      </w:tblGrid>
      <w:tr w:rsidR="00051747" w:rsidRPr="00005CE5" w:rsidTr="00025207">
        <w:trPr>
          <w:cnfStyle w:val="100000000000"/>
          <w:jc w:val="center"/>
        </w:trPr>
        <w:tc>
          <w:tcPr>
            <w:cnfStyle w:val="00100000000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51747" w:rsidRPr="00005CE5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005CE5">
              <w:rPr>
                <w:b w:val="0"/>
                <w:color w:val="000000"/>
                <w:sz w:val="18"/>
                <w:szCs w:val="18"/>
                <w:lang w:eastAsia="pl-PL"/>
              </w:rPr>
              <w:t>Typ ogniw</w:t>
            </w:r>
          </w:p>
        </w:tc>
        <w:tc>
          <w:tcPr>
            <w:tcW w:w="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51747" w:rsidRPr="00005CE5" w:rsidRDefault="00051747" w:rsidP="00B064D5">
            <w:pPr>
              <w:spacing w:before="20" w:after="20"/>
              <w:ind w:left="57"/>
              <w:cnfStyle w:val="10000000000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005CE5">
              <w:rPr>
                <w:b w:val="0"/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:rsidTr="00025207">
        <w:trPr>
          <w:cnfStyle w:val="000000100000"/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005CE5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005CE5">
              <w:rPr>
                <w:b w:val="0"/>
                <w:color w:val="000000"/>
                <w:sz w:val="18"/>
                <w:szCs w:val="18"/>
                <w:lang w:eastAsia="pl-PL"/>
              </w:rPr>
              <w:t>Liczba ogniw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100000"/>
              <w:rPr>
                <w:color w:val="000000"/>
                <w:sz w:val="18"/>
                <w:szCs w:val="18"/>
                <w:lang w:eastAsia="pl-PL"/>
              </w:rPr>
            </w:pPr>
            <w:r w:rsidRPr="00005CE5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:rsidTr="00025207">
        <w:trPr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szynowodów</w:t>
            </w:r>
            <w:proofErr w:type="spellEnd"/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0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:rsidTr="00025207">
        <w:trPr>
          <w:cnfStyle w:val="000000100000"/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Moc modułu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1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  <w:p w:rsidR="00051747" w:rsidRPr="00F36783" w:rsidRDefault="00051747" w:rsidP="00B064D5">
            <w:pPr>
              <w:spacing w:before="20" w:after="20"/>
              <w:ind w:left="57"/>
              <w:cnfStyle w:val="0000001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Do ka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ż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dego modułu musi by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 xml:space="preserve">ć 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doł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ą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 xml:space="preserve">czony raport z </w:t>
            </w:r>
            <w:proofErr w:type="spellStart"/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flash</w:t>
            </w:r>
            <w:proofErr w:type="spellEnd"/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 xml:space="preserve"> testu zawieraj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ą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cy nr seryjny modułu oraz potwierdzaj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ą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cy jego parametry zgodne z podanymi w tym programie funkcjonalno-u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ż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ytkowym – na etapie realizacji)</w:t>
            </w:r>
          </w:p>
        </w:tc>
      </w:tr>
      <w:tr w:rsidR="00051747" w:rsidRPr="00F36783" w:rsidTr="00025207">
        <w:trPr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Sprawność modułu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0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25207" w:rsidRPr="00025207" w:rsidTr="00025207">
        <w:trPr>
          <w:cnfStyle w:val="000000100000"/>
          <w:jc w:val="center"/>
        </w:trPr>
        <w:tc>
          <w:tcPr>
            <w:cnfStyle w:val="001000000000"/>
            <w:tcW w:w="2825" w:type="dxa"/>
            <w:shd w:val="clear" w:color="auto" w:fill="auto"/>
          </w:tcPr>
          <w:p w:rsidR="00025207" w:rsidRPr="00025207" w:rsidRDefault="00025207" w:rsidP="00B064D5">
            <w:pPr>
              <w:spacing w:before="20" w:after="20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025207">
              <w:rPr>
                <w:b w:val="0"/>
                <w:color w:val="000000"/>
                <w:sz w:val="20"/>
                <w:szCs w:val="20"/>
              </w:rPr>
              <w:t xml:space="preserve">Współczynnik temperaturowy </w:t>
            </w:r>
            <w:proofErr w:type="spellStart"/>
            <w:r w:rsidRPr="00025207">
              <w:rPr>
                <w:b w:val="0"/>
                <w:sz w:val="20"/>
                <w:szCs w:val="20"/>
              </w:rPr>
              <w:t>Pmax</w:t>
            </w:r>
            <w:proofErr w:type="spellEnd"/>
            <w:r w:rsidRPr="00025207">
              <w:rPr>
                <w:b w:val="0"/>
                <w:sz w:val="20"/>
                <w:szCs w:val="20"/>
              </w:rPr>
              <w:t xml:space="preserve"> modułu fotowoltaicznego</w:t>
            </w:r>
          </w:p>
        </w:tc>
        <w:tc>
          <w:tcPr>
            <w:tcW w:w="4541" w:type="dxa"/>
            <w:shd w:val="clear" w:color="auto" w:fill="auto"/>
          </w:tcPr>
          <w:p w:rsidR="00025207" w:rsidRPr="00025207" w:rsidRDefault="00025207" w:rsidP="00B064D5">
            <w:pPr>
              <w:spacing w:before="20" w:after="20"/>
              <w:ind w:left="57"/>
              <w:cnfStyle w:val="000000100000"/>
              <w:rPr>
                <w:color w:val="000000"/>
                <w:sz w:val="20"/>
                <w:szCs w:val="20"/>
                <w:lang w:eastAsia="pl-PL"/>
              </w:rPr>
            </w:pPr>
            <w:r w:rsidRPr="00025207">
              <w:rPr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51747" w:rsidRPr="00F36783" w:rsidTr="00025207">
        <w:trPr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Dopuszczalny prąd wsteczny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0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:rsidTr="00025207">
        <w:trPr>
          <w:cnfStyle w:val="000000100000"/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Rama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1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:rsidTr="00025207">
        <w:trPr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 xml:space="preserve">Możliwość współpracy </w:t>
            </w: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br/>
              <w:t>z falownikami beztransformatorowymi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0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 lub deklaracja producenta</w:t>
            </w:r>
          </w:p>
        </w:tc>
      </w:tr>
      <w:tr w:rsidR="00051747" w:rsidRPr="00F36783" w:rsidTr="00025207">
        <w:trPr>
          <w:cnfStyle w:val="000000100000"/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Szkło przednie z powłoką antyrefleksyjną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1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 lub deklaracja producenta</w:t>
            </w:r>
          </w:p>
        </w:tc>
      </w:tr>
      <w:tr w:rsidR="00051747" w:rsidRPr="00F36783" w:rsidTr="00025207">
        <w:trPr>
          <w:trHeight w:val="388"/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Wytrzymałość mechaniczna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0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:rsidTr="00025207">
        <w:trPr>
          <w:cnfStyle w:val="000000100000"/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Wymagane normy (lub równoważne)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1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:rsidTr="00025207">
        <w:trPr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Maksymalny spadek mocy po pierwszym roku pracy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0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 lub deklaracja producenta</w:t>
            </w:r>
          </w:p>
        </w:tc>
      </w:tr>
      <w:tr w:rsidR="00051747" w:rsidRPr="00F36783" w:rsidTr="00025207">
        <w:trPr>
          <w:cnfStyle w:val="000000100000"/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Gwarancja na wady ukryte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1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Warunki gwarancji</w:t>
            </w:r>
          </w:p>
        </w:tc>
      </w:tr>
      <w:tr w:rsidR="00051747" w:rsidRPr="00F36783" w:rsidTr="00025207">
        <w:trPr>
          <w:jc w:val="center"/>
        </w:trPr>
        <w:tc>
          <w:tcPr>
            <w:cnfStyle w:val="001000000000"/>
            <w:tcW w:w="2825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Gwarancja na moc</w:t>
            </w:r>
          </w:p>
        </w:tc>
        <w:tc>
          <w:tcPr>
            <w:tcW w:w="4541" w:type="dxa"/>
            <w:shd w:val="clear" w:color="auto" w:fill="auto"/>
            <w:hideMark/>
          </w:tcPr>
          <w:p w:rsidR="00051747" w:rsidRPr="00F36783" w:rsidRDefault="00051747" w:rsidP="00B064D5">
            <w:pPr>
              <w:spacing w:before="20" w:after="20"/>
              <w:ind w:left="57"/>
              <w:cnfStyle w:val="00000000000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Warunki gwarancji</w:t>
            </w:r>
          </w:p>
        </w:tc>
      </w:tr>
    </w:tbl>
    <w:p w:rsidR="00051747" w:rsidRDefault="00051747" w:rsidP="00051747"/>
    <w:p w:rsidR="00051747" w:rsidRDefault="00051747" w:rsidP="00051747"/>
    <w:p w:rsidR="00051747" w:rsidRPr="00051747" w:rsidRDefault="00051747" w:rsidP="00F36783">
      <w:pPr>
        <w:pStyle w:val="Akapitzlist"/>
        <w:numPr>
          <w:ilvl w:val="0"/>
          <w:numId w:val="23"/>
        </w:numPr>
      </w:pPr>
      <w:r>
        <w:rPr>
          <w:lang w:val="pl-PL"/>
        </w:rPr>
        <w:t>Karta katalogowa dla falownika (inwertera) określająca co najmniej poniższe parametry:</w:t>
      </w:r>
    </w:p>
    <w:p w:rsidR="00051747" w:rsidRDefault="00051747" w:rsidP="00051747"/>
    <w:tbl>
      <w:tblPr>
        <w:tblStyle w:val="Tabelasiatki4akcent33"/>
        <w:tblW w:w="209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</w:tblGrid>
      <w:tr w:rsidR="00051747" w:rsidRPr="00337215" w:rsidTr="00F36783">
        <w:trPr>
          <w:cnfStyle w:val="100000000000"/>
          <w:jc w:val="center"/>
        </w:trPr>
        <w:tc>
          <w:tcPr>
            <w:cnfStyle w:val="00100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Typ</w:t>
            </w:r>
          </w:p>
        </w:tc>
      </w:tr>
      <w:tr w:rsidR="00051747" w:rsidRPr="00337215" w:rsidTr="00F36783">
        <w:trPr>
          <w:cnfStyle w:val="000000100000"/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Liczba zasilanych faz</w:t>
            </w:r>
          </w:p>
        </w:tc>
      </w:tr>
      <w:tr w:rsidR="00051747" w:rsidRPr="00337215" w:rsidTr="00F36783">
        <w:trPr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Maksymalne napięcie prądu stałego</w:t>
            </w:r>
          </w:p>
        </w:tc>
      </w:tr>
      <w:tr w:rsidR="00051747" w:rsidRPr="00337215" w:rsidTr="00F36783">
        <w:trPr>
          <w:cnfStyle w:val="000000100000"/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Minimalna sprawność euro</w:t>
            </w:r>
          </w:p>
        </w:tc>
      </w:tr>
      <w:tr w:rsidR="00051747" w:rsidRPr="00337215" w:rsidTr="00F36783">
        <w:trPr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Stopień ochrony                         </w:t>
            </w:r>
          </w:p>
        </w:tc>
      </w:tr>
      <w:tr w:rsidR="00051747" w:rsidRPr="00337215" w:rsidTr="00F36783">
        <w:trPr>
          <w:cnfStyle w:val="000000100000"/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Współczynnik zakłóceń harmonicznych prądu</w:t>
            </w:r>
          </w:p>
        </w:tc>
      </w:tr>
      <w:tr w:rsidR="00051747" w:rsidRPr="00337215" w:rsidTr="00F36783">
        <w:trPr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Zabezpieczenie przed odwróconą polaryzacją</w:t>
            </w:r>
          </w:p>
        </w:tc>
      </w:tr>
      <w:tr w:rsidR="00051747" w:rsidRPr="00337215" w:rsidTr="00F36783">
        <w:trPr>
          <w:cnfStyle w:val="000000100000"/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lastRenderedPageBreak/>
              <w:t>Rozłącznik DC dla każdego MPPT</w:t>
            </w:r>
          </w:p>
        </w:tc>
      </w:tr>
      <w:tr w:rsidR="00051747" w:rsidRPr="00337215" w:rsidTr="00F36783">
        <w:trPr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Ochrona przed zbyt wysokim prądem</w:t>
            </w:r>
          </w:p>
        </w:tc>
      </w:tr>
      <w:tr w:rsidR="00051747" w:rsidRPr="00337215" w:rsidTr="00F36783">
        <w:trPr>
          <w:cnfStyle w:val="000000100000"/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Ochrona przed zbyt wysokim napięciem - warystor</w:t>
            </w:r>
          </w:p>
        </w:tc>
      </w:tr>
      <w:tr w:rsidR="00051747" w:rsidRPr="00337215" w:rsidTr="00F36783">
        <w:trPr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Monitoring parametrów sieci</w:t>
            </w:r>
          </w:p>
        </w:tc>
      </w:tr>
      <w:tr w:rsidR="00051747" w:rsidRPr="00337215" w:rsidTr="00F36783">
        <w:trPr>
          <w:cnfStyle w:val="000000100000"/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Temperaturowy zakres pracy</w:t>
            </w:r>
          </w:p>
        </w:tc>
      </w:tr>
      <w:tr w:rsidR="00051747" w:rsidRPr="00337215" w:rsidTr="00F36783">
        <w:trPr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Sposób chłodzenia</w:t>
            </w:r>
          </w:p>
        </w:tc>
      </w:tr>
      <w:tr w:rsidR="00051747" w:rsidRPr="00337215" w:rsidTr="00F36783">
        <w:trPr>
          <w:cnfStyle w:val="000000100000"/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Protokół komunikacji</w:t>
            </w:r>
          </w:p>
        </w:tc>
      </w:tr>
      <w:tr w:rsidR="00051747" w:rsidRPr="00337215" w:rsidTr="00F36783">
        <w:trPr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ind w:hanging="113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 xml:space="preserve">  Komunikacja bezprzewodowa</w:t>
            </w:r>
          </w:p>
        </w:tc>
      </w:tr>
      <w:tr w:rsidR="00051747" w:rsidRPr="00337215" w:rsidTr="00F36783">
        <w:trPr>
          <w:cnfStyle w:val="000000100000"/>
          <w:jc w:val="center"/>
        </w:trPr>
        <w:tc>
          <w:tcPr>
            <w:cnfStyle w:val="001000000000"/>
            <w:tcW w:w="5000" w:type="pct"/>
            <w:shd w:val="clear" w:color="auto" w:fill="auto"/>
            <w:hideMark/>
          </w:tcPr>
          <w:p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</w:tr>
    </w:tbl>
    <w:p w:rsidR="00B829E9" w:rsidRPr="00B829E9" w:rsidRDefault="00B829E9" w:rsidP="00B829E9">
      <w:pPr>
        <w:pStyle w:val="Akapitzlist"/>
        <w:ind w:left="1080"/>
      </w:pPr>
    </w:p>
    <w:p w:rsidR="00B829E9" w:rsidRDefault="00B829E9" w:rsidP="00005CE5">
      <w:pPr>
        <w:pStyle w:val="Akapitzlist"/>
        <w:numPr>
          <w:ilvl w:val="0"/>
          <w:numId w:val="23"/>
        </w:numPr>
        <w:jc w:val="both"/>
      </w:pPr>
      <w:r w:rsidRPr="00005CE5">
        <w:rPr>
          <w:sz w:val="22"/>
          <w:szCs w:val="22"/>
          <w:lang w:val="pl-PL"/>
        </w:rPr>
        <w:t xml:space="preserve">W przypadku </w:t>
      </w:r>
      <w:r w:rsidRPr="00005CE5">
        <w:rPr>
          <w:rFonts w:cstheme="minorHAnsi"/>
          <w:bCs/>
          <w:sz w:val="22"/>
          <w:szCs w:val="22"/>
        </w:rPr>
        <w:t>wyposażen</w:t>
      </w:r>
      <w:r w:rsidRPr="00005CE5">
        <w:rPr>
          <w:rFonts w:cstheme="minorHAnsi"/>
          <w:bCs/>
          <w:sz w:val="22"/>
          <w:szCs w:val="22"/>
          <w:lang w:val="pl-PL"/>
        </w:rPr>
        <w:t>ia</w:t>
      </w:r>
      <w:r w:rsidRPr="00005CE5">
        <w:rPr>
          <w:rFonts w:cstheme="minorHAnsi"/>
          <w:bCs/>
          <w:sz w:val="22"/>
          <w:szCs w:val="22"/>
        </w:rPr>
        <w:t xml:space="preserve"> instalacji fotowoltaicznej w ochronę przeciwpożarową – PP</w:t>
      </w:r>
      <w:r w:rsidRPr="00005CE5">
        <w:rPr>
          <w:rFonts w:cstheme="minorHAnsi"/>
          <w:bCs/>
          <w:sz w:val="22"/>
          <w:szCs w:val="22"/>
          <w:lang w:val="pl-PL"/>
        </w:rPr>
        <w:t xml:space="preserve"> (oświadczenie w formularzu ofertowym) Wykonawca jest zobowiązany przedłożyć opis planowanego do zastosowania rozwiązania oraz karty katalogowe dla użytych w rozwiązaniu urządzeń. </w:t>
      </w:r>
      <w:r w:rsidRPr="00005CE5">
        <w:rPr>
          <w:rFonts w:cstheme="minorHAnsi"/>
          <w:sz w:val="22"/>
          <w:szCs w:val="22"/>
        </w:rPr>
        <w:t>Instalacja musi spełnić wymagania normy</w:t>
      </w:r>
      <w:r w:rsidR="00BB73CB" w:rsidRPr="00005CE5">
        <w:rPr>
          <w:rFonts w:cstheme="minorHAnsi"/>
          <w:sz w:val="22"/>
          <w:szCs w:val="22"/>
        </w:rPr>
        <w:t xml:space="preserve"> IEC60947 lub normy równoważnej</w:t>
      </w:r>
    </w:p>
    <w:p w:rsidR="00B829E9" w:rsidRDefault="00B829E9" w:rsidP="00B829E9"/>
    <w:p w:rsidR="006D601C" w:rsidRDefault="006D601C" w:rsidP="00051747"/>
    <w:p w:rsidR="006D601C" w:rsidRDefault="00F36783" w:rsidP="00F36783">
      <w:pPr>
        <w:shd w:val="clear" w:color="auto" w:fill="C00000"/>
      </w:pPr>
      <w:r>
        <w:t>CZĘŚĆ 2</w:t>
      </w:r>
    </w:p>
    <w:p w:rsidR="00F36783" w:rsidRDefault="00F36783" w:rsidP="00051747"/>
    <w:p w:rsidR="006D601C" w:rsidRPr="00F36783" w:rsidRDefault="00F36783" w:rsidP="00F36783">
      <w:pPr>
        <w:pStyle w:val="Akapitzlist"/>
        <w:numPr>
          <w:ilvl w:val="0"/>
          <w:numId w:val="21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>Dla p</w:t>
      </w:r>
      <w:proofErr w:type="spellStart"/>
      <w:r w:rsidR="006D601C" w:rsidRPr="00F36783">
        <w:rPr>
          <w:b/>
          <w:u w:val="single"/>
        </w:rPr>
        <w:t>omp</w:t>
      </w:r>
      <w:r w:rsidRPr="00F36783">
        <w:rPr>
          <w:b/>
          <w:u w:val="single"/>
          <w:lang w:val="pl-PL"/>
        </w:rPr>
        <w:t>y</w:t>
      </w:r>
      <w:proofErr w:type="spellEnd"/>
      <w:r w:rsidR="006D601C" w:rsidRPr="00F36783">
        <w:rPr>
          <w:b/>
          <w:u w:val="single"/>
        </w:rPr>
        <w:t xml:space="preserve"> ciepła </w:t>
      </w:r>
      <w:proofErr w:type="spellStart"/>
      <w:r w:rsidR="006D601C" w:rsidRPr="00F36783">
        <w:rPr>
          <w:b/>
          <w:u w:val="single"/>
        </w:rPr>
        <w:t>c.o</w:t>
      </w:r>
      <w:proofErr w:type="spellEnd"/>
      <w:r w:rsidR="006D601C" w:rsidRPr="00F36783">
        <w:rPr>
          <w:b/>
          <w:u w:val="single"/>
        </w:rPr>
        <w:t>. wraz z c.w.u.:</w:t>
      </w:r>
    </w:p>
    <w:p w:rsidR="00F36783" w:rsidRDefault="00F36783" w:rsidP="00F36783">
      <w:pPr>
        <w:pStyle w:val="Akapitzlist"/>
        <w:rPr>
          <w:lang w:val="pl-PL"/>
        </w:rPr>
      </w:pPr>
    </w:p>
    <w:p w:rsidR="006D601C" w:rsidRDefault="006D601C" w:rsidP="00F36783">
      <w:pPr>
        <w:pStyle w:val="Akapitzlist"/>
        <w:numPr>
          <w:ilvl w:val="0"/>
          <w:numId w:val="24"/>
        </w:numPr>
      </w:pPr>
      <w:r>
        <w:rPr>
          <w:lang w:val="pl-PL"/>
        </w:rPr>
        <w:t>Karta katalogowa</w:t>
      </w:r>
      <w:r>
        <w:t xml:space="preserve"> dla pompy określająca co najmniej następujące parametry:</w:t>
      </w:r>
    </w:p>
    <w:p w:rsidR="006D601C" w:rsidRDefault="006D601C" w:rsidP="006D601C"/>
    <w:tbl>
      <w:tblPr>
        <w:tblStyle w:val="Tabela-Siatka"/>
        <w:tblW w:w="7938" w:type="dxa"/>
        <w:tblInd w:w="1129" w:type="dxa"/>
        <w:tblLook w:val="04A0"/>
      </w:tblPr>
      <w:tblGrid>
        <w:gridCol w:w="7938"/>
      </w:tblGrid>
      <w:tr w:rsidR="006D601C" w:rsidRPr="00F36783" w:rsidTr="00F36783">
        <w:tc>
          <w:tcPr>
            <w:tcW w:w="7938" w:type="dxa"/>
          </w:tcPr>
          <w:p w:rsidR="006D601C" w:rsidRPr="00F36783" w:rsidRDefault="00BB73CB" w:rsidP="006D6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pompy </w:t>
            </w:r>
            <w:proofErr w:type="spellStart"/>
            <w:r>
              <w:rPr>
                <w:sz w:val="20"/>
                <w:szCs w:val="20"/>
              </w:rPr>
              <w:t>(spli</w:t>
            </w:r>
            <w:proofErr w:type="spellEnd"/>
            <w:r>
              <w:rPr>
                <w:sz w:val="20"/>
                <w:szCs w:val="20"/>
              </w:rPr>
              <w:t>t/monoblok)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Maksymalna temperatura zasilania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COP w punkcie A7W35 wg EN 14511 dla mocy grzewczej  (lub normy równoważnej)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Moc grzewcza (A7W35) 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Typ sprężarki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Klasa energetyczna 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Skraplacz wykonany ze stali nierdzewnej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Parownik </w:t>
            </w:r>
            <w:proofErr w:type="spellStart"/>
            <w:r w:rsidRPr="00005CE5">
              <w:rPr>
                <w:sz w:val="20"/>
                <w:szCs w:val="20"/>
              </w:rPr>
              <w:t>lamelowy</w:t>
            </w:r>
            <w:proofErr w:type="spellEnd"/>
            <w:r w:rsidRPr="00005CE5">
              <w:rPr>
                <w:sz w:val="20"/>
                <w:szCs w:val="20"/>
              </w:rPr>
              <w:t xml:space="preserve"> (miedziany z lamelami aluminiowymi).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Duży, cichy modulowany wentylator (w przypadku niższych mocy jeden wentylator, w przypadku większych – dwa). TAK/NIE</w:t>
            </w:r>
          </w:p>
        </w:tc>
      </w:tr>
      <w:tr w:rsidR="00226854" w:rsidRPr="00F36783" w:rsidTr="00F36783">
        <w:tc>
          <w:tcPr>
            <w:tcW w:w="7938" w:type="dxa"/>
          </w:tcPr>
          <w:p w:rsidR="00226854" w:rsidRPr="00005CE5" w:rsidRDefault="00226854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Moc akustyczna wentylatora w </w:t>
            </w:r>
            <w:proofErr w:type="spellStart"/>
            <w:r w:rsidRPr="00005CE5">
              <w:rPr>
                <w:sz w:val="20"/>
                <w:szCs w:val="20"/>
              </w:rPr>
              <w:t>dBa</w:t>
            </w:r>
            <w:proofErr w:type="spellEnd"/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Zintegrowany układ włączania dodatkowej grzałki elektrycznej TAK/NIE oraz wskazanie mocy grzałki elektrycznej 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Zintegrowany układ automatyki pogodowej z czujnikiem zewnętrznym w standardzie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System zdalnej kontroli i obsługi pompy ciepła przez Internet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Zakres pracy urządzenia (temperatury powietrza) 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Panel sterujący z wyświetlaczem, który może pełnić  funkcję termostatu pokojowego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Sterownik urządzenia z możliwością ustawienia harmonogramu jej pracy. Możliwe sterowanie dwoma obiegami grzewczymi: obieg ogrzewania podłogowego (pompa obiegowa i mieszacz) i grzejników (pompa obiegowa).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Sterownik i menu w języku polskim oraz pełna dokumentacja techniczna.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 xml:space="preserve">Wbudowana w urządzeniu elektroniczna pompa obiegowa </w:t>
            </w:r>
            <w:proofErr w:type="spellStart"/>
            <w:r w:rsidRPr="00005CE5">
              <w:rPr>
                <w:sz w:val="20"/>
                <w:szCs w:val="20"/>
              </w:rPr>
              <w:t>inwerterowa</w:t>
            </w:r>
            <w:proofErr w:type="spellEnd"/>
            <w:r w:rsidRPr="00005CE5">
              <w:rPr>
                <w:sz w:val="20"/>
                <w:szCs w:val="20"/>
              </w:rPr>
              <w:t xml:space="preserve"> o płynnej automatycznej  regulacji wydajności mocy górnego źródła.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005CE5" w:rsidRDefault="00BB73CB" w:rsidP="00BB73CB">
            <w:pPr>
              <w:rPr>
                <w:sz w:val="20"/>
                <w:szCs w:val="20"/>
              </w:rPr>
            </w:pPr>
            <w:r w:rsidRPr="00005CE5">
              <w:rPr>
                <w:sz w:val="20"/>
                <w:szCs w:val="20"/>
              </w:rPr>
              <w:t>Automatyka wykrywająca zanik faz</w:t>
            </w:r>
            <w:r w:rsidR="00226854" w:rsidRPr="00005CE5">
              <w:rPr>
                <w:sz w:val="20"/>
                <w:szCs w:val="20"/>
              </w:rPr>
              <w:t xml:space="preserve"> i kolejność przemienności faz</w:t>
            </w:r>
            <w:r w:rsidRPr="00005CE5">
              <w:rPr>
                <w:sz w:val="20"/>
                <w:szCs w:val="20"/>
              </w:rPr>
              <w:t>. 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F36783" w:rsidRDefault="00BB73CB" w:rsidP="00BB73CB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Automatyczny system </w:t>
            </w:r>
            <w:proofErr w:type="spellStart"/>
            <w:r w:rsidRPr="00F36783">
              <w:rPr>
                <w:sz w:val="20"/>
                <w:szCs w:val="20"/>
              </w:rPr>
              <w:t>odszraniania</w:t>
            </w:r>
            <w:proofErr w:type="spellEnd"/>
            <w:r w:rsidRPr="00F36783">
              <w:rPr>
                <w:sz w:val="20"/>
                <w:szCs w:val="20"/>
              </w:rPr>
              <w:t xml:space="preserve"> parownika przez odwrócenie obiegu. TAK/NIE</w:t>
            </w:r>
          </w:p>
        </w:tc>
      </w:tr>
      <w:tr w:rsidR="00BB73CB" w:rsidRPr="00F36783" w:rsidTr="00F36783">
        <w:tc>
          <w:tcPr>
            <w:tcW w:w="7938" w:type="dxa"/>
          </w:tcPr>
          <w:p w:rsidR="00BB73CB" w:rsidRPr="00F36783" w:rsidRDefault="00BB73CB" w:rsidP="00BB73CB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Zabudowany w urządzeniu zawór czterodrogowy. TAK/NIE</w:t>
            </w:r>
          </w:p>
        </w:tc>
      </w:tr>
    </w:tbl>
    <w:p w:rsidR="006D601C" w:rsidRDefault="006D601C" w:rsidP="006D601C"/>
    <w:p w:rsidR="006D601C" w:rsidRDefault="006D601C" w:rsidP="00051747"/>
    <w:p w:rsidR="006D601C" w:rsidRPr="00005CE5" w:rsidRDefault="006D601C" w:rsidP="00F36783">
      <w:pPr>
        <w:pStyle w:val="Akapitzlist"/>
        <w:numPr>
          <w:ilvl w:val="0"/>
          <w:numId w:val="24"/>
        </w:numPr>
      </w:pPr>
      <w:r>
        <w:lastRenderedPageBreak/>
        <w:t>Certyfikat potwierdzający wartość współczynnika COP</w:t>
      </w:r>
      <w:r w:rsidR="00025207">
        <w:rPr>
          <w:lang w:val="pl-PL"/>
        </w:rPr>
        <w:t xml:space="preserve">, </w:t>
      </w:r>
      <w:r w:rsidR="00025207" w:rsidRPr="00025207">
        <w:rPr>
          <w:bCs/>
          <w:color w:val="000000"/>
          <w:lang w:val="pl-PL"/>
        </w:rPr>
        <w:t>typ sprężarki</w:t>
      </w:r>
      <w:r>
        <w:t xml:space="preserve"> zmierzonego zgodnie z </w:t>
      </w:r>
      <w:r w:rsidRPr="00005CE5">
        <w:t>normą: PN-EN 14511 „Klimatyzatory, ziębiarki cieczy i pompy ciepła ze sprężarkami o napędzie elektrycznym, do grzania i ziębienia” wydanym przez właściwą akredytowaną jednostkę certyfikującą lub właściwe akredytowane laboratorium badawcze</w:t>
      </w:r>
      <w:r w:rsidR="00226854" w:rsidRPr="00005CE5">
        <w:rPr>
          <w:lang w:val="pl-PL"/>
        </w:rPr>
        <w:t xml:space="preserve"> lub zgodnie z normą równoważną</w:t>
      </w:r>
      <w:r w:rsidRPr="00005CE5">
        <w:t>. Za jeden z równoważnych systemów certyfikacji uznaje się certyfikat międzynarodowego znaku jakości EHPAQ</w:t>
      </w:r>
      <w:r w:rsidR="00F36783" w:rsidRPr="00005CE5">
        <w:rPr>
          <w:lang w:val="pl-PL"/>
        </w:rPr>
        <w:t>.</w:t>
      </w:r>
    </w:p>
    <w:p w:rsidR="00F36783" w:rsidRPr="00005CE5" w:rsidRDefault="00F36783" w:rsidP="00F36783"/>
    <w:p w:rsidR="0088764D" w:rsidRPr="00005CE5" w:rsidRDefault="0088764D" w:rsidP="00F36783"/>
    <w:p w:rsidR="00F36783" w:rsidRPr="00005CE5" w:rsidRDefault="00F36783" w:rsidP="00F36783">
      <w:pPr>
        <w:pStyle w:val="Akapitzlist"/>
        <w:numPr>
          <w:ilvl w:val="0"/>
          <w:numId w:val="21"/>
        </w:numPr>
        <w:rPr>
          <w:b/>
          <w:u w:val="single"/>
        </w:rPr>
      </w:pPr>
      <w:r w:rsidRPr="00005CE5">
        <w:rPr>
          <w:b/>
          <w:u w:val="single"/>
          <w:lang w:val="pl-PL"/>
        </w:rPr>
        <w:t>Dla p</w:t>
      </w:r>
      <w:proofErr w:type="spellStart"/>
      <w:r w:rsidRPr="00005CE5">
        <w:rPr>
          <w:b/>
          <w:u w:val="single"/>
        </w:rPr>
        <w:t>omp</w:t>
      </w:r>
      <w:r w:rsidRPr="00005CE5">
        <w:rPr>
          <w:b/>
          <w:u w:val="single"/>
          <w:lang w:val="pl-PL"/>
        </w:rPr>
        <w:t>y</w:t>
      </w:r>
      <w:proofErr w:type="spellEnd"/>
      <w:r w:rsidRPr="00005CE5">
        <w:rPr>
          <w:b/>
          <w:u w:val="single"/>
        </w:rPr>
        <w:t xml:space="preserve"> ciepła </w:t>
      </w:r>
      <w:proofErr w:type="spellStart"/>
      <w:r w:rsidRPr="00005CE5">
        <w:rPr>
          <w:b/>
          <w:u w:val="single"/>
        </w:rPr>
        <w:t>c.w.u</w:t>
      </w:r>
      <w:proofErr w:type="spellEnd"/>
      <w:r w:rsidRPr="00005CE5">
        <w:rPr>
          <w:b/>
          <w:u w:val="single"/>
        </w:rPr>
        <w:t>.:</w:t>
      </w:r>
    </w:p>
    <w:p w:rsidR="00F36783" w:rsidRPr="00005CE5" w:rsidRDefault="00F36783" w:rsidP="00F36783"/>
    <w:p w:rsidR="0088764D" w:rsidRPr="00005CE5" w:rsidRDefault="00E706D6" w:rsidP="00E706D6">
      <w:pPr>
        <w:pStyle w:val="Akapitzlist"/>
        <w:numPr>
          <w:ilvl w:val="0"/>
          <w:numId w:val="27"/>
        </w:numPr>
      </w:pPr>
      <w:r w:rsidRPr="00005CE5">
        <w:rPr>
          <w:lang w:val="pl-PL"/>
        </w:rPr>
        <w:t>Karta katalogowa</w:t>
      </w:r>
      <w:r w:rsidRPr="00005CE5">
        <w:t xml:space="preserve"> dla pompy określająca co najmniej następujące parametry</w:t>
      </w:r>
      <w:r w:rsidR="00CB1FA5" w:rsidRPr="00005CE5">
        <w:rPr>
          <w:lang w:val="pl-PL"/>
        </w:rPr>
        <w:t>:</w:t>
      </w:r>
    </w:p>
    <w:p w:rsidR="00507688" w:rsidRPr="00005CE5" w:rsidRDefault="00507688" w:rsidP="00F36783"/>
    <w:p w:rsidR="00507688" w:rsidRPr="00005CE5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>Zbiornik wody pionowy – stojący, zintegrowany z pompą ciepła TAK/NIE</w:t>
      </w:r>
    </w:p>
    <w:p w:rsidR="00507688" w:rsidRPr="00005CE5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 xml:space="preserve">Wymagany współczynnik wg </w:t>
      </w:r>
      <w:r w:rsidR="00226854" w:rsidRPr="00005CE5">
        <w:rPr>
          <w:rFonts w:cstheme="minorHAnsi"/>
          <w:sz w:val="22"/>
          <w:szCs w:val="22"/>
        </w:rPr>
        <w:t>A</w:t>
      </w:r>
      <w:r w:rsidR="00226854" w:rsidRPr="00005CE5">
        <w:rPr>
          <w:sz w:val="20"/>
          <w:szCs w:val="20"/>
        </w:rPr>
        <w:t>15W20-55 COP lub wg A20W10-55 COP wg PN EN 16147 lub normy równoważnej</w:t>
      </w:r>
    </w:p>
    <w:p w:rsidR="00226854" w:rsidRPr="00005CE5" w:rsidRDefault="00226854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>Minimalna moc grzewcza pompy</w:t>
      </w:r>
    </w:p>
    <w:p w:rsidR="00507688" w:rsidRPr="00005CE5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 xml:space="preserve">Wyposażenie w termostat spełniający min. podstawowe 3 funkcje: zakres regulacji temperatury wody min. 40 – 55 °C, wbudowany system </w:t>
      </w:r>
      <w:proofErr w:type="spellStart"/>
      <w:r w:rsidRPr="00005CE5">
        <w:rPr>
          <w:sz w:val="20"/>
          <w:szCs w:val="20"/>
        </w:rPr>
        <w:t>antyzamarzaniowy</w:t>
      </w:r>
      <w:proofErr w:type="spellEnd"/>
      <w:r w:rsidRPr="00005CE5">
        <w:rPr>
          <w:sz w:val="20"/>
          <w:szCs w:val="20"/>
        </w:rPr>
        <w:t>, bezpiecznik (wyłącznik) termiczny. TAK/NIE</w:t>
      </w:r>
    </w:p>
    <w:p w:rsidR="00507688" w:rsidRPr="00005CE5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 xml:space="preserve">Izolacja zbiornika </w:t>
      </w:r>
    </w:p>
    <w:p w:rsidR="007B672F" w:rsidRPr="00005CE5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 xml:space="preserve">Materiał z jakiego wykonano zbiornik i jego zabezpieczenie antykorozyjne oraz </w:t>
      </w:r>
      <w:r w:rsidR="00507688" w:rsidRPr="00005CE5">
        <w:rPr>
          <w:sz w:val="20"/>
          <w:szCs w:val="20"/>
        </w:rPr>
        <w:t>zabezpiecz</w:t>
      </w:r>
      <w:r w:rsidRPr="00005CE5">
        <w:rPr>
          <w:sz w:val="20"/>
          <w:szCs w:val="20"/>
        </w:rPr>
        <w:t>enie</w:t>
      </w:r>
      <w:r w:rsidR="00507688" w:rsidRPr="00005CE5">
        <w:rPr>
          <w:sz w:val="20"/>
          <w:szCs w:val="20"/>
        </w:rPr>
        <w:t xml:space="preserve"> anodą tytanową lub magnezową</w:t>
      </w:r>
      <w:r w:rsidRPr="00005CE5">
        <w:rPr>
          <w:sz w:val="20"/>
          <w:szCs w:val="20"/>
        </w:rPr>
        <w:t xml:space="preserve"> (TAK/NIE)</w:t>
      </w:r>
      <w:r w:rsidR="00507688" w:rsidRPr="00005CE5">
        <w:rPr>
          <w:sz w:val="20"/>
          <w:szCs w:val="20"/>
        </w:rPr>
        <w:t xml:space="preserve">. </w:t>
      </w:r>
    </w:p>
    <w:p w:rsidR="00507688" w:rsidRPr="00005CE5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 xml:space="preserve">Pojemność rzeczywista magazynowa zbiornika </w:t>
      </w:r>
    </w:p>
    <w:p w:rsidR="00507688" w:rsidRPr="00005CE5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>S</w:t>
      </w:r>
      <w:r w:rsidR="00507688" w:rsidRPr="00005CE5">
        <w:rPr>
          <w:sz w:val="20"/>
          <w:szCs w:val="20"/>
        </w:rPr>
        <w:t>ystem ochrony przeciwk</w:t>
      </w:r>
      <w:r w:rsidRPr="00005CE5">
        <w:rPr>
          <w:sz w:val="20"/>
          <w:szCs w:val="20"/>
        </w:rPr>
        <w:t xml:space="preserve">o rozwojowi bakterii </w:t>
      </w:r>
      <w:proofErr w:type="spellStart"/>
      <w:r w:rsidRPr="00005CE5">
        <w:rPr>
          <w:sz w:val="20"/>
          <w:szCs w:val="20"/>
        </w:rPr>
        <w:t>Legionella</w:t>
      </w:r>
      <w:proofErr w:type="spellEnd"/>
      <w:r w:rsidRPr="00005CE5">
        <w:rPr>
          <w:sz w:val="20"/>
          <w:szCs w:val="20"/>
        </w:rPr>
        <w:t xml:space="preserve"> TAK/NIE</w:t>
      </w:r>
    </w:p>
    <w:p w:rsidR="00507688" w:rsidRPr="00005CE5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>Wyposażenie w</w:t>
      </w:r>
      <w:r w:rsidR="00507688" w:rsidRPr="00005CE5">
        <w:rPr>
          <w:sz w:val="20"/>
          <w:szCs w:val="20"/>
        </w:rPr>
        <w:t xml:space="preserve"> miedzianą </w:t>
      </w:r>
      <w:r w:rsidR="00226854" w:rsidRPr="00005CE5">
        <w:rPr>
          <w:sz w:val="20"/>
          <w:szCs w:val="20"/>
        </w:rPr>
        <w:t xml:space="preserve">lub stalową </w:t>
      </w:r>
      <w:r w:rsidR="00507688" w:rsidRPr="00005CE5">
        <w:rPr>
          <w:sz w:val="20"/>
          <w:szCs w:val="20"/>
        </w:rPr>
        <w:t>grzałkę elektryczną zabudowaną w zbiorniku w standardzie (moc grzałki elektrycznej nie mniejsza niż 1,5 kW lub dobrana do urządzenia, która będzie mogła służyć do okresowego dogrzewania wody np. w okresie zimowym. Grzałka musi umożliwiać podgrzanie wody do 75</w:t>
      </w:r>
      <w:r w:rsidR="00507688" w:rsidRPr="00005CE5">
        <w:rPr>
          <w:sz w:val="20"/>
          <w:szCs w:val="20"/>
          <w:vertAlign w:val="superscript"/>
        </w:rPr>
        <w:t>o</w:t>
      </w:r>
      <w:r w:rsidR="00507688" w:rsidRPr="00005CE5">
        <w:rPr>
          <w:sz w:val="20"/>
          <w:szCs w:val="20"/>
        </w:rPr>
        <w:t>C.</w:t>
      </w:r>
      <w:r w:rsidRPr="00005CE5">
        <w:rPr>
          <w:sz w:val="20"/>
          <w:szCs w:val="20"/>
        </w:rPr>
        <w:t xml:space="preserve"> TAK/NIE</w:t>
      </w:r>
    </w:p>
    <w:p w:rsidR="00507688" w:rsidRPr="00005CE5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 xml:space="preserve">Zbiornik pompy ciepła </w:t>
      </w:r>
      <w:r w:rsidR="007B672F" w:rsidRPr="00005CE5">
        <w:rPr>
          <w:sz w:val="20"/>
          <w:szCs w:val="20"/>
        </w:rPr>
        <w:t>ma</w:t>
      </w:r>
      <w:r w:rsidRPr="00005CE5">
        <w:rPr>
          <w:sz w:val="20"/>
          <w:szCs w:val="20"/>
        </w:rPr>
        <w:t xml:space="preserve"> posiadać </w:t>
      </w:r>
      <w:r w:rsidR="00226854" w:rsidRPr="00005CE5">
        <w:rPr>
          <w:sz w:val="20"/>
          <w:szCs w:val="20"/>
        </w:rPr>
        <w:t xml:space="preserve">minimum jeden </w:t>
      </w:r>
      <w:r w:rsidRPr="00005CE5">
        <w:rPr>
          <w:sz w:val="20"/>
          <w:szCs w:val="20"/>
        </w:rPr>
        <w:t>dodatkowy wymiennik spiralny o minimalnej powierzchni 1m</w:t>
      </w:r>
      <w:r w:rsidRPr="00005CE5">
        <w:rPr>
          <w:sz w:val="20"/>
          <w:szCs w:val="20"/>
          <w:vertAlign w:val="superscript"/>
        </w:rPr>
        <w:t>2</w:t>
      </w:r>
      <w:r w:rsidRPr="00005CE5">
        <w:rPr>
          <w:sz w:val="20"/>
          <w:szCs w:val="20"/>
        </w:rPr>
        <w:t xml:space="preserve">, dający możliwość podłączenia do dodatkowego źródła ciepła (kotła c.o., kolektorów słonecznych) </w:t>
      </w:r>
      <w:r w:rsidR="007B672F" w:rsidRPr="00005CE5">
        <w:rPr>
          <w:sz w:val="20"/>
          <w:szCs w:val="20"/>
        </w:rPr>
        <w:t>- TAK/NIE</w:t>
      </w:r>
    </w:p>
    <w:p w:rsidR="007B672F" w:rsidRPr="00005CE5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>skraplacz pompy ciepła nawinięty na zewnątrz w dolnej części zbiornika</w:t>
      </w:r>
      <w:r w:rsidR="00226854" w:rsidRPr="00005CE5">
        <w:rPr>
          <w:sz w:val="20"/>
          <w:szCs w:val="20"/>
        </w:rPr>
        <w:t xml:space="preserve"> lub zabudowany w pompie ciepła w formie wymiennika rozdzielającego obieg hydrauliczny od obiegu</w:t>
      </w:r>
      <w:r w:rsidR="00226854" w:rsidRPr="00005CE5">
        <w:rPr>
          <w:color w:val="FF0000"/>
        </w:rPr>
        <w:t xml:space="preserve"> </w:t>
      </w:r>
      <w:r w:rsidR="00226854" w:rsidRPr="00005CE5">
        <w:rPr>
          <w:sz w:val="20"/>
          <w:szCs w:val="20"/>
        </w:rPr>
        <w:t>freonowego</w:t>
      </w:r>
      <w:r w:rsidR="007B672F" w:rsidRPr="00005CE5">
        <w:rPr>
          <w:sz w:val="20"/>
          <w:szCs w:val="20"/>
        </w:rPr>
        <w:t xml:space="preserve"> TAK/NIE</w:t>
      </w:r>
    </w:p>
    <w:p w:rsidR="007B672F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 xml:space="preserve">Parownik wykonany z miedzi z lamelami aluminiowymi zwiększającymi powierzchnię wymiany ciepła. </w:t>
      </w:r>
      <w:r w:rsidR="007B672F" w:rsidRPr="00005CE5">
        <w:rPr>
          <w:sz w:val="20"/>
          <w:szCs w:val="20"/>
        </w:rPr>
        <w:t>TAK/NIE</w:t>
      </w:r>
    </w:p>
    <w:p w:rsidR="00507688" w:rsidRPr="00507688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07688" w:rsidRPr="00507688">
        <w:rPr>
          <w:sz w:val="20"/>
          <w:szCs w:val="20"/>
        </w:rPr>
        <w:t>la wysokich parametrów urządzenia układ chłodniczy pompy ciepła wyposażony w sprężarkę rotacyjną, termostatyczny zawór rozprężny; oraz dla bezpieczeństwa: presostat niskiego i wysokiego ciśnienia.</w:t>
      </w:r>
      <w:r>
        <w:rPr>
          <w:sz w:val="20"/>
          <w:szCs w:val="20"/>
        </w:rPr>
        <w:t xml:space="preserve"> TAK/NIE</w:t>
      </w:r>
    </w:p>
    <w:p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507688" w:rsidRPr="00507688">
        <w:rPr>
          <w:sz w:val="20"/>
          <w:szCs w:val="20"/>
        </w:rPr>
        <w:t>entylator promieniowy pozwalający na dostarczenie w odpowiedniej ilości powietrza do urządzenia.</w:t>
      </w:r>
      <w:r>
        <w:rPr>
          <w:sz w:val="20"/>
          <w:szCs w:val="20"/>
        </w:rPr>
        <w:t xml:space="preserve"> TAK/NIE</w:t>
      </w:r>
    </w:p>
    <w:p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Możliwość podłączenia</w:t>
      </w:r>
      <w:r w:rsidR="00507688" w:rsidRPr="00507688">
        <w:rPr>
          <w:sz w:val="20"/>
          <w:szCs w:val="20"/>
        </w:rPr>
        <w:t xml:space="preserve"> obiegu powietrza pod różnymi kątami. Preferowane króćce przyłączeniowe powietrzne wyprowadzone do góry, które umożliwiają montaż rur w różnych kierunkach.</w:t>
      </w:r>
      <w:r>
        <w:rPr>
          <w:sz w:val="20"/>
          <w:szCs w:val="20"/>
        </w:rPr>
        <w:t xml:space="preserve"> TAK/NIE</w:t>
      </w:r>
    </w:p>
    <w:p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507688" w:rsidRPr="00507688">
        <w:rPr>
          <w:sz w:val="20"/>
          <w:szCs w:val="20"/>
        </w:rPr>
        <w:t>oc akustyczn</w:t>
      </w:r>
      <w:r>
        <w:rPr>
          <w:sz w:val="20"/>
          <w:szCs w:val="20"/>
        </w:rPr>
        <w:t>a</w:t>
      </w:r>
    </w:p>
    <w:p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07688" w:rsidRPr="00507688">
        <w:rPr>
          <w:sz w:val="20"/>
          <w:szCs w:val="20"/>
        </w:rPr>
        <w:t xml:space="preserve">terownik zamontowany fabrycznie z funkcjami </w:t>
      </w:r>
      <w:r>
        <w:rPr>
          <w:sz w:val="20"/>
          <w:szCs w:val="20"/>
        </w:rPr>
        <w:t>minimum określonymi w PFU: TAK/NIE</w:t>
      </w:r>
    </w:p>
    <w:p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>Minimalny zakres temperatur pracy dla powietrza zasilającego</w:t>
      </w:r>
    </w:p>
    <w:p w:rsidR="007B6BFF" w:rsidRDefault="00507688" w:rsidP="00AE1C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 xml:space="preserve">Średni pobór mocy elektrycznej przez pompę </w:t>
      </w:r>
    </w:p>
    <w:p w:rsidR="00AE1C1A" w:rsidRPr="00005CE5" w:rsidRDefault="00AE1C1A" w:rsidP="00AE1C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>Anoda tytanowa lub magnezowa zbiornika TAK/NIE</w:t>
      </w:r>
    </w:p>
    <w:p w:rsidR="00AE1C1A" w:rsidRPr="007B6BFF" w:rsidRDefault="00AE1C1A" w:rsidP="00AE1C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005CE5">
        <w:rPr>
          <w:sz w:val="20"/>
          <w:szCs w:val="20"/>
        </w:rPr>
        <w:t>Funkcja zliczania energii wyprodukowanej przez pompę TAK/NIE</w:t>
      </w:r>
    </w:p>
    <w:p w:rsidR="00AE1C1A" w:rsidRDefault="00AE1C1A" w:rsidP="00AE1C1A">
      <w:pPr>
        <w:pStyle w:val="Akapitzlist"/>
        <w:jc w:val="both"/>
      </w:pPr>
    </w:p>
    <w:p w:rsidR="003C5976" w:rsidRPr="00005CE5" w:rsidRDefault="00025207" w:rsidP="00005CE5">
      <w:pPr>
        <w:pStyle w:val="Akapitzlist"/>
        <w:numPr>
          <w:ilvl w:val="0"/>
          <w:numId w:val="27"/>
        </w:numPr>
        <w:jc w:val="both"/>
      </w:pPr>
      <w:r w:rsidRPr="00E52BA6">
        <w:t xml:space="preserve">Certyfikat potwierdzający wartość </w:t>
      </w:r>
      <w:r w:rsidRPr="00E52BA6">
        <w:rPr>
          <w:lang w:val="pl-PL"/>
        </w:rPr>
        <w:t>nominalnego poboru mocy</w:t>
      </w:r>
      <w:r w:rsidRPr="00E52BA6">
        <w:t xml:space="preserve"> zgodnie z normą: PN-EN 1</w:t>
      </w:r>
      <w:r w:rsidRPr="00E52BA6">
        <w:rPr>
          <w:lang w:val="pl-PL"/>
        </w:rPr>
        <w:t>6177</w:t>
      </w:r>
      <w:r w:rsidRPr="00E52BA6">
        <w:t xml:space="preserve"> „</w:t>
      </w:r>
      <w:r w:rsidR="00E52BA6" w:rsidRPr="00E52BA6">
        <w:rPr>
          <w:color w:val="363636"/>
          <w:shd w:val="clear" w:color="auto" w:fill="FFFFFF"/>
        </w:rPr>
        <w:t>Pompy ciepła ze sprężarkami o napędzie elektrycznym -- Badanie, raport oceny i wymagania dotyczące oznakowania pomp ciepła do przygotowania ciepłej wody użytkowej</w:t>
      </w:r>
      <w:r w:rsidRPr="00E52BA6">
        <w:t xml:space="preserve">” wydanym przez właściwą </w:t>
      </w:r>
      <w:r w:rsidRPr="00E52BA6">
        <w:lastRenderedPageBreak/>
        <w:t xml:space="preserve">akredytowaną jednostkę certyfikującą lub właściwe </w:t>
      </w:r>
      <w:r w:rsidRPr="00005CE5">
        <w:t>akredytowane laboratorium badawcze</w:t>
      </w:r>
      <w:r w:rsidR="00AE1C1A" w:rsidRPr="00005CE5">
        <w:rPr>
          <w:lang w:val="pl-PL"/>
        </w:rPr>
        <w:t xml:space="preserve"> lub zgodnie z norma równoważną</w:t>
      </w:r>
      <w:r w:rsidRPr="00005CE5">
        <w:t xml:space="preserve">. </w:t>
      </w:r>
    </w:p>
    <w:p w:rsidR="003C5976" w:rsidRDefault="003C5976" w:rsidP="007B6BFF">
      <w:pPr>
        <w:ind w:firstLine="708"/>
        <w:rPr>
          <w:sz w:val="20"/>
          <w:szCs w:val="20"/>
        </w:rPr>
      </w:pPr>
    </w:p>
    <w:p w:rsidR="007B6BFF" w:rsidRDefault="007B6BFF" w:rsidP="007B6BFF">
      <w:pPr>
        <w:ind w:firstLine="708"/>
        <w:rPr>
          <w:sz w:val="20"/>
          <w:szCs w:val="20"/>
        </w:rPr>
      </w:pPr>
    </w:p>
    <w:p w:rsidR="007B6BFF" w:rsidRDefault="007B6BFF" w:rsidP="007B6BFF">
      <w:pPr>
        <w:shd w:val="clear" w:color="auto" w:fill="C00000"/>
      </w:pPr>
      <w:r>
        <w:t>CZĘŚĆ 3</w:t>
      </w:r>
    </w:p>
    <w:p w:rsidR="007B6BFF" w:rsidRDefault="007B6BFF" w:rsidP="007B6BFF">
      <w:pPr>
        <w:ind w:firstLine="708"/>
        <w:rPr>
          <w:sz w:val="20"/>
          <w:szCs w:val="20"/>
        </w:rPr>
      </w:pPr>
    </w:p>
    <w:p w:rsidR="007B6BFF" w:rsidRPr="007B6BFF" w:rsidRDefault="007B6BFF" w:rsidP="007B6BFF">
      <w:pPr>
        <w:pStyle w:val="Akapitzlist"/>
        <w:numPr>
          <w:ilvl w:val="0"/>
          <w:numId w:val="28"/>
        </w:numPr>
        <w:rPr>
          <w:b/>
          <w:sz w:val="22"/>
          <w:szCs w:val="22"/>
        </w:rPr>
      </w:pPr>
      <w:r w:rsidRPr="007B6BFF">
        <w:rPr>
          <w:b/>
          <w:sz w:val="22"/>
          <w:szCs w:val="22"/>
          <w:lang w:val="pl-PL"/>
        </w:rPr>
        <w:t>Dla kotła na biomasę</w:t>
      </w:r>
    </w:p>
    <w:p w:rsidR="00CB1FA5" w:rsidRPr="008B7F70" w:rsidRDefault="00CB1FA5" w:rsidP="00CB1FA5">
      <w:pPr>
        <w:pStyle w:val="Akapitzlist"/>
        <w:ind w:left="1068"/>
        <w:rPr>
          <w:sz w:val="22"/>
          <w:szCs w:val="22"/>
          <w:lang w:val="pl-PL"/>
        </w:rPr>
      </w:pPr>
    </w:p>
    <w:p w:rsidR="00CB1FA5" w:rsidRPr="008B7F70" w:rsidRDefault="00CB1FA5" w:rsidP="008B7F70">
      <w:pPr>
        <w:pStyle w:val="Akapitzlist"/>
        <w:numPr>
          <w:ilvl w:val="0"/>
          <w:numId w:val="33"/>
        </w:numPr>
        <w:ind w:left="709"/>
        <w:rPr>
          <w:sz w:val="22"/>
          <w:szCs w:val="22"/>
        </w:rPr>
      </w:pPr>
      <w:r w:rsidRPr="008B7F70">
        <w:rPr>
          <w:sz w:val="22"/>
          <w:szCs w:val="22"/>
          <w:lang w:val="pl-PL"/>
        </w:rPr>
        <w:t xml:space="preserve">Karta </w:t>
      </w:r>
      <w:r w:rsidRPr="00005CE5">
        <w:rPr>
          <w:sz w:val="22"/>
          <w:szCs w:val="22"/>
          <w:lang w:val="pl-PL"/>
        </w:rPr>
        <w:t>katalogowa</w:t>
      </w:r>
      <w:r w:rsidRPr="00005CE5">
        <w:rPr>
          <w:sz w:val="22"/>
          <w:szCs w:val="22"/>
        </w:rPr>
        <w:t xml:space="preserve"> </w:t>
      </w:r>
      <w:r w:rsidR="00573675" w:rsidRPr="00005CE5">
        <w:rPr>
          <w:sz w:val="22"/>
          <w:szCs w:val="22"/>
          <w:lang w:val="pl-PL"/>
        </w:rPr>
        <w:t>lub inny dokument</w:t>
      </w:r>
      <w:r w:rsidR="00573675">
        <w:rPr>
          <w:sz w:val="22"/>
          <w:szCs w:val="22"/>
          <w:lang w:val="pl-PL"/>
        </w:rPr>
        <w:t xml:space="preserve"> </w:t>
      </w:r>
      <w:r w:rsidRPr="008B7F70">
        <w:rPr>
          <w:sz w:val="22"/>
          <w:szCs w:val="22"/>
        </w:rPr>
        <w:t xml:space="preserve">dla </w:t>
      </w:r>
      <w:r w:rsidRPr="008B7F70">
        <w:rPr>
          <w:sz w:val="22"/>
          <w:szCs w:val="22"/>
          <w:lang w:val="pl-PL"/>
        </w:rPr>
        <w:t>kotła</w:t>
      </w:r>
      <w:r w:rsidRPr="008B7F70">
        <w:rPr>
          <w:sz w:val="22"/>
          <w:szCs w:val="22"/>
        </w:rPr>
        <w:t xml:space="preserve"> określająca co najmniej następujące parametry</w:t>
      </w:r>
      <w:r w:rsidRPr="008B7F70">
        <w:rPr>
          <w:sz w:val="22"/>
          <w:szCs w:val="22"/>
          <w:lang w:val="pl-PL"/>
        </w:rPr>
        <w:t>:</w:t>
      </w:r>
    </w:p>
    <w:p w:rsidR="007B6BFF" w:rsidRPr="008B7F70" w:rsidRDefault="007B6BFF" w:rsidP="007B6BFF">
      <w:pPr>
        <w:rPr>
          <w:sz w:val="20"/>
          <w:szCs w:val="20"/>
        </w:rPr>
      </w:pPr>
    </w:p>
    <w:p w:rsidR="007B6BFF" w:rsidRPr="008B7F70" w:rsidRDefault="00CB1FA5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rodzaj spalanego w kotle paliwa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sprawność nominalna 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jc w:val="both"/>
        <w:rPr>
          <w:sz w:val="20"/>
          <w:szCs w:val="20"/>
        </w:rPr>
      </w:pPr>
      <w:r w:rsidRPr="008B7F70">
        <w:rPr>
          <w:sz w:val="20"/>
          <w:szCs w:val="20"/>
        </w:rPr>
        <w:t>stężenie pyłu całkowitego w gazach wylotowych wyznaczone przy 10% O</w:t>
      </w:r>
      <w:r w:rsidRPr="008B7F70">
        <w:rPr>
          <w:rFonts w:ascii="Cambria Math" w:hAnsi="Cambria Math" w:cs="Cambria Math"/>
          <w:sz w:val="20"/>
          <w:szCs w:val="20"/>
        </w:rPr>
        <w:t>₂</w:t>
      </w:r>
      <w:r w:rsidRPr="008B7F70">
        <w:rPr>
          <w:sz w:val="20"/>
          <w:szCs w:val="20"/>
        </w:rPr>
        <w:t xml:space="preserve"> odniesione do spalin suchych dla obciążenia 100% mocy nominalnej kotła 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jc w:val="both"/>
        <w:rPr>
          <w:sz w:val="20"/>
          <w:szCs w:val="20"/>
        </w:rPr>
      </w:pPr>
      <w:r w:rsidRPr="008B7F70">
        <w:rPr>
          <w:sz w:val="20"/>
          <w:szCs w:val="20"/>
        </w:rPr>
        <w:t xml:space="preserve">kotły na biomasę powinny być podłączone przez zespoloną armaturę hydrauliczną (wykonaną z korpusu np. żeliwnego z wbudowanym zaworem termoregulacyjnym, pompą obiegową, zaworem zwrotnym, kulowych zaworów odcinających oraz tarczowych termometrów), 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maksymalne ciśnienie robocze kotła 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maksymalna temperatura robocza </w:t>
      </w:r>
      <w:r w:rsidR="008B7F70" w:rsidRPr="008B7F70">
        <w:rPr>
          <w:sz w:val="20"/>
          <w:szCs w:val="20"/>
        </w:rPr>
        <w:t>kotła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jc w:val="both"/>
        <w:rPr>
          <w:sz w:val="20"/>
          <w:szCs w:val="20"/>
        </w:rPr>
      </w:pPr>
      <w:r w:rsidRPr="008B7F70">
        <w:rPr>
          <w:sz w:val="20"/>
          <w:szCs w:val="20"/>
        </w:rPr>
        <w:t>zastosowanie zaworu wielodrogowe</w:t>
      </w:r>
      <w:r w:rsidR="008B7F70" w:rsidRPr="008B7F70">
        <w:rPr>
          <w:sz w:val="20"/>
          <w:szCs w:val="20"/>
        </w:rPr>
        <w:t>go /mieszającego z siłownikiem TAK/NIE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zakres pracy temperatury na sterowniku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pojemność zasobnika 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zasobnik wykona</w:t>
      </w:r>
      <w:r w:rsidR="008B7F70" w:rsidRPr="008B7F70">
        <w:rPr>
          <w:sz w:val="20"/>
          <w:szCs w:val="20"/>
        </w:rPr>
        <w:t>ny z blachy malowanej proszkowo  TAK/NIE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wbudowane zabezpieczenia przed przegrzaniem i cofnięciem płomienia do zbiorni</w:t>
      </w:r>
      <w:r w:rsidR="008B7F70" w:rsidRPr="008B7F70">
        <w:rPr>
          <w:sz w:val="20"/>
          <w:szCs w:val="20"/>
        </w:rPr>
        <w:t>ka paliwa – zabezpieczenie STB - TAK/NIE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palnik przystosowany do spalania </w:t>
      </w:r>
      <w:r w:rsidR="008B7F70" w:rsidRPr="008B7F70">
        <w:rPr>
          <w:sz w:val="20"/>
          <w:szCs w:val="20"/>
        </w:rPr>
        <w:t>tylko biomasy TAK/NIE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palnik przystosowany do spalan</w:t>
      </w:r>
      <w:r w:rsidR="008B7F70" w:rsidRPr="008B7F70">
        <w:rPr>
          <w:sz w:val="20"/>
          <w:szCs w:val="20"/>
        </w:rPr>
        <w:t>ia biomasy o wilgotności do 10% TAK/NIE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kocioł </w:t>
      </w:r>
      <w:r w:rsidR="008B7F70" w:rsidRPr="008B7F70">
        <w:rPr>
          <w:sz w:val="20"/>
          <w:szCs w:val="20"/>
        </w:rPr>
        <w:t>malowany proszkowo TAK/NIE</w:t>
      </w:r>
    </w:p>
    <w:p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kocioł </w:t>
      </w:r>
      <w:r w:rsidR="008B7F70" w:rsidRPr="008B7F70">
        <w:rPr>
          <w:sz w:val="20"/>
          <w:szCs w:val="20"/>
        </w:rPr>
        <w:t>posiada</w:t>
      </w:r>
      <w:r w:rsidRPr="008B7F70">
        <w:rPr>
          <w:sz w:val="20"/>
          <w:szCs w:val="20"/>
        </w:rPr>
        <w:t xml:space="preserve"> funkcj</w:t>
      </w:r>
      <w:r w:rsidR="008B7F70" w:rsidRPr="008B7F70">
        <w:rPr>
          <w:sz w:val="20"/>
          <w:szCs w:val="20"/>
        </w:rPr>
        <w:t>ę automatycznego zapłonu paliwa TAK/NIE</w:t>
      </w:r>
    </w:p>
    <w:p w:rsidR="007B6BFF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kocioł </w:t>
      </w:r>
      <w:r w:rsidR="008B7F70" w:rsidRPr="008B7F70">
        <w:rPr>
          <w:sz w:val="20"/>
          <w:szCs w:val="20"/>
        </w:rPr>
        <w:t>posiada automatyczny podajnik TAK/NIE</w:t>
      </w:r>
    </w:p>
    <w:p w:rsidR="00573675" w:rsidRPr="008B7F70" w:rsidRDefault="00573675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>
        <w:rPr>
          <w:sz w:val="20"/>
          <w:szCs w:val="20"/>
        </w:rPr>
        <w:t>klasa energetyczna kotła</w:t>
      </w:r>
    </w:p>
    <w:p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potwierdzenie, że kocioł charakteryzować się obowiązującym minimalnym poziomem efektywności energetycznej i normami emisji zanieczyszczeń, na podstawie środków wykonawczych do Dyrektywy 2009/125/WE z dnia 21 października 2009 r. ustanawiającej ogólne zasady ustalania wymogów dotyczących </w:t>
      </w:r>
      <w:proofErr w:type="spellStart"/>
      <w:r w:rsidRPr="008B7F70">
        <w:rPr>
          <w:sz w:val="20"/>
          <w:szCs w:val="20"/>
        </w:rPr>
        <w:t>ekoprojektu</w:t>
      </w:r>
      <w:proofErr w:type="spellEnd"/>
      <w:r w:rsidRPr="008B7F70">
        <w:rPr>
          <w:sz w:val="20"/>
          <w:szCs w:val="20"/>
        </w:rPr>
        <w:t xml:space="preserve"> dla produktów związanych z energią – TAK/NIE</w:t>
      </w:r>
    </w:p>
    <w:p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palnik z modulowaną moc oraz automatyczne rozpalanie i wygaszanie TAK/NIE</w:t>
      </w:r>
    </w:p>
    <w:p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palnik </w:t>
      </w:r>
      <w:proofErr w:type="spellStart"/>
      <w:r w:rsidRPr="008B7F70">
        <w:rPr>
          <w:sz w:val="20"/>
          <w:szCs w:val="20"/>
        </w:rPr>
        <w:t>wrzutkowy</w:t>
      </w:r>
      <w:proofErr w:type="spellEnd"/>
      <w:r w:rsidRPr="008B7F70">
        <w:rPr>
          <w:sz w:val="20"/>
          <w:szCs w:val="20"/>
        </w:rPr>
        <w:t xml:space="preserve"> ze stali nierdzewnej z automatycznym czyszczeniem TAK/NIE</w:t>
      </w:r>
    </w:p>
    <w:p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ślimakowy podajnik paliwa TAK/NIE</w:t>
      </w:r>
    </w:p>
    <w:p w:rsidR="008B7F70" w:rsidRPr="00005CE5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005CE5">
        <w:rPr>
          <w:sz w:val="20"/>
          <w:szCs w:val="20"/>
        </w:rPr>
        <w:t>obudowa zewnętrzna kotła oraz korpus kotła zaizolowane wełną mineralną TAK/NIE</w:t>
      </w:r>
    </w:p>
    <w:p w:rsidR="008B7F70" w:rsidRPr="00005CE5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005CE5">
        <w:rPr>
          <w:sz w:val="20"/>
          <w:szCs w:val="20"/>
        </w:rPr>
        <w:t>wbudowane zabezpieczenia przed przegrzaniem i cofnięciem płomienia do zbiornika paliwa TAK/NIE</w:t>
      </w:r>
    </w:p>
    <w:p w:rsidR="00727DF6" w:rsidRPr="008B7F70" w:rsidRDefault="00727DF6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005CE5">
        <w:rPr>
          <w:sz w:val="20"/>
          <w:szCs w:val="20"/>
        </w:rPr>
        <w:t>ciepłomierz lub inne urządzenie zliczające/obrazujące wytworzoną energię przez kocioł TAK/NIE</w:t>
      </w:r>
    </w:p>
    <w:p w:rsidR="00CB1FA5" w:rsidRPr="008B7F70" w:rsidRDefault="00CB1FA5" w:rsidP="007B6BFF">
      <w:pPr>
        <w:ind w:left="360"/>
        <w:rPr>
          <w:sz w:val="22"/>
          <w:szCs w:val="22"/>
        </w:rPr>
      </w:pPr>
    </w:p>
    <w:p w:rsidR="007B6BFF" w:rsidRPr="001C4386" w:rsidRDefault="007B6BFF" w:rsidP="008B7F70">
      <w:pPr>
        <w:pStyle w:val="Akapitzlist"/>
        <w:numPr>
          <w:ilvl w:val="0"/>
          <w:numId w:val="33"/>
        </w:numPr>
        <w:spacing w:before="126" w:after="160" w:line="276" w:lineRule="auto"/>
        <w:ind w:left="709"/>
        <w:contextualSpacing/>
        <w:jc w:val="both"/>
      </w:pPr>
      <w:r w:rsidRPr="001C4386">
        <w:t>certyfikat zgodności z normą PN-EN 303-5 „Kotły grzewcze. Część 5: Kotły grzewcze na paliwa stałe z ręcznym i automatycznym zasypem paliwa o mocy nominalnej do 500 kW – Terminologia, wymagania, badania i oznakowanie” lub równoważną, wydany przez właściwą jednostkę certyfikującą,</w:t>
      </w:r>
    </w:p>
    <w:p w:rsidR="00392309" w:rsidRPr="001C4386" w:rsidRDefault="00392309" w:rsidP="009D38E5">
      <w:pPr>
        <w:pStyle w:val="Akapitzlist"/>
        <w:numPr>
          <w:ilvl w:val="0"/>
          <w:numId w:val="33"/>
        </w:numPr>
        <w:spacing w:before="126" w:after="160" w:line="276" w:lineRule="auto"/>
        <w:ind w:left="709"/>
        <w:contextualSpacing/>
        <w:jc w:val="both"/>
      </w:pPr>
      <w:r w:rsidRPr="001C4386">
        <w:lastRenderedPageBreak/>
        <w:t xml:space="preserve">certyfikat potwierdzający spełnianie parametrów dla kotłów na paliwo stałe określonych w ROZPORZĄDZENIU KOMISJI (UE) 2015/1189 z dnia 28 kwietnia 2015 r. w sprawie wykonania dyrektywy Parlamentu Europejskiego i Rady 2009/125/WE w odniesieniu do wymogów dotyczących </w:t>
      </w:r>
      <w:proofErr w:type="spellStart"/>
      <w:r w:rsidRPr="001C4386">
        <w:t>ekoprojektu</w:t>
      </w:r>
      <w:proofErr w:type="spellEnd"/>
      <w:r w:rsidRPr="001C4386">
        <w:t xml:space="preserve"> dla kotłów na paliwo stałe.</w:t>
      </w:r>
    </w:p>
    <w:sectPr w:rsidR="00392309" w:rsidRPr="001C4386" w:rsidSect="00045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EE" w:rsidRDefault="003F1DEE" w:rsidP="00A92AB0">
      <w:r>
        <w:separator/>
      </w:r>
    </w:p>
  </w:endnote>
  <w:endnote w:type="continuationSeparator" w:id="0">
    <w:p w:rsidR="003F1DEE" w:rsidRDefault="003F1DEE" w:rsidP="00A9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EE" w:rsidRDefault="003F1DEE" w:rsidP="00A92AB0">
      <w:r>
        <w:separator/>
      </w:r>
    </w:p>
  </w:footnote>
  <w:footnote w:type="continuationSeparator" w:id="0">
    <w:p w:rsidR="003F1DEE" w:rsidRDefault="003F1DEE" w:rsidP="00A92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B0" w:rsidRDefault="00A92AB0">
    <w:pPr>
      <w:pStyle w:val="Nagwek"/>
    </w:pPr>
    <w:r w:rsidRPr="003B7D62">
      <w:rPr>
        <w:noProof/>
        <w:lang w:eastAsia="pl-PL"/>
      </w:rPr>
      <w:drawing>
        <wp:inline distT="0" distB="0" distL="0" distR="0">
          <wp:extent cx="5760720" cy="606392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AB0" w:rsidRPr="00BB53CD" w:rsidRDefault="0069083E" w:rsidP="00A92AB0">
    <w:pPr>
      <w:pStyle w:val="Nagwek"/>
      <w:pBdr>
        <w:bottom w:val="single" w:sz="4" w:space="9" w:color="auto"/>
      </w:pBdr>
      <w:rPr>
        <w:b/>
        <w:sz w:val="22"/>
        <w:szCs w:val="22"/>
      </w:rPr>
    </w:pPr>
    <w:r w:rsidRPr="00DE6214">
      <w:rPr>
        <w:b/>
        <w:sz w:val="22"/>
        <w:szCs w:val="22"/>
      </w:rPr>
      <w:t xml:space="preserve">Nr </w:t>
    </w:r>
    <w:r w:rsidRPr="009E2F2B">
      <w:rPr>
        <w:b/>
        <w:sz w:val="22"/>
        <w:szCs w:val="22"/>
      </w:rPr>
      <w:t xml:space="preserve">sprawy </w:t>
    </w:r>
    <w:r w:rsidRPr="00B978E9">
      <w:rPr>
        <w:b/>
        <w:bCs/>
        <w:sz w:val="22"/>
        <w:szCs w:val="22"/>
      </w:rPr>
      <w:t>ZP-4/2020</w:t>
    </w:r>
    <w:r w:rsidR="00A92AB0">
      <w:rPr>
        <w:b/>
        <w:sz w:val="22"/>
        <w:szCs w:val="22"/>
      </w:rPr>
      <w:tab/>
    </w:r>
    <w:r w:rsidR="00A92AB0">
      <w:rPr>
        <w:b/>
        <w:sz w:val="22"/>
        <w:szCs w:val="22"/>
      </w:rPr>
      <w:tab/>
      <w:t>Załącznik n</w:t>
    </w:r>
    <w:r w:rsidR="00A92AB0" w:rsidRPr="003F2BF3">
      <w:rPr>
        <w:b/>
        <w:sz w:val="22"/>
        <w:szCs w:val="22"/>
      </w:rPr>
      <w:t xml:space="preserve">r </w:t>
    </w:r>
    <w:r w:rsidR="00A92AB0">
      <w:rPr>
        <w:b/>
        <w:sz w:val="22"/>
        <w:szCs w:val="22"/>
      </w:rPr>
      <w:t xml:space="preserve">5 </w:t>
    </w:r>
    <w:r w:rsidR="00A92AB0" w:rsidRPr="003F2BF3">
      <w:rPr>
        <w:b/>
        <w:sz w:val="22"/>
        <w:szCs w:val="22"/>
      </w:rPr>
      <w:t>do SIWZ</w:t>
    </w:r>
  </w:p>
  <w:p w:rsidR="00A92AB0" w:rsidRDefault="00A92A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4F1"/>
    <w:multiLevelType w:val="hybridMultilevel"/>
    <w:tmpl w:val="FC445776"/>
    <w:lvl w:ilvl="0" w:tplc="BE36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6DF"/>
    <w:multiLevelType w:val="hybridMultilevel"/>
    <w:tmpl w:val="6726750C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48E8"/>
    <w:multiLevelType w:val="hybridMultilevel"/>
    <w:tmpl w:val="F05A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D6C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EEB"/>
    <w:multiLevelType w:val="hybridMultilevel"/>
    <w:tmpl w:val="0CFA4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1C2E"/>
    <w:multiLevelType w:val="hybridMultilevel"/>
    <w:tmpl w:val="E5709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B42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3333"/>
    <w:multiLevelType w:val="hybridMultilevel"/>
    <w:tmpl w:val="CDFC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002"/>
    <w:multiLevelType w:val="hybridMultilevel"/>
    <w:tmpl w:val="C114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28EF"/>
    <w:multiLevelType w:val="hybridMultilevel"/>
    <w:tmpl w:val="E2DA7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649F3"/>
    <w:multiLevelType w:val="hybridMultilevel"/>
    <w:tmpl w:val="64989BBE"/>
    <w:lvl w:ilvl="0" w:tplc="7098D8E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BA7B6C"/>
    <w:multiLevelType w:val="hybridMultilevel"/>
    <w:tmpl w:val="84A4F9F2"/>
    <w:lvl w:ilvl="0" w:tplc="6102DF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247BB"/>
    <w:multiLevelType w:val="hybridMultilevel"/>
    <w:tmpl w:val="FE92AAB6"/>
    <w:lvl w:ilvl="0" w:tplc="A4585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9D1A4E"/>
    <w:multiLevelType w:val="hybridMultilevel"/>
    <w:tmpl w:val="F2B0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C22"/>
    <w:multiLevelType w:val="hybridMultilevel"/>
    <w:tmpl w:val="9DFC4E0C"/>
    <w:lvl w:ilvl="0" w:tplc="9D2ADF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B3F42"/>
    <w:multiLevelType w:val="hybridMultilevel"/>
    <w:tmpl w:val="EB2CB99C"/>
    <w:lvl w:ilvl="0" w:tplc="27F08368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52986"/>
    <w:multiLevelType w:val="hybridMultilevel"/>
    <w:tmpl w:val="B5FC08E2"/>
    <w:lvl w:ilvl="0" w:tplc="0004D23C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45C23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747C"/>
    <w:multiLevelType w:val="hybridMultilevel"/>
    <w:tmpl w:val="04ACBAE4"/>
    <w:lvl w:ilvl="0" w:tplc="6102DF4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75B01"/>
    <w:multiLevelType w:val="hybridMultilevel"/>
    <w:tmpl w:val="44AE253A"/>
    <w:lvl w:ilvl="0" w:tplc="5C88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2B01FE"/>
    <w:multiLevelType w:val="hybridMultilevel"/>
    <w:tmpl w:val="773E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80806"/>
    <w:multiLevelType w:val="hybridMultilevel"/>
    <w:tmpl w:val="77547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2613E"/>
    <w:multiLevelType w:val="hybridMultilevel"/>
    <w:tmpl w:val="680646FE"/>
    <w:lvl w:ilvl="0" w:tplc="CDAE2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B5BA5"/>
    <w:multiLevelType w:val="hybridMultilevel"/>
    <w:tmpl w:val="847E5F20"/>
    <w:lvl w:ilvl="0" w:tplc="DB2E36B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3A715B"/>
    <w:multiLevelType w:val="hybridMultilevel"/>
    <w:tmpl w:val="680646FE"/>
    <w:lvl w:ilvl="0" w:tplc="CDAE2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13C72"/>
    <w:multiLevelType w:val="hybridMultilevel"/>
    <w:tmpl w:val="E2B24786"/>
    <w:lvl w:ilvl="0" w:tplc="B59A51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B2EA2"/>
    <w:multiLevelType w:val="hybridMultilevel"/>
    <w:tmpl w:val="232C9B98"/>
    <w:lvl w:ilvl="0" w:tplc="75A4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B0A0C"/>
    <w:multiLevelType w:val="hybridMultilevel"/>
    <w:tmpl w:val="1D2A203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657630C0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7E4C"/>
    <w:multiLevelType w:val="hybridMultilevel"/>
    <w:tmpl w:val="680646FE"/>
    <w:lvl w:ilvl="0" w:tplc="CDAE2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D2904"/>
    <w:multiLevelType w:val="hybridMultilevel"/>
    <w:tmpl w:val="913A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8680A"/>
    <w:multiLevelType w:val="hybridMultilevel"/>
    <w:tmpl w:val="C8225868"/>
    <w:lvl w:ilvl="0" w:tplc="2E445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424CBE"/>
    <w:multiLevelType w:val="hybridMultilevel"/>
    <w:tmpl w:val="91D636F6"/>
    <w:lvl w:ilvl="0" w:tplc="6102DF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9"/>
  </w:num>
  <w:num w:numId="5">
    <w:abstractNumId w:val="24"/>
  </w:num>
  <w:num w:numId="6">
    <w:abstractNumId w:val="30"/>
  </w:num>
  <w:num w:numId="7">
    <w:abstractNumId w:val="6"/>
  </w:num>
  <w:num w:numId="8">
    <w:abstractNumId w:val="17"/>
  </w:num>
  <w:num w:numId="9">
    <w:abstractNumId w:val="28"/>
  </w:num>
  <w:num w:numId="10">
    <w:abstractNumId w:val="29"/>
  </w:num>
  <w:num w:numId="11">
    <w:abstractNumId w:val="3"/>
  </w:num>
  <w:num w:numId="12">
    <w:abstractNumId w:val="22"/>
  </w:num>
  <w:num w:numId="13">
    <w:abstractNumId w:val="0"/>
  </w:num>
  <w:num w:numId="14">
    <w:abstractNumId w:val="27"/>
  </w:num>
  <w:num w:numId="15">
    <w:abstractNumId w:val="25"/>
  </w:num>
  <w:num w:numId="16">
    <w:abstractNumId w:val="8"/>
  </w:num>
  <w:num w:numId="17">
    <w:abstractNumId w:val="20"/>
  </w:num>
  <w:num w:numId="18">
    <w:abstractNumId w:val="26"/>
  </w:num>
  <w:num w:numId="19">
    <w:abstractNumId w:val="2"/>
  </w:num>
  <w:num w:numId="20">
    <w:abstractNumId w:val="14"/>
  </w:num>
  <w:num w:numId="21">
    <w:abstractNumId w:val="13"/>
  </w:num>
  <w:num w:numId="22">
    <w:abstractNumId w:val="21"/>
  </w:num>
  <w:num w:numId="23">
    <w:abstractNumId w:val="31"/>
  </w:num>
  <w:num w:numId="24">
    <w:abstractNumId w:val="12"/>
  </w:num>
  <w:num w:numId="25">
    <w:abstractNumId w:val="1"/>
  </w:num>
  <w:num w:numId="26">
    <w:abstractNumId w:val="4"/>
  </w:num>
  <w:num w:numId="27">
    <w:abstractNumId w:val="7"/>
  </w:num>
  <w:num w:numId="28">
    <w:abstractNumId w:val="19"/>
  </w:num>
  <w:num w:numId="29">
    <w:abstractNumId w:val="18"/>
  </w:num>
  <w:num w:numId="30">
    <w:abstractNumId w:val="11"/>
  </w:num>
  <w:num w:numId="31">
    <w:abstractNumId w:val="32"/>
  </w:num>
  <w:num w:numId="32">
    <w:abstractNumId w:val="5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46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5"/>
    <w:rsid w:val="00005CEB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207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2C0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505C"/>
    <w:rsid w:val="0003517F"/>
    <w:rsid w:val="0003531A"/>
    <w:rsid w:val="00036585"/>
    <w:rsid w:val="0003668B"/>
    <w:rsid w:val="000369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061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2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747"/>
    <w:rsid w:val="000518DE"/>
    <w:rsid w:val="000519A6"/>
    <w:rsid w:val="00051C61"/>
    <w:rsid w:val="00051CAC"/>
    <w:rsid w:val="00051E66"/>
    <w:rsid w:val="00051EFC"/>
    <w:rsid w:val="00052180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59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98"/>
    <w:rsid w:val="0007742B"/>
    <w:rsid w:val="00077C53"/>
    <w:rsid w:val="00077E9A"/>
    <w:rsid w:val="0008001E"/>
    <w:rsid w:val="0008034A"/>
    <w:rsid w:val="0008038A"/>
    <w:rsid w:val="00080401"/>
    <w:rsid w:val="0008148C"/>
    <w:rsid w:val="00081B6D"/>
    <w:rsid w:val="000820AC"/>
    <w:rsid w:val="000821B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2EBB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B18"/>
    <w:rsid w:val="001102EE"/>
    <w:rsid w:val="0011042A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446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386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AA4"/>
    <w:rsid w:val="001D1CC6"/>
    <w:rsid w:val="001D1D70"/>
    <w:rsid w:val="001D1DF6"/>
    <w:rsid w:val="001D215D"/>
    <w:rsid w:val="001D2499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382"/>
    <w:rsid w:val="00210680"/>
    <w:rsid w:val="00210CFD"/>
    <w:rsid w:val="00210F84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854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A46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BCA"/>
    <w:rsid w:val="002A7BCE"/>
    <w:rsid w:val="002A7E63"/>
    <w:rsid w:val="002A7F77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F6B"/>
    <w:rsid w:val="002C7493"/>
    <w:rsid w:val="002C77A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D9"/>
    <w:rsid w:val="002D7B7D"/>
    <w:rsid w:val="002D7BFE"/>
    <w:rsid w:val="002D7DA6"/>
    <w:rsid w:val="002D7DB7"/>
    <w:rsid w:val="002D7E3B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309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76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1DEE"/>
    <w:rsid w:val="003F2399"/>
    <w:rsid w:val="003F2886"/>
    <w:rsid w:val="003F298F"/>
    <w:rsid w:val="003F2A01"/>
    <w:rsid w:val="003F2BBB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688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488"/>
    <w:rsid w:val="005164A0"/>
    <w:rsid w:val="005165E2"/>
    <w:rsid w:val="005166B7"/>
    <w:rsid w:val="0051680B"/>
    <w:rsid w:val="00516A57"/>
    <w:rsid w:val="00516E98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459"/>
    <w:rsid w:val="00544667"/>
    <w:rsid w:val="00544B1D"/>
    <w:rsid w:val="00545042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675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E32"/>
    <w:rsid w:val="0059506D"/>
    <w:rsid w:val="0059509F"/>
    <w:rsid w:val="00595144"/>
    <w:rsid w:val="00595205"/>
    <w:rsid w:val="00595424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3D07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AA8"/>
    <w:rsid w:val="00633B14"/>
    <w:rsid w:val="00633D99"/>
    <w:rsid w:val="006346EA"/>
    <w:rsid w:val="006349D0"/>
    <w:rsid w:val="00634CE3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569"/>
    <w:rsid w:val="006777EE"/>
    <w:rsid w:val="00677B12"/>
    <w:rsid w:val="00677CCE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3E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1C"/>
    <w:rsid w:val="006D6091"/>
    <w:rsid w:val="006D60D8"/>
    <w:rsid w:val="006D615C"/>
    <w:rsid w:val="006D632C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E57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DF6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5F50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C84"/>
    <w:rsid w:val="007452C3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F0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2F"/>
    <w:rsid w:val="007B67AD"/>
    <w:rsid w:val="007B68E2"/>
    <w:rsid w:val="007B6938"/>
    <w:rsid w:val="007B69AA"/>
    <w:rsid w:val="007B6A1D"/>
    <w:rsid w:val="007B6B79"/>
    <w:rsid w:val="007B6BFF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6F7"/>
    <w:rsid w:val="007E3BAE"/>
    <w:rsid w:val="007E3DF7"/>
    <w:rsid w:val="007E413B"/>
    <w:rsid w:val="007E499F"/>
    <w:rsid w:val="007E4FA6"/>
    <w:rsid w:val="007E506F"/>
    <w:rsid w:val="007E508D"/>
    <w:rsid w:val="007E5453"/>
    <w:rsid w:val="007E5545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CD5"/>
    <w:rsid w:val="007F4CDA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D9"/>
    <w:rsid w:val="00801EEC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7F2"/>
    <w:rsid w:val="00823ABF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5D4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64D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B7F70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6AF"/>
    <w:rsid w:val="008D5A70"/>
    <w:rsid w:val="008D5B61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6FE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42"/>
    <w:rsid w:val="0093268E"/>
    <w:rsid w:val="00932991"/>
    <w:rsid w:val="00932AD3"/>
    <w:rsid w:val="00932E91"/>
    <w:rsid w:val="00932E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D8F"/>
    <w:rsid w:val="00960F10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C75"/>
    <w:rsid w:val="00970C85"/>
    <w:rsid w:val="00970DA1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E57"/>
    <w:rsid w:val="009D5F96"/>
    <w:rsid w:val="009D6046"/>
    <w:rsid w:val="009D6209"/>
    <w:rsid w:val="009D629E"/>
    <w:rsid w:val="009D6386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D0E"/>
    <w:rsid w:val="00A32DB9"/>
    <w:rsid w:val="00A33656"/>
    <w:rsid w:val="00A336BC"/>
    <w:rsid w:val="00A33745"/>
    <w:rsid w:val="00A340BA"/>
    <w:rsid w:val="00A34110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9CF"/>
    <w:rsid w:val="00A47E89"/>
    <w:rsid w:val="00A50208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AC9"/>
    <w:rsid w:val="00A80F3E"/>
    <w:rsid w:val="00A810FA"/>
    <w:rsid w:val="00A8116E"/>
    <w:rsid w:val="00A811C1"/>
    <w:rsid w:val="00A812E6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2AB0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47C"/>
    <w:rsid w:val="00AA3A10"/>
    <w:rsid w:val="00AA3B2F"/>
    <w:rsid w:val="00AA3CC7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2172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1A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9E9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C43"/>
    <w:rsid w:val="00B97D45"/>
    <w:rsid w:val="00B97E33"/>
    <w:rsid w:val="00B97FD3"/>
    <w:rsid w:val="00BA0282"/>
    <w:rsid w:val="00BA02E0"/>
    <w:rsid w:val="00BA03E6"/>
    <w:rsid w:val="00BA043B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6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3CB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299"/>
    <w:rsid w:val="00BD66AE"/>
    <w:rsid w:val="00BD6868"/>
    <w:rsid w:val="00BD6AFC"/>
    <w:rsid w:val="00BD6D78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89B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C03"/>
    <w:rsid w:val="00C75E07"/>
    <w:rsid w:val="00C7606A"/>
    <w:rsid w:val="00C7634E"/>
    <w:rsid w:val="00C76669"/>
    <w:rsid w:val="00C76819"/>
    <w:rsid w:val="00C76821"/>
    <w:rsid w:val="00C7688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1FA5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558"/>
    <w:rsid w:val="00CC05AE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60152"/>
    <w:rsid w:val="00D601F8"/>
    <w:rsid w:val="00D602C0"/>
    <w:rsid w:val="00D6035B"/>
    <w:rsid w:val="00D6091B"/>
    <w:rsid w:val="00D60976"/>
    <w:rsid w:val="00D60B32"/>
    <w:rsid w:val="00D60B34"/>
    <w:rsid w:val="00D60F2A"/>
    <w:rsid w:val="00D60FA3"/>
    <w:rsid w:val="00D611D2"/>
    <w:rsid w:val="00D61396"/>
    <w:rsid w:val="00D6143F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454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A0480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D65"/>
    <w:rsid w:val="00DF6E60"/>
    <w:rsid w:val="00DF7028"/>
    <w:rsid w:val="00DF7263"/>
    <w:rsid w:val="00DF7390"/>
    <w:rsid w:val="00DF75A5"/>
    <w:rsid w:val="00DF75B5"/>
    <w:rsid w:val="00DF75D7"/>
    <w:rsid w:val="00DF778D"/>
    <w:rsid w:val="00DF78D3"/>
    <w:rsid w:val="00DF79A3"/>
    <w:rsid w:val="00DF7A1D"/>
    <w:rsid w:val="00DF7C8B"/>
    <w:rsid w:val="00DF7CA8"/>
    <w:rsid w:val="00DF7CCB"/>
    <w:rsid w:val="00DF7D27"/>
    <w:rsid w:val="00DF7DF6"/>
    <w:rsid w:val="00E00011"/>
    <w:rsid w:val="00E00169"/>
    <w:rsid w:val="00E00341"/>
    <w:rsid w:val="00E00522"/>
    <w:rsid w:val="00E00795"/>
    <w:rsid w:val="00E00CAC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9D2"/>
    <w:rsid w:val="00E06A04"/>
    <w:rsid w:val="00E06AC1"/>
    <w:rsid w:val="00E06CCB"/>
    <w:rsid w:val="00E07056"/>
    <w:rsid w:val="00E070C1"/>
    <w:rsid w:val="00E07157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BA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B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6D6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959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487"/>
    <w:rsid w:val="00EA34BC"/>
    <w:rsid w:val="00EA366F"/>
    <w:rsid w:val="00EA3770"/>
    <w:rsid w:val="00EA39FC"/>
    <w:rsid w:val="00EA3AD6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75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783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06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261"/>
    <w:rsid w:val="00FC0693"/>
    <w:rsid w:val="00FC0F94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CW_Lista,List Paragraph,L1,Akapit z listą5,T_SZ_List Paragraph,normalny tekst"/>
    <w:basedOn w:val="Normalny"/>
    <w:link w:val="AkapitzlistZnak"/>
    <w:uiPriority w:val="34"/>
    <w:qFormat/>
    <w:rsid w:val="00703E57"/>
    <w:pPr>
      <w:suppressAutoHyphens w:val="0"/>
      <w:ind w:left="720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CW_Lista Znak,List Paragraph Znak,L1 Znak,Akapit z listą5 Znak,T_SZ_List Paragraph Znak,normalny tekst Znak"/>
    <w:link w:val="Akapitzlist"/>
    <w:uiPriority w:val="34"/>
    <w:qFormat/>
    <w:rsid w:val="00703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03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03E5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E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EB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E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B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siatki4akcent32">
    <w:name w:val="Tabela siatki 4 — akcent 32"/>
    <w:basedOn w:val="Standardowy"/>
    <w:uiPriority w:val="49"/>
    <w:rsid w:val="00051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051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3">
    <w:name w:val="Tabela siatki 4 — akcent 33"/>
    <w:basedOn w:val="Standardowy"/>
    <w:uiPriority w:val="49"/>
    <w:rsid w:val="000517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6D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92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2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A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informatyk@sosnicowice.pl</cp:lastModifiedBy>
  <cp:revision>26</cp:revision>
  <cp:lastPrinted>2020-12-21T09:53:00Z</cp:lastPrinted>
  <dcterms:created xsi:type="dcterms:W3CDTF">2020-03-05T12:10:00Z</dcterms:created>
  <dcterms:modified xsi:type="dcterms:W3CDTF">2020-12-21T10:03:00Z</dcterms:modified>
</cp:coreProperties>
</file>