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87" w:rsidRPr="002D3F1C" w:rsidRDefault="002D3F1C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 xml:space="preserve">Uchwała Nr </w:t>
      </w:r>
      <w:r w:rsidR="0062450E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X</w:t>
      </w:r>
      <w:r w:rsidR="003E1291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XV</w:t>
      </w:r>
      <w:r w:rsidR="007D3EFB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/</w:t>
      </w:r>
      <w:r w:rsidR="0062450E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…</w:t>
      </w:r>
      <w:r w:rsidR="008C735A" w:rsidRPr="002D3F1C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/20</w:t>
      </w:r>
      <w:r w:rsidR="003E1291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20</w:t>
      </w:r>
      <w:r w:rsidR="00EE2F87" w:rsidRPr="002D3F1C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br/>
        <w:t>Rady Miejskiej w Sośnicowicach</w:t>
      </w:r>
    </w:p>
    <w:p w:rsidR="00EE2F87" w:rsidRPr="002D3F1C" w:rsidRDefault="00EE2F87" w:rsidP="00EE2F8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  <w:r w:rsidRPr="00F227C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 dnia </w:t>
      </w:r>
      <w:r w:rsidR="007D3EF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30 listopada </w:t>
      </w:r>
      <w:r w:rsidR="008C735A" w:rsidRPr="00F227C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20</w:t>
      </w:r>
      <w:r w:rsidR="003E1291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20</w:t>
      </w:r>
      <w:r w:rsidRPr="00F227C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r</w:t>
      </w:r>
      <w:r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:rsidR="00EE2F87" w:rsidRPr="002D3F1C" w:rsidRDefault="00EE2F87" w:rsidP="00EE2F8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3F1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w sprawie stawek podatku od nieruchomości na terenie </w:t>
      </w:r>
      <w:r w:rsidR="00C93FD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G</w:t>
      </w:r>
      <w:r w:rsidRPr="002D3F1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miny Sośnicowice</w:t>
      </w:r>
    </w:p>
    <w:p w:rsidR="00EE2F87" w:rsidRPr="002D3F1C" w:rsidRDefault="00EE2F87" w:rsidP="00EE2F87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Na podstawie art. 18 ust. 2 pkt 8, art. 40 ust. 1, art. 41 ust. 1 ustawy z dnia 8 marca 1990 roku o samorzą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dzie gminnym (t.j. Dz. U. z 20</w:t>
      </w:r>
      <w:r w:rsidR="003228FE">
        <w:rPr>
          <w:rFonts w:ascii="Arial" w:eastAsia="Times New Roman" w:hAnsi="Arial" w:cs="Arial"/>
          <w:shd w:val="clear" w:color="auto" w:fill="FFFFFF"/>
          <w:lang w:eastAsia="pl-PL"/>
        </w:rPr>
        <w:t>20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 poz. </w:t>
      </w:r>
      <w:r w:rsidR="003228FE">
        <w:rPr>
          <w:rFonts w:ascii="Arial" w:eastAsia="Times New Roman" w:hAnsi="Arial" w:cs="Arial"/>
          <w:shd w:val="clear" w:color="auto" w:fill="FFFFFF"/>
          <w:lang w:eastAsia="pl-PL"/>
        </w:rPr>
        <w:t>713</w:t>
      </w:r>
      <w:r w:rsidR="00683BFC">
        <w:rPr>
          <w:rFonts w:ascii="Arial" w:eastAsia="Times New Roman" w:hAnsi="Arial" w:cs="Arial"/>
          <w:shd w:val="clear" w:color="auto" w:fill="FFFFFF"/>
          <w:lang w:eastAsia="pl-PL"/>
        </w:rPr>
        <w:t xml:space="preserve">), art. 5 </w:t>
      </w:r>
      <w:r w:rsidR="000B0C7E">
        <w:rPr>
          <w:rFonts w:ascii="Arial" w:eastAsia="Times New Roman" w:hAnsi="Arial" w:cs="Arial"/>
          <w:shd w:val="clear" w:color="auto" w:fill="FFFFFF"/>
          <w:lang w:eastAsia="pl-PL"/>
        </w:rPr>
        <w:t>ustawy z 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dnia 12 stycznia 1991 roku o podatkach i opłata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ch lokalnych (t.j. Dz. U. z 201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9</w:t>
      </w:r>
      <w:r w:rsidR="00CA15CC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r. poz. 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1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 xml:space="preserve">170 z </w:t>
      </w:r>
      <w:proofErr w:type="spellStart"/>
      <w:r w:rsidR="000B48AD">
        <w:rPr>
          <w:rFonts w:ascii="Arial" w:eastAsia="Times New Roman" w:hAnsi="Arial" w:cs="Arial"/>
          <w:shd w:val="clear" w:color="auto" w:fill="FFFFFF"/>
          <w:lang w:eastAsia="pl-PL"/>
        </w:rPr>
        <w:t>późn</w:t>
      </w:r>
      <w:proofErr w:type="spellEnd"/>
      <w:r w:rsidR="00CD4B78">
        <w:rPr>
          <w:rFonts w:ascii="Arial" w:eastAsia="Times New Roman" w:hAnsi="Arial" w:cs="Arial"/>
          <w:shd w:val="clear" w:color="auto" w:fill="FFFFFF"/>
          <w:lang w:eastAsia="pl-PL"/>
        </w:rPr>
        <w:t>.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 xml:space="preserve"> zm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.)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Rada Miejska uchwala co następuje: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§ 1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Default="00EE2F87" w:rsidP="008557E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Wysokość stawek podatku </w:t>
      </w:r>
      <w:r w:rsidR="00C93FDE">
        <w:rPr>
          <w:rFonts w:ascii="Arial" w:eastAsia="Times New Roman" w:hAnsi="Arial" w:cs="Arial"/>
          <w:shd w:val="clear" w:color="auto" w:fill="FFFFFF"/>
          <w:lang w:eastAsia="pl-PL"/>
        </w:rPr>
        <w:t>od nieruchomości na terenie G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miny Sośnicowice wynosi :</w:t>
      </w:r>
    </w:p>
    <w:p w:rsidR="00046CB1" w:rsidRDefault="00046CB1" w:rsidP="00046C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046CB1" w:rsidRPr="002D3F1C" w:rsidRDefault="00046CB1" w:rsidP="00046CB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a)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od gruntów :</w:t>
      </w: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>- związanych z prowadzeniem działalności gospodarczej</w:t>
      </w:r>
      <w:r w:rsidR="00046CB1">
        <w:rPr>
          <w:rFonts w:ascii="Arial" w:eastAsia="Times New Roman" w:hAnsi="Arial" w:cs="Arial"/>
          <w:shd w:val="clear" w:color="auto" w:fill="FFFFFF"/>
          <w:lang w:eastAsia="pl-PL"/>
        </w:rPr>
        <w:t xml:space="preserve">, 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>bez względu na sposób</w:t>
      </w:r>
    </w:p>
    <w:p w:rsidR="00046CB1" w:rsidRDefault="003308CB" w:rsidP="003308CB">
      <w:pPr>
        <w:autoSpaceDE w:val="0"/>
        <w:autoSpaceDN w:val="0"/>
        <w:adjustRightInd w:val="0"/>
        <w:spacing w:after="0" w:line="240" w:lineRule="auto"/>
        <w:ind w:left="851" w:hanging="206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zakwalifikowania w ewidencji gruntów i budynków</w:t>
      </w:r>
      <w:r w:rsidR="00046CB1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046CB1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,</w:t>
      </w:r>
      <w:r w:rsidR="00046CB1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</w:t>
      </w:r>
      <w:r w:rsidR="00A3092B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7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="00046CB1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 w:rsidR="00046CB1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308CB" w:rsidRPr="002D3F1C" w:rsidRDefault="003308CB" w:rsidP="004D3E8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Default="00046CB1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- pod wodami powierzchniowymi stojącymi lub wodami powierzchniowymi płynącymi</w:t>
      </w:r>
    </w:p>
    <w:p w:rsidR="00046CB1" w:rsidRDefault="00046CB1" w:rsidP="003308CB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jezior i zbiorników sztucznych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-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4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,</w:t>
      </w:r>
      <w:r w:rsidR="003E129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</w:t>
      </w:r>
      <w:r w:rsidR="00A3092B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 zł za 1 ha 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 w:rsidR="003308CB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pozostałych, w tym zajętych na prowadzenie odpłatnej statutowej działalności pożytku</w:t>
      </w:r>
    </w:p>
    <w:p w:rsidR="003308CB" w:rsidRPr="002D3F1C" w:rsidRDefault="003308CB" w:rsidP="003308CB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publicznego przez organizacje pożytku publicznego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,5</w:t>
      </w:r>
      <w:r w:rsidR="00A3092B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308CB" w:rsidRPr="002D3F1C" w:rsidRDefault="003308CB" w:rsidP="003308CB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Default="00046CB1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- niezabudowanych objętych obszarem rewitalizacji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o którym mowa w ustawie z dnia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9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października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2015 r. o rewitalizacji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i położonych na terenach, dla których</w:t>
      </w:r>
      <w:r w:rsidR="000B0C7E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miejscowy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plan zagospodarowania przestrzennego przewiduje przeznaczenie pod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zabudowę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mieszkaniową, usługową albo zabudowę o przeznaczeniu mieszanym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obejmującym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wyłącznie te rodzaje zabudowy, jeżeli od dnia wejścia w życie tego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planu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 odniesieniu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do tych gruntów upłynął okres 4 lat, a w tym czasie</w:t>
      </w:r>
      <w:r w:rsidR="003308CB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nie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zakończono budowy zgodnie</w:t>
      </w:r>
    </w:p>
    <w:p w:rsidR="00046CB1" w:rsidRPr="002D3F1C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 przepisami prawa budowlanego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,</w:t>
      </w:r>
      <w:r w:rsidR="003E129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</w:t>
      </w:r>
      <w:r w:rsidR="00A3092B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 w:rsidR="008557ED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:rsidR="00046CB1" w:rsidRPr="002D3F1C" w:rsidRDefault="00046CB1" w:rsidP="00046CB1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Pr="002D3F1C" w:rsidRDefault="003308CB" w:rsidP="003308C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b)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od </w:t>
      </w:r>
      <w:r>
        <w:rPr>
          <w:rFonts w:ascii="Arial" w:eastAsia="Times New Roman" w:hAnsi="Arial" w:cs="Arial"/>
          <w:shd w:val="clear" w:color="auto" w:fill="FFFFFF"/>
          <w:lang w:eastAsia="pl-PL"/>
        </w:rPr>
        <w:t>budynków lub ich części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:</w:t>
      </w:r>
    </w:p>
    <w:p w:rsidR="00EE2F87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mieszkalnych 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,8</w:t>
      </w:r>
      <w:r w:rsidR="0097010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 xml:space="preserve">2  </w:t>
      </w:r>
      <w:r>
        <w:rPr>
          <w:rFonts w:ascii="Arial" w:eastAsia="Times New Roman" w:hAnsi="Arial" w:cs="Arial"/>
          <w:shd w:val="clear" w:color="auto" w:fill="FFFFFF"/>
          <w:lang w:eastAsia="pl-PL"/>
        </w:rPr>
        <w:t>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użytkowej,</w:t>
      </w: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26CC0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związanych z prowadzeniem działalności gospodarczej oraz </w:t>
      </w:r>
      <w:r w:rsidR="00526CC0">
        <w:rPr>
          <w:rFonts w:ascii="Arial" w:eastAsia="Times New Roman" w:hAnsi="Arial" w:cs="Arial"/>
          <w:shd w:val="clear" w:color="auto" w:fill="FFFFFF"/>
          <w:lang w:eastAsia="pl-PL"/>
        </w:rPr>
        <w:t xml:space="preserve">od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budynków mieszkalnych</w:t>
      </w:r>
    </w:p>
    <w:p w:rsidR="000B48AD" w:rsidRDefault="00526CC0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 lub ich części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zajętych na prowadz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enie działalności gospodarczej -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</w:t>
      </w:r>
      <w:r w:rsidR="003E129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4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,</w:t>
      </w:r>
      <w:r w:rsidR="0097010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</w:t>
      </w:r>
      <w:r w:rsidR="003E129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8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</w:p>
    <w:p w:rsidR="00EE2F87" w:rsidRDefault="000B48AD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 xml:space="preserve"> </w:t>
      </w:r>
      <w:r w:rsidR="00526CC0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526CC0" w:rsidRPr="002D3F1C">
        <w:rPr>
          <w:rFonts w:ascii="Arial" w:eastAsia="Times New Roman" w:hAnsi="Arial" w:cs="Arial"/>
          <w:shd w:val="clear" w:color="auto" w:fill="FFFFFF"/>
          <w:lang w:eastAsia="pl-PL"/>
        </w:rPr>
        <w:t>pow</w:t>
      </w:r>
      <w:r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 w:rsidR="00526CC0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użytkowej</w:t>
      </w:r>
      <w:r w:rsidR="00526CC0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E449E8" w:rsidRDefault="00E449E8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zajętych na prowadzenie działalności gospodarczej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w zakresie obrotu kwalifikowanym</w:t>
      </w:r>
    </w:p>
    <w:p w:rsidR="00EE2F87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materiałem siewnym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1,</w:t>
      </w:r>
      <w:r w:rsidR="0097010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40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użytkowej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związanych z udzielaniem świadczeń zdrowotnych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w rozumieniu przepisów</w:t>
      </w: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 o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działalności leczniczej, zajętych przez podmioty udzielające </w:t>
      </w:r>
      <w:r w:rsidR="00EE2F87" w:rsidRPr="00631BDE">
        <w:rPr>
          <w:rFonts w:ascii="Arial" w:eastAsia="Times New Roman" w:hAnsi="Arial" w:cs="Arial"/>
          <w:shd w:val="clear" w:color="auto" w:fill="FFFFFF"/>
          <w:lang w:eastAsia="pl-PL"/>
        </w:rPr>
        <w:t>tych świadczeń</w:t>
      </w:r>
      <w:r w:rsidRPr="00631BDE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31BDE" w:rsidRPr="00631BDE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 w:rsidR="00EE2F87" w:rsidRPr="00631BDE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97010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4</w:t>
      </w:r>
      <w:r w:rsidR="00631BDE" w:rsidRP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,</w:t>
      </w:r>
      <w:r w:rsidR="0097010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97</w:t>
      </w:r>
      <w:r w:rsidR="00EE2F87" w:rsidRPr="00631BDE">
        <w:rPr>
          <w:rFonts w:ascii="Arial" w:eastAsia="Times New Roman" w:hAnsi="Arial" w:cs="Arial"/>
          <w:shd w:val="clear" w:color="auto" w:fill="FFFFFF"/>
          <w:lang w:eastAsia="pl-PL"/>
        </w:rPr>
        <w:t xml:space="preserve"> zł</w:t>
      </w:r>
    </w:p>
    <w:p w:rsidR="00EE2F87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 xml:space="preserve">2 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użytkowej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8557ED" w:rsidRDefault="00526CC0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="008557ED">
        <w:rPr>
          <w:rFonts w:ascii="Arial" w:eastAsia="Times New Roman" w:hAnsi="Arial" w:cs="Arial"/>
          <w:shd w:val="clear" w:color="auto" w:fill="FFFFFF"/>
          <w:lang w:eastAsia="pl-PL"/>
        </w:rPr>
        <w:t xml:space="preserve">pozostałych,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w tym zajętych na prowadzenie odpłatnej statutowej działalności pożytku</w:t>
      </w:r>
    </w:p>
    <w:p w:rsidR="000B48AD" w:rsidRDefault="008557ED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publicznego przez organizacje pożytku publicznego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31BDE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8,</w:t>
      </w:r>
      <w:r w:rsidR="0097010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21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</w:t>
      </w:r>
      <w:r w:rsidR="000B48AD">
        <w:rPr>
          <w:rFonts w:ascii="Arial" w:eastAsia="Times New Roman" w:hAnsi="Arial" w:cs="Arial"/>
          <w:shd w:val="clear" w:color="auto" w:fill="FFFFFF"/>
          <w:lang w:eastAsia="pl-PL"/>
        </w:rPr>
        <w:t>ierzchni</w:t>
      </w:r>
    </w:p>
    <w:p w:rsidR="00EE2F87" w:rsidRDefault="000B48AD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użytkowej</w:t>
      </w:r>
      <w:r w:rsidR="008557ED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:rsidR="0062450E" w:rsidRPr="002D3F1C" w:rsidRDefault="0062450E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6B79B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8557ED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c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) od budowli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2 %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ich wartości</w:t>
      </w:r>
      <w:r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Default="003F77C2" w:rsidP="003F77C2">
      <w:pPr>
        <w:autoSpaceDE w:val="0"/>
        <w:autoSpaceDN w:val="0"/>
        <w:adjustRightInd w:val="0"/>
        <w:spacing w:after="0" w:line="240" w:lineRule="auto"/>
        <w:ind w:left="709" w:hanging="64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036F6F" w:rsidRPr="002D3F1C" w:rsidRDefault="00036F6F" w:rsidP="003F77C2">
      <w:pPr>
        <w:autoSpaceDE w:val="0"/>
        <w:autoSpaceDN w:val="0"/>
        <w:adjustRightInd w:val="0"/>
        <w:spacing w:after="0" w:line="240" w:lineRule="auto"/>
        <w:ind w:left="709" w:hanging="64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A467C" w:rsidRPr="002D3F1C" w:rsidRDefault="00BA467C" w:rsidP="00EE2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A467C" w:rsidRPr="002D3F1C" w:rsidRDefault="00BA467C" w:rsidP="008557ED">
      <w:pPr>
        <w:ind w:left="426" w:hanging="426"/>
        <w:jc w:val="both"/>
        <w:rPr>
          <w:rFonts w:ascii="Arial" w:hAnsi="Arial" w:cs="Arial"/>
        </w:rPr>
      </w:pPr>
      <w:r w:rsidRPr="002D3F1C">
        <w:rPr>
          <w:rFonts w:ascii="Arial" w:hAnsi="Arial" w:cs="Arial"/>
        </w:rPr>
        <w:t>2. Podatek płatny jest</w:t>
      </w:r>
      <w:r w:rsidR="00BC1C7D">
        <w:rPr>
          <w:rFonts w:ascii="Arial" w:hAnsi="Arial" w:cs="Arial"/>
        </w:rPr>
        <w:t xml:space="preserve"> </w:t>
      </w:r>
      <w:r w:rsidRPr="002D3F1C">
        <w:rPr>
          <w:rFonts w:ascii="Arial" w:hAnsi="Arial" w:cs="Arial"/>
        </w:rPr>
        <w:t>w ratach</w:t>
      </w:r>
      <w:r w:rsidR="00BC1C7D">
        <w:rPr>
          <w:rFonts w:ascii="Arial" w:hAnsi="Arial" w:cs="Arial"/>
        </w:rPr>
        <w:t>,</w:t>
      </w:r>
      <w:r w:rsidRPr="002D3F1C">
        <w:rPr>
          <w:rFonts w:ascii="Arial" w:hAnsi="Arial" w:cs="Arial"/>
        </w:rPr>
        <w:t xml:space="preserve"> proporcjonalnych do czasu trwania obowiązku podatkowego, na </w:t>
      </w:r>
      <w:r w:rsidR="00036F6F">
        <w:rPr>
          <w:rFonts w:ascii="Arial" w:hAnsi="Arial" w:cs="Arial"/>
        </w:rPr>
        <w:t xml:space="preserve">wyodrębnione </w:t>
      </w:r>
      <w:r w:rsidR="00DD4970">
        <w:rPr>
          <w:rFonts w:ascii="Arial" w:hAnsi="Arial" w:cs="Arial"/>
        </w:rPr>
        <w:t xml:space="preserve">rachunki bankowe </w:t>
      </w:r>
      <w:r w:rsidRPr="002D3F1C">
        <w:rPr>
          <w:rFonts w:ascii="Arial" w:hAnsi="Arial" w:cs="Arial"/>
        </w:rPr>
        <w:t>Urzędu Miejskiego w Sośnicowicach:</w:t>
      </w:r>
    </w:p>
    <w:p w:rsidR="00BA467C" w:rsidRDefault="00BA467C" w:rsidP="002D3F1C">
      <w:pPr>
        <w:spacing w:after="0"/>
        <w:ind w:left="851" w:hanging="284"/>
        <w:jc w:val="both"/>
        <w:rPr>
          <w:rFonts w:ascii="Arial" w:hAnsi="Arial" w:cs="Arial"/>
          <w:b/>
        </w:rPr>
      </w:pPr>
      <w:r w:rsidRPr="002D3F1C">
        <w:rPr>
          <w:rFonts w:ascii="Arial" w:hAnsi="Arial" w:cs="Arial"/>
        </w:rPr>
        <w:t xml:space="preserve"> - </w:t>
      </w:r>
      <w:r w:rsidR="00036F6F">
        <w:rPr>
          <w:rFonts w:ascii="Arial" w:hAnsi="Arial" w:cs="Arial"/>
        </w:rPr>
        <w:t xml:space="preserve">dla wpłat dokonywanych </w:t>
      </w:r>
      <w:r w:rsidRPr="002D3F1C">
        <w:rPr>
          <w:rFonts w:ascii="Arial" w:hAnsi="Arial" w:cs="Arial"/>
        </w:rPr>
        <w:t xml:space="preserve">przez osoby prawne i podmioty zobowiązane </w:t>
      </w:r>
      <w:r w:rsidR="002D3F1C" w:rsidRPr="002D3F1C">
        <w:rPr>
          <w:rFonts w:ascii="Arial" w:hAnsi="Arial" w:cs="Arial"/>
        </w:rPr>
        <w:t>do rozliczania się z podatku od </w:t>
      </w:r>
      <w:r w:rsidRPr="002D3F1C">
        <w:rPr>
          <w:rFonts w:ascii="Arial" w:hAnsi="Arial" w:cs="Arial"/>
        </w:rPr>
        <w:t>nieruchomości na zasadach obowiązujących osoby prawne</w:t>
      </w:r>
      <w:r w:rsidR="00036F6F">
        <w:rPr>
          <w:rFonts w:ascii="Arial" w:hAnsi="Arial" w:cs="Arial"/>
        </w:rPr>
        <w:t>,</w:t>
      </w:r>
    </w:p>
    <w:p w:rsidR="008557ED" w:rsidRPr="002D3F1C" w:rsidRDefault="008557ED" w:rsidP="002D3F1C">
      <w:pPr>
        <w:spacing w:after="0"/>
        <w:ind w:left="851" w:hanging="284"/>
        <w:jc w:val="both"/>
        <w:rPr>
          <w:rFonts w:ascii="Arial" w:hAnsi="Arial" w:cs="Arial"/>
        </w:rPr>
      </w:pPr>
    </w:p>
    <w:p w:rsidR="00BA467C" w:rsidRPr="00036F6F" w:rsidRDefault="00BA467C" w:rsidP="00036F6F">
      <w:pPr>
        <w:spacing w:after="0"/>
        <w:ind w:left="567"/>
        <w:jc w:val="both"/>
        <w:rPr>
          <w:rFonts w:ascii="Arial" w:hAnsi="Arial" w:cs="Arial"/>
          <w:b/>
        </w:rPr>
      </w:pPr>
      <w:r w:rsidRPr="002D3F1C">
        <w:rPr>
          <w:rFonts w:ascii="Arial" w:hAnsi="Arial" w:cs="Arial"/>
        </w:rPr>
        <w:t xml:space="preserve"> -</w:t>
      </w:r>
      <w:r w:rsidR="002D3F1C" w:rsidRPr="002D3F1C">
        <w:rPr>
          <w:rFonts w:ascii="Arial" w:hAnsi="Arial" w:cs="Arial"/>
        </w:rPr>
        <w:t xml:space="preserve"> </w:t>
      </w:r>
      <w:r w:rsidRPr="002D3F1C">
        <w:rPr>
          <w:rFonts w:ascii="Arial" w:hAnsi="Arial" w:cs="Arial"/>
        </w:rPr>
        <w:t xml:space="preserve"> </w:t>
      </w:r>
      <w:r w:rsidR="00036F6F">
        <w:rPr>
          <w:rFonts w:ascii="Arial" w:hAnsi="Arial" w:cs="Arial"/>
        </w:rPr>
        <w:t xml:space="preserve">dla wpłat dokonywanych </w:t>
      </w:r>
      <w:r w:rsidRPr="002D3F1C">
        <w:rPr>
          <w:rFonts w:ascii="Arial" w:hAnsi="Arial" w:cs="Arial"/>
        </w:rPr>
        <w:t>przez osoby fizyczne</w:t>
      </w:r>
      <w:r w:rsidR="00036F6F">
        <w:rPr>
          <w:rFonts w:ascii="Arial" w:hAnsi="Arial" w:cs="Arial"/>
        </w:rPr>
        <w:t>.</w:t>
      </w:r>
    </w:p>
    <w:p w:rsidR="00BA467C" w:rsidRDefault="00BA467C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449E8" w:rsidRPr="002D3F1C" w:rsidRDefault="00E449E8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§ 2 </w:t>
      </w: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Wykonanie uchwały powierza się Burmistrzowi</w:t>
      </w:r>
      <w:r w:rsidR="0054693E">
        <w:rPr>
          <w:rFonts w:ascii="Arial" w:eastAsia="Times New Roman" w:hAnsi="Arial" w:cs="Arial"/>
          <w:shd w:val="clear" w:color="auto" w:fill="FFFFFF"/>
          <w:lang w:eastAsia="pl-PL"/>
        </w:rPr>
        <w:t xml:space="preserve"> Sośnicowic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F227C7" w:rsidRPr="002D3F1C" w:rsidRDefault="00F227C7" w:rsidP="00F227C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Uchwała podlega opublikowaniu w Dzienniku Urzędowym Województwa Śląskiego</w:t>
      </w:r>
      <w:r w:rsidR="006B79BC" w:rsidRPr="002D3F1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i wchodzi</w:t>
      </w:r>
      <w:r w:rsidR="00F227C7">
        <w:rPr>
          <w:rFonts w:ascii="Arial" w:eastAsia="Times New Roman" w:hAnsi="Arial" w:cs="Arial"/>
          <w:shd w:val="clear" w:color="auto" w:fill="FFFFFF"/>
          <w:lang w:eastAsia="pl-PL"/>
        </w:rPr>
        <w:t xml:space="preserve"> w życie z dniem 1 styc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znia 20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2</w:t>
      </w:r>
      <w:r w:rsidR="00E84A19">
        <w:rPr>
          <w:rFonts w:ascii="Arial" w:eastAsia="Times New Roman" w:hAnsi="Arial" w:cs="Arial"/>
          <w:shd w:val="clear" w:color="auto" w:fill="FFFFFF"/>
          <w:lang w:eastAsia="pl-PL"/>
        </w:rPr>
        <w:t>1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</w:t>
      </w:r>
    </w:p>
    <w:p w:rsidR="00F227C7" w:rsidRPr="002D3F1C" w:rsidRDefault="00F227C7" w:rsidP="00F227C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Uchwała podlega ogłoszeniu na tablicy ogłoszeń w Urzędzie Miejskim w Sośnicowicach oraz w Biuletynie Informacji Publicznej.</w:t>
      </w:r>
    </w:p>
    <w:p w:rsidR="00F227C7" w:rsidRPr="002D3F1C" w:rsidRDefault="00F227C7" w:rsidP="00F227C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631BDE" w:rsidRDefault="00EE2F87" w:rsidP="00FF546B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631BDE">
        <w:rPr>
          <w:rFonts w:ascii="Arial" w:eastAsia="Times New Roman" w:hAnsi="Arial" w:cs="Arial"/>
          <w:shd w:val="clear" w:color="auto" w:fill="FFFFFF"/>
          <w:lang w:eastAsia="pl-PL"/>
        </w:rPr>
        <w:t>Z dniem wejścia w życie niniejszej Uch</w:t>
      </w:r>
      <w:r w:rsidR="008C735A" w:rsidRPr="00631BDE">
        <w:rPr>
          <w:rFonts w:ascii="Arial" w:eastAsia="Times New Roman" w:hAnsi="Arial" w:cs="Arial"/>
          <w:shd w:val="clear" w:color="auto" w:fill="FFFFFF"/>
          <w:lang w:eastAsia="pl-PL"/>
        </w:rPr>
        <w:t>wały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8C735A" w:rsidRPr="00631BDE">
        <w:rPr>
          <w:rFonts w:ascii="Arial" w:eastAsia="Times New Roman" w:hAnsi="Arial" w:cs="Arial"/>
          <w:shd w:val="clear" w:color="auto" w:fill="FFFFFF"/>
          <w:lang w:eastAsia="pl-PL"/>
        </w:rPr>
        <w:t>traci moc Uchwała</w:t>
      </w:r>
      <w:r w:rsidR="002D3F1C" w:rsidRPr="00631BDE">
        <w:rPr>
          <w:rFonts w:ascii="Arial" w:eastAsia="Times New Roman" w:hAnsi="Arial" w:cs="Arial"/>
          <w:shd w:val="clear" w:color="auto" w:fill="FFFFFF"/>
          <w:lang w:eastAsia="pl-PL"/>
        </w:rPr>
        <w:t xml:space="preserve"> Rady Miejskiej w Sośnicowicach</w:t>
      </w:r>
      <w:r w:rsidR="008C735A" w:rsidRPr="00631BDE">
        <w:rPr>
          <w:rFonts w:ascii="Arial" w:eastAsia="Times New Roman" w:hAnsi="Arial" w:cs="Arial"/>
          <w:shd w:val="clear" w:color="auto" w:fill="FFFFFF"/>
          <w:lang w:eastAsia="pl-PL"/>
        </w:rPr>
        <w:t xml:space="preserve"> Nr 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>XI</w:t>
      </w:r>
      <w:r w:rsidR="007669C1" w:rsidRPr="00631BDE">
        <w:rPr>
          <w:rFonts w:ascii="Arial" w:eastAsia="Times New Roman" w:hAnsi="Arial" w:cs="Arial"/>
          <w:shd w:val="clear" w:color="auto" w:fill="FFFFFF"/>
          <w:lang w:eastAsia="pl-PL"/>
        </w:rPr>
        <w:t>I</w:t>
      </w:r>
      <w:r w:rsidR="008C735A" w:rsidRPr="00631BDE">
        <w:rPr>
          <w:rFonts w:ascii="Arial" w:eastAsia="Times New Roman" w:hAnsi="Arial" w:cs="Arial"/>
          <w:shd w:val="clear" w:color="auto" w:fill="FFFFFF"/>
          <w:lang w:eastAsia="pl-PL"/>
        </w:rPr>
        <w:t>/</w:t>
      </w:r>
      <w:r w:rsidR="007669C1" w:rsidRPr="00631BDE">
        <w:rPr>
          <w:rFonts w:ascii="Arial" w:eastAsia="Times New Roman" w:hAnsi="Arial" w:cs="Arial"/>
          <w:shd w:val="clear" w:color="auto" w:fill="FFFFFF"/>
          <w:lang w:eastAsia="pl-PL"/>
        </w:rPr>
        <w:t>1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>04</w:t>
      </w:r>
      <w:r w:rsidR="008C735A" w:rsidRPr="00631BDE">
        <w:rPr>
          <w:rFonts w:ascii="Arial" w:eastAsia="Times New Roman" w:hAnsi="Arial" w:cs="Arial"/>
          <w:shd w:val="clear" w:color="auto" w:fill="FFFFFF"/>
          <w:lang w:eastAsia="pl-PL"/>
        </w:rPr>
        <w:t>/201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>9</w:t>
      </w:r>
      <w:r w:rsidRPr="00631BDE">
        <w:rPr>
          <w:rFonts w:ascii="Arial" w:eastAsia="Times New Roman" w:hAnsi="Arial" w:cs="Arial"/>
          <w:shd w:val="clear" w:color="auto" w:fill="FFFFFF"/>
          <w:lang w:eastAsia="pl-PL"/>
        </w:rPr>
        <w:t xml:space="preserve"> z dnia 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 xml:space="preserve">30 października </w:t>
      </w:r>
      <w:r w:rsidR="008C735A" w:rsidRPr="00631BDE">
        <w:rPr>
          <w:rFonts w:ascii="Arial" w:eastAsia="Times New Roman" w:hAnsi="Arial" w:cs="Arial"/>
          <w:shd w:val="clear" w:color="auto" w:fill="FFFFFF"/>
          <w:lang w:eastAsia="pl-PL"/>
        </w:rPr>
        <w:t>201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>9</w:t>
      </w:r>
      <w:r w:rsidR="007669C1" w:rsidRPr="00631BDE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631BDE">
        <w:rPr>
          <w:rFonts w:ascii="Arial" w:eastAsia="Times New Roman" w:hAnsi="Arial" w:cs="Arial"/>
          <w:shd w:val="clear" w:color="auto" w:fill="FFFFFF"/>
          <w:lang w:eastAsia="pl-PL"/>
        </w:rPr>
        <w:t>r. w sprawie stawek podatku od nieruchomoś</w:t>
      </w:r>
      <w:r w:rsidR="002D3F1C" w:rsidRPr="00631BDE">
        <w:rPr>
          <w:rFonts w:ascii="Arial" w:eastAsia="Times New Roman" w:hAnsi="Arial" w:cs="Arial"/>
          <w:shd w:val="clear" w:color="auto" w:fill="FFFFFF"/>
          <w:lang w:eastAsia="pl-PL"/>
        </w:rPr>
        <w:t>ci na terenie gminy Sośnicowice</w:t>
      </w:r>
      <w:r w:rsidR="0054693E">
        <w:rPr>
          <w:rFonts w:ascii="Arial" w:eastAsia="Times New Roman" w:hAnsi="Arial" w:cs="Arial"/>
          <w:shd w:val="clear" w:color="auto" w:fill="FFFFFF"/>
          <w:lang w:eastAsia="pl-PL"/>
        </w:rPr>
        <w:t xml:space="preserve"> (Dziennik Urzędowy Województwa Śląskiego</w:t>
      </w:r>
      <w:r w:rsidR="00500576">
        <w:rPr>
          <w:rFonts w:ascii="Arial" w:eastAsia="Times New Roman" w:hAnsi="Arial" w:cs="Arial"/>
          <w:shd w:val="clear" w:color="auto" w:fill="FFFFFF"/>
          <w:lang w:eastAsia="pl-PL"/>
        </w:rPr>
        <w:t xml:space="preserve"> z 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>1</w:t>
      </w:r>
      <w:r w:rsidR="00500576">
        <w:rPr>
          <w:rFonts w:ascii="Arial" w:eastAsia="Times New Roman" w:hAnsi="Arial" w:cs="Arial"/>
          <w:shd w:val="clear" w:color="auto" w:fill="FFFFFF"/>
          <w:lang w:eastAsia="pl-PL"/>
        </w:rPr>
        <w:t>7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 xml:space="preserve"> grudnia </w:t>
      </w:r>
      <w:r w:rsidR="00500576">
        <w:rPr>
          <w:rFonts w:ascii="Arial" w:eastAsia="Times New Roman" w:hAnsi="Arial" w:cs="Arial"/>
          <w:shd w:val="clear" w:color="auto" w:fill="FFFFFF"/>
          <w:lang w:eastAsia="pl-PL"/>
        </w:rPr>
        <w:t>201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>9</w:t>
      </w:r>
      <w:r w:rsidR="00500576">
        <w:rPr>
          <w:rFonts w:ascii="Arial" w:eastAsia="Times New Roman" w:hAnsi="Arial" w:cs="Arial"/>
          <w:shd w:val="clear" w:color="auto" w:fill="FFFFFF"/>
          <w:lang w:eastAsia="pl-PL"/>
        </w:rPr>
        <w:t xml:space="preserve"> r.</w:t>
      </w:r>
      <w:r w:rsidR="00A3166D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="00500576">
        <w:rPr>
          <w:rFonts w:ascii="Arial" w:eastAsia="Times New Roman" w:hAnsi="Arial" w:cs="Arial"/>
          <w:shd w:val="clear" w:color="auto" w:fill="FFFFFF"/>
          <w:lang w:eastAsia="pl-PL"/>
        </w:rPr>
        <w:t xml:space="preserve"> poz. </w:t>
      </w:r>
      <w:r w:rsidR="0023574F">
        <w:rPr>
          <w:rFonts w:ascii="Arial" w:eastAsia="Times New Roman" w:hAnsi="Arial" w:cs="Arial"/>
          <w:shd w:val="clear" w:color="auto" w:fill="FFFFFF"/>
          <w:lang w:eastAsia="pl-PL"/>
        </w:rPr>
        <w:t>8969</w:t>
      </w:r>
      <w:r w:rsidR="00500576">
        <w:rPr>
          <w:rFonts w:ascii="Arial" w:eastAsia="Times New Roman" w:hAnsi="Arial" w:cs="Arial"/>
          <w:shd w:val="clear" w:color="auto" w:fill="FFFFFF"/>
          <w:lang w:eastAsia="pl-PL"/>
        </w:rPr>
        <w:t>)</w:t>
      </w:r>
      <w:r w:rsidR="00631BDE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50AAE" w:rsidRPr="002D3F1C" w:rsidRDefault="00550AAE" w:rsidP="008C735A"/>
    <w:sectPr w:rsidR="00550AAE" w:rsidRPr="002D3F1C" w:rsidSect="00631BD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BF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>
    <w:nsid w:val="3A120CDF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2">
    <w:nsid w:val="783441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3">
    <w:nsid w:val="7BCA36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F87"/>
    <w:rsid w:val="00036F6F"/>
    <w:rsid w:val="00046CB1"/>
    <w:rsid w:val="000B0C7E"/>
    <w:rsid w:val="000B48AD"/>
    <w:rsid w:val="000E0139"/>
    <w:rsid w:val="00161524"/>
    <w:rsid w:val="001F707B"/>
    <w:rsid w:val="0023574F"/>
    <w:rsid w:val="002D3F1C"/>
    <w:rsid w:val="003228FE"/>
    <w:rsid w:val="003308CB"/>
    <w:rsid w:val="003E1291"/>
    <w:rsid w:val="003E2A76"/>
    <w:rsid w:val="003E6B5F"/>
    <w:rsid w:val="003F77C2"/>
    <w:rsid w:val="004D3E83"/>
    <w:rsid w:val="00500576"/>
    <w:rsid w:val="00526CC0"/>
    <w:rsid w:val="0054693E"/>
    <w:rsid w:val="00550AAE"/>
    <w:rsid w:val="005835EF"/>
    <w:rsid w:val="006159B3"/>
    <w:rsid w:val="0062450E"/>
    <w:rsid w:val="006313A7"/>
    <w:rsid w:val="00631BDE"/>
    <w:rsid w:val="00664A7A"/>
    <w:rsid w:val="00683BFC"/>
    <w:rsid w:val="006B58D0"/>
    <w:rsid w:val="006B79BC"/>
    <w:rsid w:val="006E307C"/>
    <w:rsid w:val="00723702"/>
    <w:rsid w:val="007669C1"/>
    <w:rsid w:val="007D3EFB"/>
    <w:rsid w:val="007F6422"/>
    <w:rsid w:val="008557ED"/>
    <w:rsid w:val="008911AE"/>
    <w:rsid w:val="008C735A"/>
    <w:rsid w:val="0097010C"/>
    <w:rsid w:val="00996363"/>
    <w:rsid w:val="00A3092B"/>
    <w:rsid w:val="00A3166D"/>
    <w:rsid w:val="00AD51A0"/>
    <w:rsid w:val="00B35404"/>
    <w:rsid w:val="00B67928"/>
    <w:rsid w:val="00BA467C"/>
    <w:rsid w:val="00BC1C7D"/>
    <w:rsid w:val="00C37917"/>
    <w:rsid w:val="00C93FDE"/>
    <w:rsid w:val="00CA15CC"/>
    <w:rsid w:val="00CD4B78"/>
    <w:rsid w:val="00D4004F"/>
    <w:rsid w:val="00DD4970"/>
    <w:rsid w:val="00E449E8"/>
    <w:rsid w:val="00E72F49"/>
    <w:rsid w:val="00E84A19"/>
    <w:rsid w:val="00EE2F87"/>
    <w:rsid w:val="00EE6190"/>
    <w:rsid w:val="00EE7F6B"/>
    <w:rsid w:val="00EF37E7"/>
    <w:rsid w:val="00F227C7"/>
    <w:rsid w:val="00F92A97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AE"/>
  </w:style>
  <w:style w:type="paragraph" w:styleId="Nagwek4">
    <w:name w:val="heading 4"/>
    <w:basedOn w:val="Normalny"/>
    <w:next w:val="Normalny"/>
    <w:link w:val="Nagwek4Znak"/>
    <w:uiPriority w:val="99"/>
    <w:qFormat/>
    <w:rsid w:val="00EE2F87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E2F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E2F87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2F87"/>
    <w:rPr>
      <w:rFonts w:ascii="Times New Roman" w:eastAsia="Times New Roman" w:hAnsi="Times New Roman" w:cs="Times New Roman"/>
      <w:color w:val="000000"/>
      <w:lang w:eastAsia="pl-PL"/>
    </w:rPr>
  </w:style>
  <w:style w:type="table" w:styleId="Tabela-Prosty1">
    <w:name w:val="Table Simple 1"/>
    <w:basedOn w:val="Standardowy"/>
    <w:uiPriority w:val="99"/>
    <w:rsid w:val="00EE2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kapitzlist">
    <w:name w:val="List Paragraph"/>
    <w:basedOn w:val="Normalny"/>
    <w:uiPriority w:val="34"/>
    <w:qFormat/>
    <w:rsid w:val="00F2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Skarbnik</cp:lastModifiedBy>
  <cp:revision>38</cp:revision>
  <cp:lastPrinted>2018-11-08T09:20:00Z</cp:lastPrinted>
  <dcterms:created xsi:type="dcterms:W3CDTF">2018-10-09T09:01:00Z</dcterms:created>
  <dcterms:modified xsi:type="dcterms:W3CDTF">2020-11-20T07:28:00Z</dcterms:modified>
</cp:coreProperties>
</file>