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A1" w:rsidRDefault="005260A1" w:rsidP="005260A1">
      <w:pPr>
        <w:rPr>
          <w:lang w:val="pl-PL"/>
        </w:rPr>
      </w:pPr>
    </w:p>
    <w:p w:rsidR="005260A1" w:rsidRPr="00A865B4" w:rsidRDefault="00DF3839" w:rsidP="00DF3839">
      <w:pPr>
        <w:tabs>
          <w:tab w:val="center" w:pos="4536"/>
          <w:tab w:val="left" w:pos="7080"/>
        </w:tabs>
        <w:rPr>
          <w:b/>
          <w:lang w:val="pl-PL"/>
        </w:rPr>
      </w:pPr>
      <w:r>
        <w:rPr>
          <w:b/>
          <w:lang w:val="pl-PL"/>
        </w:rPr>
        <w:tab/>
        <w:t xml:space="preserve">                                </w:t>
      </w:r>
      <w:r w:rsidR="005260A1" w:rsidRPr="00A865B4">
        <w:rPr>
          <w:b/>
          <w:lang w:val="pl-PL"/>
        </w:rPr>
        <w:t>WZÓR UMOWY</w:t>
      </w:r>
      <w:r>
        <w:rPr>
          <w:b/>
          <w:lang w:val="pl-PL"/>
        </w:rPr>
        <w:t xml:space="preserve">                                                  ZAŁĄCZNIK NR 8</w:t>
      </w:r>
    </w:p>
    <w:p w:rsidR="005260A1" w:rsidRDefault="005260A1" w:rsidP="005260A1">
      <w:pPr>
        <w:rPr>
          <w:lang w:val="pl-PL"/>
        </w:rPr>
      </w:pPr>
    </w:p>
    <w:p w:rsidR="00382509" w:rsidRDefault="00382509" w:rsidP="005260A1">
      <w:pPr>
        <w:rPr>
          <w:lang w:val="pl-PL"/>
        </w:rPr>
      </w:pPr>
    </w:p>
    <w:p w:rsidR="00D9685C" w:rsidRPr="00D9685C" w:rsidRDefault="00D9685C" w:rsidP="00D9685C">
      <w:pPr>
        <w:autoSpaceDE w:val="0"/>
        <w:autoSpaceDN w:val="0"/>
        <w:adjustRightInd w:val="0"/>
        <w:jc w:val="both"/>
        <w:rPr>
          <w:lang w:val="pl-PL"/>
        </w:rPr>
      </w:pPr>
      <w:r w:rsidRPr="00D9685C">
        <w:rPr>
          <w:lang w:val="pl-PL"/>
        </w:rPr>
        <w:t xml:space="preserve">zawarta w dniu …..2018r. w Sośnicowicach, pomiędzy Gminą Sośnicowice z siedzibą </w:t>
      </w:r>
      <w:r w:rsidRPr="00D9685C">
        <w:rPr>
          <w:lang w:val="pl-PL"/>
        </w:rPr>
        <w:br/>
        <w:t>w Urzędzie Miejskim, ul. Rynek 19, 44-153 Sośnicowice,</w:t>
      </w:r>
      <w:r w:rsidRPr="00D9685C">
        <w:rPr>
          <w:b/>
          <w:bCs/>
          <w:lang w:val="pl-PL"/>
        </w:rPr>
        <w:t xml:space="preserve"> </w:t>
      </w:r>
      <w:r w:rsidRPr="00D9685C">
        <w:rPr>
          <w:lang w:val="pl-PL"/>
        </w:rPr>
        <w:t xml:space="preserve">reprezentowaną przez Pełniącą Funkcję Burmistrza Sośnicowic – Ewę Waliczek </w:t>
      </w:r>
    </w:p>
    <w:p w:rsidR="00D9685C" w:rsidRPr="00D9685C" w:rsidRDefault="00D9685C" w:rsidP="00D9685C">
      <w:pPr>
        <w:autoSpaceDE w:val="0"/>
        <w:autoSpaceDN w:val="0"/>
        <w:adjustRightInd w:val="0"/>
        <w:jc w:val="both"/>
        <w:rPr>
          <w:lang w:val="pl-PL"/>
        </w:rPr>
      </w:pPr>
      <w:r w:rsidRPr="00D9685C">
        <w:rPr>
          <w:lang w:val="pl-PL"/>
        </w:rPr>
        <w:t>przy kontrasygnacie Skarbnika Gminy- Leszka Pietrasińskiego</w:t>
      </w:r>
    </w:p>
    <w:p w:rsidR="00D9685C" w:rsidRPr="00D9685C" w:rsidRDefault="00D9685C" w:rsidP="00D9685C">
      <w:pPr>
        <w:autoSpaceDE w:val="0"/>
        <w:ind w:right="-6"/>
        <w:jc w:val="both"/>
        <w:rPr>
          <w:lang w:val="pl-PL"/>
        </w:rPr>
      </w:pPr>
      <w:r w:rsidRPr="00D9685C">
        <w:rPr>
          <w:lang w:val="pl-PL"/>
        </w:rPr>
        <w:t xml:space="preserve">zwaną dalej </w:t>
      </w:r>
      <w:r w:rsidRPr="00D9685C">
        <w:rPr>
          <w:bCs/>
          <w:lang w:val="pl-PL"/>
        </w:rPr>
        <w:t>„Zamawiającym</w:t>
      </w:r>
      <w:r w:rsidRPr="00D9685C">
        <w:rPr>
          <w:lang w:val="pl-PL"/>
        </w:rPr>
        <w:t xml:space="preserve">”, a </w:t>
      </w:r>
    </w:p>
    <w:p w:rsidR="00D9685C" w:rsidRPr="00BF6620" w:rsidRDefault="00D9685C" w:rsidP="00D9685C">
      <w:pPr>
        <w:pStyle w:val="Zwykytekst"/>
        <w:jc w:val="both"/>
        <w:rPr>
          <w:rFonts w:ascii="Times New Roman" w:hAnsi="Times New Roman"/>
          <w:sz w:val="24"/>
          <w:szCs w:val="24"/>
          <w:lang w:val="pl-PL"/>
        </w:rPr>
      </w:pPr>
      <w:r>
        <w:rPr>
          <w:rFonts w:ascii="Times New Roman" w:eastAsia="Lucida Sans Unicode" w:hAnsi="Times New Roman"/>
          <w:sz w:val="24"/>
          <w:szCs w:val="24"/>
          <w:lang w:val="pl-PL"/>
        </w:rPr>
        <w:t>……………………………………………………………………………………………………………………………………………………………………………………………………………………………………….</w:t>
      </w:r>
      <w:r w:rsidRPr="00715965">
        <w:rPr>
          <w:rFonts w:ascii="Times New Roman" w:hAnsi="Times New Roman"/>
          <w:sz w:val="24"/>
          <w:szCs w:val="24"/>
          <w:lang w:val="pl-PL"/>
        </w:rPr>
        <w:t xml:space="preserve">, </w:t>
      </w:r>
      <w:r w:rsidRPr="00BF6620">
        <w:rPr>
          <w:rFonts w:ascii="Times New Roman" w:hAnsi="Times New Roman"/>
          <w:sz w:val="24"/>
          <w:szCs w:val="24"/>
          <w:lang w:val="pl-PL"/>
        </w:rPr>
        <w:t xml:space="preserve">zwanym </w:t>
      </w:r>
      <w:r>
        <w:rPr>
          <w:rFonts w:ascii="Times New Roman" w:hAnsi="Times New Roman"/>
          <w:sz w:val="24"/>
          <w:szCs w:val="24"/>
          <w:lang w:val="pl-PL"/>
        </w:rPr>
        <w:t>dalej</w:t>
      </w:r>
      <w:r w:rsidRPr="00BF6620">
        <w:rPr>
          <w:rFonts w:ascii="Times New Roman" w:hAnsi="Times New Roman"/>
          <w:sz w:val="24"/>
          <w:szCs w:val="24"/>
          <w:lang w:val="pl-PL"/>
        </w:rPr>
        <w:t xml:space="preserve"> </w:t>
      </w:r>
      <w:r w:rsidRPr="00BF6620">
        <w:rPr>
          <w:rFonts w:ascii="Times New Roman" w:hAnsi="Times New Roman"/>
          <w:bCs/>
          <w:sz w:val="24"/>
          <w:szCs w:val="24"/>
          <w:lang w:val="pl-PL"/>
        </w:rPr>
        <w:t>„Wykonawcą”</w:t>
      </w:r>
      <w:r w:rsidRPr="00BF6620">
        <w:rPr>
          <w:rFonts w:ascii="Times New Roman" w:hAnsi="Times New Roman"/>
          <w:sz w:val="24"/>
          <w:szCs w:val="24"/>
          <w:lang w:val="pl-PL"/>
        </w:rPr>
        <w:t>.</w:t>
      </w:r>
    </w:p>
    <w:p w:rsidR="00D9685C" w:rsidRPr="00D9685C" w:rsidRDefault="00D9685C" w:rsidP="00D9685C">
      <w:pPr>
        <w:autoSpaceDE w:val="0"/>
        <w:ind w:right="-6"/>
        <w:jc w:val="both"/>
        <w:rPr>
          <w:lang w:val="pl-PL"/>
        </w:rPr>
      </w:pPr>
    </w:p>
    <w:p w:rsidR="005260A1" w:rsidRDefault="005260A1" w:rsidP="005260A1">
      <w:pPr>
        <w:rPr>
          <w:lang w:val="pl-PL"/>
        </w:rPr>
      </w:pPr>
    </w:p>
    <w:p w:rsidR="005260A1" w:rsidRPr="00DF3839" w:rsidRDefault="005260A1" w:rsidP="005260A1">
      <w:pPr>
        <w:autoSpaceDE w:val="0"/>
        <w:autoSpaceDN w:val="0"/>
        <w:adjustRightInd w:val="0"/>
        <w:jc w:val="both"/>
        <w:rPr>
          <w:color w:val="auto"/>
          <w:lang w:val="pl-PL"/>
        </w:rPr>
      </w:pPr>
      <w:r w:rsidRPr="005260A1">
        <w:rPr>
          <w:lang w:val="pl-PL"/>
        </w:rPr>
        <w:t>Przedmiotowe zamówienie udzielane jest w związku z realizacją projektu pn</w:t>
      </w:r>
      <w:r w:rsidRPr="00DF3839">
        <w:rPr>
          <w:color w:val="auto"/>
          <w:lang w:val="pl-PL"/>
        </w:rPr>
        <w:t xml:space="preserve">. „Stworzenie kompleksowego systemu publicznego transportu zbiorowego poprzez poprawę infrastruktury </w:t>
      </w:r>
      <w:proofErr w:type="spellStart"/>
      <w:r w:rsidRPr="00DF3839">
        <w:rPr>
          <w:color w:val="auto"/>
          <w:lang w:val="pl-PL"/>
        </w:rPr>
        <w:t>obsługi</w:t>
      </w:r>
      <w:proofErr w:type="spellEnd"/>
      <w:r w:rsidRPr="00DF3839">
        <w:rPr>
          <w:color w:val="auto"/>
          <w:lang w:val="pl-PL"/>
        </w:rPr>
        <w:t xml:space="preserve"> pasażerskiej w gminie Sośnicowice- Etap I”</w:t>
      </w:r>
    </w:p>
    <w:p w:rsidR="005260A1" w:rsidRPr="00DF3839" w:rsidRDefault="005260A1" w:rsidP="005260A1">
      <w:pPr>
        <w:autoSpaceDE w:val="0"/>
        <w:autoSpaceDN w:val="0"/>
        <w:adjustRightInd w:val="0"/>
        <w:jc w:val="both"/>
        <w:rPr>
          <w:color w:val="auto"/>
          <w:lang w:val="pl-PL"/>
        </w:rPr>
      </w:pPr>
      <w:r w:rsidRPr="00DF3839">
        <w:rPr>
          <w:color w:val="auto"/>
          <w:lang w:val="pl-PL"/>
        </w:rPr>
        <w:t>współfinansowan</w:t>
      </w:r>
      <w:r w:rsidR="00E8545D" w:rsidRPr="00DF3839">
        <w:rPr>
          <w:color w:val="auto"/>
          <w:lang w:val="pl-PL"/>
        </w:rPr>
        <w:t>ego</w:t>
      </w:r>
      <w:r w:rsidRPr="00DF3839">
        <w:rPr>
          <w:color w:val="auto"/>
          <w:lang w:val="pl-PL"/>
        </w:rPr>
        <w:t xml:space="preserve"> przez Unię Europejską ze środków Europejskiego Funduszu Rozwoju Regionalnego w ramach Regionalnego Programu Operacyjnego Województwa Śląskiego na lata 2014-2020</w:t>
      </w:r>
    </w:p>
    <w:p w:rsidR="00382509" w:rsidRPr="00DF3839" w:rsidRDefault="00382509" w:rsidP="00E8545D">
      <w:pPr>
        <w:jc w:val="both"/>
        <w:rPr>
          <w:color w:val="auto"/>
          <w:lang w:val="pl-PL"/>
        </w:rPr>
      </w:pPr>
    </w:p>
    <w:p w:rsidR="005260A1" w:rsidRPr="00DF3839" w:rsidRDefault="005260A1" w:rsidP="00E8545D">
      <w:pPr>
        <w:jc w:val="both"/>
        <w:rPr>
          <w:color w:val="auto"/>
          <w:lang w:val="pl-PL"/>
        </w:rPr>
      </w:pPr>
      <w:r w:rsidRPr="00DF3839">
        <w:rPr>
          <w:color w:val="auto"/>
          <w:lang w:val="pl-PL"/>
        </w:rPr>
        <w:t xml:space="preserve">W wyniku przeprowadzonego postępowania w sprawie udzielenia zamówienia publicznego </w:t>
      </w:r>
      <w:r w:rsidR="00E8545D" w:rsidRPr="00DF3839">
        <w:rPr>
          <w:color w:val="auto"/>
          <w:lang w:val="pl-PL"/>
        </w:rPr>
        <w:br/>
      </w:r>
      <w:r w:rsidRPr="00DF3839">
        <w:rPr>
          <w:color w:val="auto"/>
          <w:lang w:val="pl-PL"/>
        </w:rPr>
        <w:t xml:space="preserve">w trybie przetargu nieograniczonego o wartości zamówienia powyżej określonych </w:t>
      </w:r>
      <w:r w:rsidR="00E8545D" w:rsidRPr="00DF3839">
        <w:rPr>
          <w:color w:val="auto"/>
          <w:lang w:val="pl-PL"/>
        </w:rPr>
        <w:br/>
      </w:r>
      <w:r w:rsidRPr="00DF3839">
        <w:rPr>
          <w:color w:val="auto"/>
          <w:lang w:val="pl-PL"/>
        </w:rPr>
        <w:t xml:space="preserve">w przepisach wydanych na podstawie art. 11 ust. 8 ustawy z dnia 29 stycznia 2004 r. Prawo zamówień publicznych (tj. Dz. U. z 2017 r. poz. 1579 z </w:t>
      </w:r>
      <w:proofErr w:type="spellStart"/>
      <w:r w:rsidRPr="00DF3839">
        <w:rPr>
          <w:color w:val="auto"/>
          <w:lang w:val="pl-PL"/>
        </w:rPr>
        <w:t>późn</w:t>
      </w:r>
      <w:proofErr w:type="spellEnd"/>
      <w:r w:rsidRPr="00DF3839">
        <w:rPr>
          <w:color w:val="auto"/>
          <w:lang w:val="pl-PL"/>
        </w:rPr>
        <w:t xml:space="preserve">. zm.).została zawarta umowa </w:t>
      </w:r>
      <w:r w:rsidR="00E8545D" w:rsidRPr="00DF3839">
        <w:rPr>
          <w:color w:val="auto"/>
          <w:lang w:val="pl-PL"/>
        </w:rPr>
        <w:br/>
      </w:r>
      <w:r w:rsidRPr="00DF3839">
        <w:rPr>
          <w:color w:val="auto"/>
          <w:lang w:val="pl-PL"/>
        </w:rPr>
        <w:t xml:space="preserve">o następującej treści: </w:t>
      </w:r>
    </w:p>
    <w:p w:rsidR="005260A1" w:rsidRPr="00382509" w:rsidRDefault="005260A1" w:rsidP="005260A1">
      <w:pPr>
        <w:rPr>
          <w:color w:val="00B050"/>
          <w:lang w:val="pl-PL"/>
        </w:rPr>
      </w:pPr>
    </w:p>
    <w:p w:rsidR="005260A1" w:rsidRPr="00382509" w:rsidRDefault="005260A1" w:rsidP="005260A1">
      <w:pPr>
        <w:tabs>
          <w:tab w:val="left" w:pos="3030"/>
        </w:tabs>
        <w:rPr>
          <w:color w:val="00B050"/>
          <w:lang w:val="pl-PL"/>
        </w:rPr>
      </w:pPr>
    </w:p>
    <w:p w:rsidR="005260A1" w:rsidRPr="00DF3839" w:rsidRDefault="006E514E" w:rsidP="00382509">
      <w:pPr>
        <w:tabs>
          <w:tab w:val="left" w:pos="3030"/>
        </w:tabs>
        <w:jc w:val="center"/>
        <w:rPr>
          <w:b/>
          <w:color w:val="auto"/>
          <w:lang w:val="pl-PL"/>
        </w:rPr>
      </w:pPr>
      <w:r w:rsidRPr="00DF3839">
        <w:rPr>
          <w:b/>
          <w:color w:val="auto"/>
          <w:lang w:val="pl-PL"/>
        </w:rPr>
        <w:t>§ 1 Przedmiot umowy</w:t>
      </w:r>
    </w:p>
    <w:p w:rsidR="00632505" w:rsidRPr="00DF3839" w:rsidRDefault="00632505" w:rsidP="00382509">
      <w:pPr>
        <w:tabs>
          <w:tab w:val="left" w:pos="3030"/>
        </w:tabs>
        <w:jc w:val="center"/>
        <w:rPr>
          <w:b/>
          <w:color w:val="auto"/>
          <w:lang w:val="pl-PL"/>
        </w:rPr>
      </w:pPr>
    </w:p>
    <w:p w:rsidR="005260A1" w:rsidRPr="00DF3839" w:rsidRDefault="005260A1" w:rsidP="00E8545D">
      <w:pPr>
        <w:pStyle w:val="Nagwek"/>
        <w:numPr>
          <w:ilvl w:val="0"/>
          <w:numId w:val="2"/>
        </w:numPr>
        <w:ind w:left="567" w:hanging="567"/>
        <w:jc w:val="both"/>
        <w:rPr>
          <w:color w:val="auto"/>
          <w:szCs w:val="22"/>
          <w:lang w:val="pl-PL"/>
        </w:rPr>
      </w:pPr>
      <w:r w:rsidRPr="00DF3839">
        <w:rPr>
          <w:color w:val="auto"/>
          <w:lang w:val="pl-PL"/>
        </w:rPr>
        <w:t xml:space="preserve">Przedmiotem zamówienia jest dostawa fabrycznie nowych, nie będących przedmiotem ekspozycji lub prezentacji (wypożyczenia) 2 sztuk niskoemisyjnych, niskopodłogowych autobusów </w:t>
      </w:r>
      <w:r w:rsidRPr="00DF3839">
        <w:rPr>
          <w:color w:val="auto"/>
          <w:szCs w:val="22"/>
          <w:lang w:val="pl-PL"/>
        </w:rPr>
        <w:t xml:space="preserve">z silnikiem Diesla spełniającym normę EURO-6 dla komunikacji miejskiej w Sośnicowicach. </w:t>
      </w:r>
    </w:p>
    <w:p w:rsidR="008401F1" w:rsidRPr="00DF3839" w:rsidRDefault="008401F1" w:rsidP="00E8545D">
      <w:pPr>
        <w:pStyle w:val="Nagwek"/>
        <w:numPr>
          <w:ilvl w:val="0"/>
          <w:numId w:val="2"/>
        </w:numPr>
        <w:ind w:left="567" w:hanging="567"/>
        <w:jc w:val="both"/>
        <w:rPr>
          <w:color w:val="auto"/>
          <w:lang w:val="pl-PL"/>
        </w:rPr>
      </w:pPr>
      <w:r w:rsidRPr="00DF3839">
        <w:rPr>
          <w:color w:val="auto"/>
          <w:lang w:val="pl-PL"/>
        </w:rPr>
        <w:t xml:space="preserve">Szczegółowy opis przedmiotu zamówienia zawierający parametry techniczne, charakterystykę wyposażenia, ogólne warunki techniczne wymagane przez Zamawiającego został zawarty w załączniku nr 1 do specyfikacji istotnych warunków zamówienia – opisie przedmiotu zamówienia. </w:t>
      </w:r>
    </w:p>
    <w:p w:rsidR="00EF127F" w:rsidRPr="00DF3839" w:rsidRDefault="00EF127F" w:rsidP="005260A1">
      <w:pPr>
        <w:rPr>
          <w:color w:val="auto"/>
          <w:lang w:val="pl-PL"/>
        </w:rPr>
      </w:pPr>
    </w:p>
    <w:p w:rsidR="008401F1" w:rsidRPr="00DF3839" w:rsidRDefault="005260A1" w:rsidP="00382509">
      <w:pPr>
        <w:tabs>
          <w:tab w:val="left" w:pos="3030"/>
        </w:tabs>
        <w:jc w:val="center"/>
        <w:rPr>
          <w:b/>
          <w:color w:val="auto"/>
          <w:lang w:val="pl-PL"/>
        </w:rPr>
      </w:pPr>
      <w:r w:rsidRPr="00DF3839">
        <w:rPr>
          <w:b/>
          <w:color w:val="auto"/>
          <w:lang w:val="pl-PL"/>
        </w:rPr>
        <w:t>§ 2 W</w:t>
      </w:r>
      <w:r w:rsidR="00EF127F" w:rsidRPr="00DF3839">
        <w:rPr>
          <w:b/>
          <w:color w:val="auto"/>
          <w:lang w:val="pl-PL"/>
        </w:rPr>
        <w:t>ynagrodzenie Wykonawcy i Warunki płatności</w:t>
      </w:r>
    </w:p>
    <w:p w:rsidR="008401F1" w:rsidRPr="00DF3839" w:rsidRDefault="008401F1" w:rsidP="00A865B4">
      <w:pPr>
        <w:tabs>
          <w:tab w:val="left" w:pos="3030"/>
        </w:tabs>
        <w:jc w:val="center"/>
        <w:rPr>
          <w:b/>
          <w:color w:val="auto"/>
          <w:lang w:val="pl-PL"/>
        </w:rPr>
      </w:pPr>
    </w:p>
    <w:p w:rsidR="004A241F" w:rsidRPr="00DF3839" w:rsidRDefault="005260A1" w:rsidP="004A241F">
      <w:pPr>
        <w:pStyle w:val="Nagwek"/>
        <w:numPr>
          <w:ilvl w:val="0"/>
          <w:numId w:val="5"/>
        </w:numPr>
        <w:ind w:left="567" w:hanging="567"/>
        <w:jc w:val="both"/>
        <w:rPr>
          <w:color w:val="auto"/>
          <w:lang w:val="pl-PL"/>
        </w:rPr>
      </w:pPr>
      <w:r w:rsidRPr="00DF3839">
        <w:rPr>
          <w:color w:val="auto"/>
          <w:lang w:val="pl-PL"/>
        </w:rPr>
        <w:t xml:space="preserve">Za zrealizowanie przedmiotu umowy, o którym mowa § 1 ust. 1 Zamawiający zapłaci wykonawcy łączne wynagrodzenie </w:t>
      </w:r>
      <w:r w:rsidR="004A241F" w:rsidRPr="00DF3839">
        <w:rPr>
          <w:color w:val="auto"/>
          <w:lang w:val="pl-PL"/>
        </w:rPr>
        <w:t xml:space="preserve">w kwocie: </w:t>
      </w:r>
    </w:p>
    <w:p w:rsidR="004A241F" w:rsidRPr="00DF3839" w:rsidRDefault="004A241F" w:rsidP="004A241F">
      <w:pPr>
        <w:pStyle w:val="Nagwek"/>
        <w:ind w:left="567"/>
        <w:jc w:val="both"/>
        <w:rPr>
          <w:color w:val="auto"/>
          <w:lang w:val="pl-PL"/>
        </w:rPr>
      </w:pPr>
      <w:r w:rsidRPr="00DF3839">
        <w:rPr>
          <w:color w:val="auto"/>
          <w:lang w:val="pl-PL"/>
        </w:rPr>
        <w:t xml:space="preserve">NETTO: ………………………….. złotych </w:t>
      </w:r>
    </w:p>
    <w:p w:rsidR="004A241F" w:rsidRPr="00DF3839" w:rsidRDefault="004A241F" w:rsidP="004A241F">
      <w:pPr>
        <w:pStyle w:val="Nagwek"/>
        <w:ind w:left="567"/>
        <w:jc w:val="both"/>
        <w:rPr>
          <w:color w:val="auto"/>
          <w:lang w:val="pl-PL"/>
        </w:rPr>
      </w:pPr>
      <w:r w:rsidRPr="00DF3839">
        <w:rPr>
          <w:color w:val="auto"/>
          <w:lang w:val="pl-PL"/>
        </w:rPr>
        <w:t xml:space="preserve">VAT ….%: ………………………….. złotych </w:t>
      </w:r>
    </w:p>
    <w:p w:rsidR="004A241F" w:rsidRPr="00DF3839" w:rsidRDefault="004A241F" w:rsidP="004A241F">
      <w:pPr>
        <w:pStyle w:val="Nagwek"/>
        <w:ind w:left="567"/>
        <w:jc w:val="both"/>
        <w:rPr>
          <w:b/>
          <w:color w:val="auto"/>
          <w:lang w:val="pl-PL"/>
        </w:rPr>
      </w:pPr>
      <w:r w:rsidRPr="00DF3839">
        <w:rPr>
          <w:b/>
          <w:color w:val="auto"/>
          <w:lang w:val="pl-PL"/>
        </w:rPr>
        <w:t xml:space="preserve">BRUTTO: ………………………….. ZŁOTYCH </w:t>
      </w:r>
    </w:p>
    <w:p w:rsidR="004A241F" w:rsidRPr="00DF3839" w:rsidRDefault="004A241F" w:rsidP="004A241F">
      <w:pPr>
        <w:pStyle w:val="Nagwek"/>
        <w:ind w:left="567"/>
        <w:jc w:val="both"/>
        <w:rPr>
          <w:color w:val="auto"/>
          <w:lang w:val="pl-PL"/>
        </w:rPr>
      </w:pPr>
      <w:r w:rsidRPr="00DF3839">
        <w:rPr>
          <w:color w:val="auto"/>
          <w:lang w:val="pl-PL"/>
        </w:rPr>
        <w:t>(słownie brutto złotych: ………………….)</w:t>
      </w:r>
    </w:p>
    <w:p w:rsidR="004A241F" w:rsidRDefault="004A241F" w:rsidP="004A241F">
      <w:pPr>
        <w:pStyle w:val="Nagwek"/>
        <w:ind w:left="567"/>
        <w:jc w:val="both"/>
        <w:rPr>
          <w:lang w:val="pl-PL"/>
        </w:rPr>
      </w:pPr>
    </w:p>
    <w:p w:rsidR="008401F1" w:rsidRPr="00FB4537" w:rsidRDefault="005260A1" w:rsidP="004A241F">
      <w:pPr>
        <w:pStyle w:val="Nagwek"/>
        <w:ind w:left="567"/>
        <w:jc w:val="both"/>
        <w:rPr>
          <w:lang w:val="pl-PL"/>
        </w:rPr>
      </w:pPr>
      <w:r w:rsidRPr="00FB4537">
        <w:rPr>
          <w:lang w:val="pl-PL"/>
        </w:rPr>
        <w:t>Wynagrodzenie jednostkowe za jeden autobus wynosi …………… złotych brutto (słownie złotych: …………).</w:t>
      </w:r>
    </w:p>
    <w:p w:rsidR="008401F1" w:rsidRDefault="005260A1" w:rsidP="00FB4537">
      <w:pPr>
        <w:pStyle w:val="Nagwek"/>
        <w:numPr>
          <w:ilvl w:val="0"/>
          <w:numId w:val="5"/>
        </w:numPr>
        <w:ind w:left="567" w:hanging="567"/>
        <w:jc w:val="both"/>
        <w:rPr>
          <w:lang w:val="pl-PL"/>
        </w:rPr>
      </w:pPr>
      <w:r w:rsidRPr="005260A1">
        <w:rPr>
          <w:lang w:val="pl-PL"/>
        </w:rPr>
        <w:lastRenderedPageBreak/>
        <w:t xml:space="preserve">Cena </w:t>
      </w:r>
      <w:r w:rsidRPr="00DF3839">
        <w:rPr>
          <w:color w:val="auto"/>
          <w:lang w:val="pl-PL"/>
        </w:rPr>
        <w:t xml:space="preserve">brutto </w:t>
      </w:r>
      <w:r w:rsidR="00090F76" w:rsidRPr="00DF3839">
        <w:rPr>
          <w:color w:val="auto"/>
          <w:lang w:val="pl-PL"/>
        </w:rPr>
        <w:t xml:space="preserve">za wykonanie całości przedmiotu umowy </w:t>
      </w:r>
      <w:r w:rsidRPr="005260A1">
        <w:rPr>
          <w:lang w:val="pl-PL"/>
        </w:rPr>
        <w:t xml:space="preserve">jest ceną ryczałtową i obejmuje wykonanie wszystkich czynności związanych prawidłową realizacją zamówienia. </w:t>
      </w:r>
    </w:p>
    <w:p w:rsidR="00486144" w:rsidRDefault="00486144" w:rsidP="00486144">
      <w:pPr>
        <w:pStyle w:val="Nagwek"/>
        <w:numPr>
          <w:ilvl w:val="0"/>
          <w:numId w:val="5"/>
        </w:numPr>
        <w:ind w:left="567" w:hanging="567"/>
        <w:jc w:val="both"/>
        <w:rPr>
          <w:lang w:val="pl-PL"/>
        </w:rPr>
      </w:pPr>
      <w:r w:rsidRPr="001C7E1A">
        <w:rPr>
          <w:lang w:val="pl-PL"/>
        </w:rPr>
        <w:t xml:space="preserve">Podstawę wystawienia faktury stanowi podpisany przez strony protokół odbioru przedmiotu umowy, potwierdzający prawidłową i zgodną z wymaganiami zamawiającego realizację zamówienia. </w:t>
      </w:r>
    </w:p>
    <w:p w:rsidR="001577EE" w:rsidRPr="00DF3839" w:rsidRDefault="00EF127F" w:rsidP="00FB4537">
      <w:pPr>
        <w:pStyle w:val="Nagwek"/>
        <w:numPr>
          <w:ilvl w:val="0"/>
          <w:numId w:val="5"/>
        </w:numPr>
        <w:ind w:left="567" w:hanging="567"/>
        <w:jc w:val="both"/>
        <w:rPr>
          <w:color w:val="auto"/>
          <w:lang w:val="pl-PL"/>
        </w:rPr>
      </w:pPr>
      <w:r w:rsidRPr="00DF3839">
        <w:rPr>
          <w:color w:val="auto"/>
          <w:lang w:val="pl-PL"/>
        </w:rPr>
        <w:t xml:space="preserve">Zamawiający zobowiązuje się do zapłaty faktury za wykonany przedmiot umowy przelewem, w terminie nie dłuższym niż 30 dni, od daty otrzymania prawidłowo wystawionej faktury, z uwzględnieniem ewentualnych potrąceń wynikłych z winy Wykonawcy. </w:t>
      </w:r>
    </w:p>
    <w:p w:rsidR="0083090A" w:rsidRPr="00DF3839" w:rsidRDefault="008401F1" w:rsidP="00FB4537">
      <w:pPr>
        <w:pStyle w:val="Nagwek"/>
        <w:numPr>
          <w:ilvl w:val="0"/>
          <w:numId w:val="5"/>
        </w:numPr>
        <w:ind w:left="567" w:hanging="567"/>
        <w:jc w:val="both"/>
        <w:rPr>
          <w:color w:val="auto"/>
          <w:lang w:val="pl-PL"/>
        </w:rPr>
      </w:pPr>
      <w:r w:rsidRPr="00DF3839">
        <w:rPr>
          <w:color w:val="auto"/>
          <w:lang w:val="pl-PL"/>
        </w:rPr>
        <w:t>Wynagrodzenie będzie płatne jednorazowo</w:t>
      </w:r>
      <w:r w:rsidR="005260A1" w:rsidRPr="00DF3839">
        <w:rPr>
          <w:color w:val="auto"/>
          <w:lang w:val="pl-PL"/>
        </w:rPr>
        <w:t xml:space="preserve">, po </w:t>
      </w:r>
      <w:r w:rsidR="0083090A" w:rsidRPr="00DF3839">
        <w:rPr>
          <w:color w:val="auto"/>
          <w:lang w:val="pl-PL"/>
        </w:rPr>
        <w:t>dostarczeniu 2 szt.</w:t>
      </w:r>
      <w:r w:rsidR="005260A1" w:rsidRPr="00DF3839">
        <w:rPr>
          <w:color w:val="auto"/>
          <w:lang w:val="pl-PL"/>
        </w:rPr>
        <w:t xml:space="preserve"> autobusów</w:t>
      </w:r>
      <w:r w:rsidR="00D9685C" w:rsidRPr="00DF3839">
        <w:rPr>
          <w:color w:val="auto"/>
          <w:lang w:val="pl-PL"/>
        </w:rPr>
        <w:t>.</w:t>
      </w:r>
      <w:r w:rsidR="005260A1" w:rsidRPr="00DF3839">
        <w:rPr>
          <w:color w:val="auto"/>
          <w:lang w:val="pl-PL"/>
        </w:rPr>
        <w:t xml:space="preserve"> </w:t>
      </w:r>
    </w:p>
    <w:p w:rsidR="0083090A" w:rsidRPr="00DF3839" w:rsidRDefault="00486144" w:rsidP="005260A1">
      <w:pPr>
        <w:pStyle w:val="Nagwek"/>
        <w:numPr>
          <w:ilvl w:val="0"/>
          <w:numId w:val="5"/>
        </w:numPr>
        <w:ind w:left="567" w:hanging="567"/>
        <w:jc w:val="both"/>
        <w:rPr>
          <w:color w:val="auto"/>
          <w:lang w:val="pl-PL"/>
        </w:rPr>
      </w:pPr>
      <w:r w:rsidRPr="00DF3839">
        <w:rPr>
          <w:color w:val="auto"/>
          <w:lang w:val="pl-PL"/>
        </w:rPr>
        <w:t xml:space="preserve">Za termin zapłaty przyjmuje się datę obciążenia rachunku bankowego Zamawiającego. </w:t>
      </w:r>
    </w:p>
    <w:p w:rsidR="001577EE" w:rsidRPr="00DF3839" w:rsidRDefault="001577EE" w:rsidP="001577EE">
      <w:pPr>
        <w:pStyle w:val="Nagwek"/>
        <w:ind w:left="567"/>
        <w:jc w:val="both"/>
        <w:rPr>
          <w:color w:val="auto"/>
          <w:lang w:val="pl-PL"/>
        </w:rPr>
      </w:pPr>
    </w:p>
    <w:p w:rsidR="0083090A" w:rsidRPr="00DF3839" w:rsidRDefault="005260A1" w:rsidP="00632505">
      <w:pPr>
        <w:jc w:val="center"/>
        <w:rPr>
          <w:b/>
          <w:color w:val="auto"/>
          <w:lang w:val="pl-PL"/>
        </w:rPr>
      </w:pPr>
      <w:r w:rsidRPr="00DF3839">
        <w:rPr>
          <w:b/>
          <w:color w:val="auto"/>
          <w:lang w:val="pl-PL"/>
        </w:rPr>
        <w:t>§ 3 Termin i warunki realizacji umowy</w:t>
      </w:r>
    </w:p>
    <w:p w:rsidR="0083090A" w:rsidRDefault="0083090A" w:rsidP="00A865B4">
      <w:pPr>
        <w:jc w:val="center"/>
        <w:rPr>
          <w:lang w:val="pl-PL"/>
        </w:rPr>
      </w:pPr>
    </w:p>
    <w:p w:rsidR="001C7E1A" w:rsidRPr="00DF3839" w:rsidRDefault="005260A1" w:rsidP="001C7E1A">
      <w:pPr>
        <w:pStyle w:val="Nagwek"/>
        <w:numPr>
          <w:ilvl w:val="0"/>
          <w:numId w:val="6"/>
        </w:numPr>
        <w:ind w:left="567" w:hanging="567"/>
        <w:jc w:val="both"/>
        <w:rPr>
          <w:color w:val="auto"/>
          <w:lang w:val="pl-PL"/>
        </w:rPr>
      </w:pPr>
      <w:r w:rsidRPr="001577EE">
        <w:rPr>
          <w:lang w:val="pl-PL"/>
        </w:rPr>
        <w:t xml:space="preserve">Wykonawca zobowiązuje się dostarczyć przedmiot umowy </w:t>
      </w:r>
      <w:r w:rsidR="00C04FD8" w:rsidRPr="00DF3839">
        <w:rPr>
          <w:lang w:val="pl-PL"/>
        </w:rPr>
        <w:t xml:space="preserve">zgodnie ze złożoną ofertą, w terminie </w:t>
      </w:r>
      <w:r w:rsidR="0083090A" w:rsidRPr="001577EE">
        <w:rPr>
          <w:lang w:val="pl-PL"/>
        </w:rPr>
        <w:t>do dnia</w:t>
      </w:r>
      <w:r w:rsidR="00F56219" w:rsidRPr="001577EE">
        <w:rPr>
          <w:lang w:val="pl-PL"/>
        </w:rPr>
        <w:t xml:space="preserve"> </w:t>
      </w:r>
      <w:r w:rsidR="001577EE">
        <w:rPr>
          <w:lang w:val="pl-PL"/>
        </w:rPr>
        <w:t>……….</w:t>
      </w:r>
      <w:r w:rsidR="00F56219" w:rsidRPr="001577EE">
        <w:rPr>
          <w:lang w:val="pl-PL"/>
        </w:rPr>
        <w:t>….2019</w:t>
      </w:r>
      <w:r w:rsidRPr="001577EE">
        <w:rPr>
          <w:lang w:val="pl-PL"/>
        </w:rPr>
        <w:t xml:space="preserve"> roku do siedziby </w:t>
      </w:r>
      <w:r w:rsidR="001577EE">
        <w:rPr>
          <w:lang w:val="pl-PL"/>
        </w:rPr>
        <w:t xml:space="preserve">Zakładu Gospodarki Komunalnej </w:t>
      </w:r>
      <w:r w:rsidR="001577EE">
        <w:rPr>
          <w:lang w:val="pl-PL"/>
        </w:rPr>
        <w:br/>
      </w:r>
      <w:r w:rsidR="00F56219" w:rsidRPr="001577EE">
        <w:rPr>
          <w:lang w:val="pl-PL"/>
        </w:rPr>
        <w:t>i Mieszkaniowej w Sośnicowicach</w:t>
      </w:r>
      <w:r w:rsidRPr="001577EE">
        <w:rPr>
          <w:lang w:val="pl-PL"/>
        </w:rPr>
        <w:t xml:space="preserve">, ul. </w:t>
      </w:r>
      <w:r w:rsidR="001C7E1A" w:rsidRPr="001577EE">
        <w:rPr>
          <w:lang w:val="pl-PL"/>
        </w:rPr>
        <w:t xml:space="preserve">Powstańców 6. Wykonawca jest obowiązany dostarczyć autobusy do siedziby ZGKiM w Sośnicowicach własnym staraniem, na swój koszt i odpowiedzialność. </w:t>
      </w:r>
      <w:r w:rsidR="00BF4B87" w:rsidRPr="00DF3839">
        <w:rPr>
          <w:color w:val="auto"/>
          <w:lang w:val="pl-PL"/>
        </w:rPr>
        <w:t>Wykonawca ponosi odpowiedzialność za autobus do czasu jego odbioru przez Zamawiającego.</w:t>
      </w:r>
    </w:p>
    <w:p w:rsidR="001D4E95" w:rsidRPr="00DF3839" w:rsidRDefault="00C04FD8" w:rsidP="001D4E95">
      <w:pPr>
        <w:pStyle w:val="Nagwek"/>
        <w:numPr>
          <w:ilvl w:val="0"/>
          <w:numId w:val="6"/>
        </w:numPr>
        <w:ind w:left="567" w:hanging="567"/>
        <w:jc w:val="both"/>
        <w:rPr>
          <w:color w:val="auto"/>
          <w:lang w:val="pl-PL"/>
        </w:rPr>
      </w:pPr>
      <w:r w:rsidRPr="00DF3839">
        <w:rPr>
          <w:color w:val="auto"/>
          <w:lang w:val="pl-PL"/>
        </w:rPr>
        <w:t>Wykonawca jest zobowiązany poinformować Zamawiającego (</w:t>
      </w:r>
      <w:r w:rsidR="002E48D1" w:rsidRPr="00DF3839">
        <w:rPr>
          <w:color w:val="auto"/>
          <w:lang w:val="pl-PL"/>
        </w:rPr>
        <w:t>pisemnie lub</w:t>
      </w:r>
      <w:r w:rsidRPr="00DF3839">
        <w:rPr>
          <w:color w:val="auto"/>
          <w:lang w:val="pl-PL"/>
        </w:rPr>
        <w:t xml:space="preserve"> </w:t>
      </w:r>
      <w:r w:rsidR="002E48D1" w:rsidRPr="00DF3839">
        <w:rPr>
          <w:color w:val="auto"/>
          <w:lang w:val="pl-PL"/>
        </w:rPr>
        <w:t>za pomocą poczty elektronicznej</w:t>
      </w:r>
      <w:r w:rsidRPr="00DF3839">
        <w:rPr>
          <w:color w:val="auto"/>
          <w:lang w:val="pl-PL"/>
        </w:rPr>
        <w:t xml:space="preserve">) </w:t>
      </w:r>
      <w:r w:rsidR="002E48D1" w:rsidRPr="00DF3839">
        <w:rPr>
          <w:color w:val="auto"/>
          <w:lang w:val="pl-PL"/>
        </w:rPr>
        <w:t>z co najmniej 3 - dniowym wyprzedzeniem o planowanej dacie technicznego i ostatecznego odbioru przedmiotu umowy.</w:t>
      </w:r>
      <w:r w:rsidR="001D4E95" w:rsidRPr="00DF3839">
        <w:rPr>
          <w:color w:val="auto"/>
          <w:lang w:val="pl-PL"/>
        </w:rPr>
        <w:t xml:space="preserve"> </w:t>
      </w:r>
    </w:p>
    <w:p w:rsidR="00742F2D" w:rsidRPr="00DF3839" w:rsidRDefault="00742F2D" w:rsidP="00742F2D">
      <w:pPr>
        <w:pStyle w:val="Nagwek"/>
        <w:numPr>
          <w:ilvl w:val="0"/>
          <w:numId w:val="6"/>
        </w:numPr>
        <w:ind w:left="567" w:hanging="567"/>
        <w:jc w:val="both"/>
        <w:rPr>
          <w:color w:val="auto"/>
          <w:lang w:val="pl-PL"/>
        </w:rPr>
      </w:pPr>
      <w:r w:rsidRPr="00DF3839">
        <w:rPr>
          <w:color w:val="auto"/>
          <w:lang w:val="pl-PL"/>
        </w:rPr>
        <w:t>Przedmiot zamówienia do siedziby ZGKiM w Sośnicowicach może być dostarczany tylko w dni robocze tj. od poniedziałku do piątku z wyłączeniem</w:t>
      </w:r>
      <w:r w:rsidR="00C04FD8" w:rsidRPr="00DF3839">
        <w:rPr>
          <w:color w:val="auto"/>
          <w:lang w:val="pl-PL"/>
        </w:rPr>
        <w:t xml:space="preserve"> dni ustawowo wolnych od pracy w godzinach funkcjonowania ZGKiM.</w:t>
      </w:r>
      <w:r w:rsidR="00BF4B87" w:rsidRPr="00DF3839">
        <w:rPr>
          <w:color w:val="auto"/>
          <w:lang w:val="pl-PL"/>
        </w:rPr>
        <w:t xml:space="preserve"> </w:t>
      </w:r>
    </w:p>
    <w:p w:rsidR="001C7E1A" w:rsidRPr="00DF3839" w:rsidRDefault="00BF4B87" w:rsidP="001C7E1A">
      <w:pPr>
        <w:pStyle w:val="Nagwek"/>
        <w:numPr>
          <w:ilvl w:val="0"/>
          <w:numId w:val="6"/>
        </w:numPr>
        <w:ind w:left="567" w:hanging="567"/>
        <w:jc w:val="both"/>
        <w:rPr>
          <w:color w:val="auto"/>
          <w:lang w:val="pl-PL"/>
        </w:rPr>
      </w:pPr>
      <w:r w:rsidRPr="00DF3839">
        <w:rPr>
          <w:color w:val="auto"/>
          <w:lang w:val="pl-PL"/>
        </w:rPr>
        <w:t>Przekazanie przedmiotu niniejszej umowy nastąpi na postawie pisemnego protokołu zdawczo – odbiorczego, podpisanego przez przedstawicieli Zamawiającego</w:t>
      </w:r>
      <w:r w:rsidR="00680610" w:rsidRPr="00DF3839">
        <w:rPr>
          <w:color w:val="auto"/>
          <w:lang w:val="pl-PL"/>
        </w:rPr>
        <w:t xml:space="preserve">, Użytkownika (ZGKiM) </w:t>
      </w:r>
      <w:r w:rsidRPr="00DF3839">
        <w:rPr>
          <w:color w:val="auto"/>
          <w:lang w:val="pl-PL"/>
        </w:rPr>
        <w:t>i Wykonawcy.</w:t>
      </w:r>
      <w:r w:rsidR="001C7E1A" w:rsidRPr="00DF3839">
        <w:rPr>
          <w:strike/>
          <w:color w:val="auto"/>
          <w:u w:val="single"/>
          <w:lang w:val="pl-PL"/>
        </w:rPr>
        <w:t xml:space="preserve"> </w:t>
      </w:r>
    </w:p>
    <w:p w:rsidR="001D4E95" w:rsidRPr="00DF3839" w:rsidRDefault="001D4E95" w:rsidP="001D4E95">
      <w:pPr>
        <w:pStyle w:val="Nagwek"/>
        <w:numPr>
          <w:ilvl w:val="0"/>
          <w:numId w:val="6"/>
        </w:numPr>
        <w:ind w:left="567" w:hanging="567"/>
        <w:jc w:val="both"/>
        <w:rPr>
          <w:color w:val="auto"/>
          <w:lang w:val="pl-PL"/>
        </w:rPr>
      </w:pPr>
      <w:r w:rsidRPr="00DF3839">
        <w:rPr>
          <w:color w:val="auto"/>
          <w:lang w:val="pl-PL"/>
        </w:rPr>
        <w:t>Potwierdzeniem wydania przedmiotu umowy w terminie są protokoły: pozytywnego odbioru techniczno - jakościowego oraz odbioru faktyc</w:t>
      </w:r>
      <w:r w:rsidR="00A1066D" w:rsidRPr="00DF3839">
        <w:rPr>
          <w:color w:val="auto"/>
          <w:lang w:val="pl-PL"/>
        </w:rPr>
        <w:t xml:space="preserve">znego i </w:t>
      </w:r>
      <w:r w:rsidR="00680610" w:rsidRPr="00DF3839">
        <w:rPr>
          <w:color w:val="auto"/>
          <w:lang w:val="pl-PL"/>
        </w:rPr>
        <w:t>przeszkolenia/</w:t>
      </w:r>
      <w:r w:rsidR="00A1066D" w:rsidRPr="00DF3839">
        <w:rPr>
          <w:color w:val="auto"/>
          <w:lang w:val="pl-PL"/>
        </w:rPr>
        <w:t xml:space="preserve"> instruktażu w zakresie </w:t>
      </w:r>
      <w:proofErr w:type="spellStart"/>
      <w:r w:rsidR="00A1066D" w:rsidRPr="00DF3839">
        <w:rPr>
          <w:color w:val="auto"/>
          <w:lang w:val="pl-PL"/>
        </w:rPr>
        <w:t>obsługi</w:t>
      </w:r>
      <w:proofErr w:type="spellEnd"/>
      <w:r w:rsidR="00A1066D" w:rsidRPr="00DF3839">
        <w:rPr>
          <w:color w:val="auto"/>
          <w:lang w:val="pl-PL"/>
        </w:rPr>
        <w:t xml:space="preserve"> i eksploatacji pojazdu wyznaczony</w:t>
      </w:r>
      <w:r w:rsidR="00680610" w:rsidRPr="00DF3839">
        <w:rPr>
          <w:color w:val="auto"/>
          <w:lang w:val="pl-PL"/>
        </w:rPr>
        <w:t>ch</w:t>
      </w:r>
      <w:r w:rsidR="00A1066D" w:rsidRPr="00DF3839">
        <w:rPr>
          <w:color w:val="auto"/>
          <w:lang w:val="pl-PL"/>
        </w:rPr>
        <w:t xml:space="preserve"> pracownik</w:t>
      </w:r>
      <w:r w:rsidR="00680610" w:rsidRPr="00DF3839">
        <w:rPr>
          <w:color w:val="auto"/>
          <w:lang w:val="pl-PL"/>
        </w:rPr>
        <w:t>ów</w:t>
      </w:r>
      <w:r w:rsidR="00A1066D" w:rsidRPr="00DF3839">
        <w:rPr>
          <w:color w:val="auto"/>
          <w:lang w:val="pl-PL"/>
        </w:rPr>
        <w:t xml:space="preserve"> </w:t>
      </w:r>
      <w:r w:rsidR="00680610" w:rsidRPr="00DF3839">
        <w:rPr>
          <w:color w:val="auto"/>
          <w:lang w:val="pl-PL"/>
        </w:rPr>
        <w:t xml:space="preserve">wskazanych przez </w:t>
      </w:r>
      <w:r w:rsidR="00A1066D" w:rsidRPr="00DF3839">
        <w:rPr>
          <w:color w:val="auto"/>
          <w:lang w:val="pl-PL"/>
        </w:rPr>
        <w:t>Zamawiającego</w:t>
      </w:r>
      <w:r w:rsidR="00680610" w:rsidRPr="00DF3839">
        <w:rPr>
          <w:color w:val="auto"/>
          <w:lang w:val="pl-PL"/>
        </w:rPr>
        <w:t>/Użytkownika.</w:t>
      </w:r>
    </w:p>
    <w:p w:rsidR="001D4E95" w:rsidRPr="00DF3839" w:rsidRDefault="001D4E95" w:rsidP="001D4E95">
      <w:pPr>
        <w:pStyle w:val="Nagwek"/>
        <w:numPr>
          <w:ilvl w:val="0"/>
          <w:numId w:val="6"/>
        </w:numPr>
        <w:ind w:left="567" w:hanging="567"/>
        <w:jc w:val="both"/>
        <w:rPr>
          <w:color w:val="auto"/>
          <w:lang w:val="pl-PL"/>
        </w:rPr>
      </w:pPr>
      <w:r w:rsidRPr="00DF3839">
        <w:rPr>
          <w:color w:val="auto"/>
          <w:lang w:val="pl-PL"/>
        </w:rPr>
        <w:t xml:space="preserve">W czasie odbioru Zamawiający dokona sprawdzenia dokumentacji przedmiotu umowy, zgodności jego wykonania z umową, jakości wykonania, funkcjonowania jego poszczególnych elementów oraz zgodności ilościowej wyposażenia. </w:t>
      </w:r>
    </w:p>
    <w:p w:rsidR="00686139" w:rsidRPr="00DF3839" w:rsidRDefault="00686139" w:rsidP="00686139">
      <w:pPr>
        <w:pStyle w:val="Nagwek"/>
        <w:numPr>
          <w:ilvl w:val="0"/>
          <w:numId w:val="6"/>
        </w:numPr>
        <w:ind w:left="567" w:hanging="567"/>
        <w:jc w:val="both"/>
        <w:rPr>
          <w:color w:val="auto"/>
          <w:lang w:val="pl-PL"/>
        </w:rPr>
      </w:pPr>
      <w:r w:rsidRPr="00DF3839">
        <w:rPr>
          <w:color w:val="auto"/>
          <w:lang w:val="pl-PL"/>
        </w:rPr>
        <w:t xml:space="preserve">Ewentualne wady i usterki autobusu stwierdzone przy odbiorze, usuwane będą przez Wykonawcę w terminie wyznaczonym przez Zamawiającego. Stwierdzenie wad lub usterek wstrzymuje końcowy odbiór autobusu, do czasu usunięcia tych wad lub usterek. </w:t>
      </w:r>
    </w:p>
    <w:p w:rsidR="00E4087A" w:rsidRPr="00DF3839" w:rsidRDefault="00E4087A" w:rsidP="00E4087A">
      <w:pPr>
        <w:pStyle w:val="Nagwek"/>
        <w:numPr>
          <w:ilvl w:val="0"/>
          <w:numId w:val="6"/>
        </w:numPr>
        <w:ind w:left="567" w:hanging="567"/>
        <w:jc w:val="both"/>
        <w:rPr>
          <w:color w:val="auto"/>
          <w:lang w:val="pl-PL"/>
        </w:rPr>
      </w:pPr>
      <w:r w:rsidRPr="00DF3839">
        <w:rPr>
          <w:color w:val="auto"/>
          <w:lang w:val="pl-PL"/>
        </w:rPr>
        <w:t xml:space="preserve">W przypadku stwierdzenia, że przedstawiony do odbioru techniczno – jakościowego lub ostatecznego przedmiot umowy nie odpowiada opisowi zawartemu w dokumentacji przetargowej, Wykonawca zobowiązuje się do niezwłocznego dokonania zmian zgodnie z opisem przedmiotu zamówienia. W takim przypadku zostanie sporządzony protokół </w:t>
      </w:r>
      <w:r w:rsidRPr="00DF3839">
        <w:rPr>
          <w:color w:val="auto"/>
          <w:lang w:val="pl-PL"/>
        </w:rPr>
        <w:br/>
        <w:t xml:space="preserve">o stwierdzonych niezgodnościach podpisany przez przedstawicieli stron, a Zamawiający odmówi odbioru pojazdu oraz wyznaczy Wykonawcy termin na usunięcie przez Wykonawcę wad i braków w terminie, nie dłuższym </w:t>
      </w:r>
      <w:r w:rsidR="00B22188" w:rsidRPr="00DF3839">
        <w:rPr>
          <w:color w:val="auto"/>
          <w:lang w:val="pl-PL"/>
        </w:rPr>
        <w:t>n</w:t>
      </w:r>
      <w:r w:rsidRPr="00DF3839">
        <w:rPr>
          <w:color w:val="auto"/>
          <w:lang w:val="pl-PL"/>
        </w:rPr>
        <w:t>iż 20 dni. Po bezskutecznym upływie wyznaczonego terminu Zamawiający ma prawo odstąpić od umowy w całości.</w:t>
      </w:r>
    </w:p>
    <w:p w:rsidR="00E4087A" w:rsidRPr="00DF3839" w:rsidRDefault="00E4087A" w:rsidP="00E4087A">
      <w:pPr>
        <w:pStyle w:val="Nagwek"/>
        <w:ind w:left="567"/>
        <w:jc w:val="both"/>
        <w:rPr>
          <w:color w:val="auto"/>
          <w:lang w:val="pl-PL"/>
        </w:rPr>
      </w:pPr>
      <w:r w:rsidRPr="00DF3839">
        <w:rPr>
          <w:color w:val="auto"/>
          <w:lang w:val="pl-PL"/>
        </w:rPr>
        <w:t xml:space="preserve">Przepis ten nie narusza postanowień dotyczących kar umownych i odstąpienia od umowy. </w:t>
      </w:r>
    </w:p>
    <w:p w:rsidR="00A865B4" w:rsidRPr="00DF3839" w:rsidRDefault="00A865B4" w:rsidP="00E4087A">
      <w:pPr>
        <w:pStyle w:val="Nagwek"/>
        <w:ind w:left="567"/>
        <w:jc w:val="both"/>
        <w:rPr>
          <w:color w:val="auto"/>
          <w:lang w:val="pl-PL"/>
        </w:rPr>
      </w:pPr>
    </w:p>
    <w:p w:rsidR="00B94418" w:rsidRPr="00DF3839" w:rsidRDefault="00B94418" w:rsidP="00B94418">
      <w:pPr>
        <w:pStyle w:val="Nagwek"/>
        <w:numPr>
          <w:ilvl w:val="0"/>
          <w:numId w:val="6"/>
        </w:numPr>
        <w:ind w:left="567" w:hanging="567"/>
        <w:jc w:val="both"/>
        <w:rPr>
          <w:color w:val="auto"/>
          <w:lang w:val="pl-PL"/>
        </w:rPr>
      </w:pPr>
      <w:r w:rsidRPr="00DF3839">
        <w:rPr>
          <w:color w:val="auto"/>
          <w:lang w:val="pl-PL"/>
        </w:rPr>
        <w:lastRenderedPageBreak/>
        <w:t xml:space="preserve">Wraz z protokołem odbioru Wykonawca przekaże Zamawiającemu dokumenty </w:t>
      </w:r>
      <w:r w:rsidR="00844F35" w:rsidRPr="00DF3839">
        <w:rPr>
          <w:color w:val="auto"/>
          <w:lang w:val="pl-PL"/>
        </w:rPr>
        <w:br/>
      </w:r>
      <w:r w:rsidRPr="00DF3839">
        <w:rPr>
          <w:color w:val="auto"/>
          <w:lang w:val="pl-PL"/>
        </w:rPr>
        <w:t xml:space="preserve">w języku polskim: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wszystkie wymagane prawem dokumenty, dopuszczające rejestrację oferowanego autobusu i jego eksploatację w Polsce (w tym: kartę pojazdu, świadectwo homologacji – w formie oryginału lub kopii poświadczonej za zgodność z oryginałem),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dokument gwarancji wystawiony przez producenta pojazdu,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dokument określający warunki serwisowania gwarancyjnego i pogwarancyjnego,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instrukcję </w:t>
      </w:r>
      <w:proofErr w:type="spellStart"/>
      <w:r w:rsidRPr="00DF3839">
        <w:rPr>
          <w:color w:val="auto"/>
          <w:lang w:val="pl-PL"/>
        </w:rPr>
        <w:t>obsługi</w:t>
      </w:r>
      <w:proofErr w:type="spellEnd"/>
      <w:r w:rsidRPr="00DF3839">
        <w:rPr>
          <w:color w:val="auto"/>
          <w:lang w:val="pl-PL"/>
        </w:rPr>
        <w:t xml:space="preserve"> autobusu –w wersji papierowej </w:t>
      </w:r>
      <w:r w:rsidR="001824BA" w:rsidRPr="00DF3839">
        <w:rPr>
          <w:color w:val="auto"/>
          <w:lang w:val="pl-PL"/>
        </w:rPr>
        <w:t>i</w:t>
      </w:r>
      <w:r w:rsidRPr="00DF3839">
        <w:rPr>
          <w:color w:val="auto"/>
          <w:lang w:val="pl-PL"/>
        </w:rPr>
        <w:t xml:space="preserve"> elektronicznej,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komplet instrukcji serwisowych i konserwacji autobusu - w wersji papierowej </w:t>
      </w:r>
      <w:r w:rsidR="00BC6A2A" w:rsidRPr="00DF3839">
        <w:rPr>
          <w:color w:val="auto"/>
          <w:lang w:val="pl-PL"/>
        </w:rPr>
        <w:br/>
      </w:r>
      <w:r w:rsidR="001824BA" w:rsidRPr="00DF3839">
        <w:rPr>
          <w:color w:val="auto"/>
          <w:lang w:val="pl-PL"/>
        </w:rPr>
        <w:t xml:space="preserve">i </w:t>
      </w:r>
      <w:r w:rsidRPr="00DF3839">
        <w:rPr>
          <w:color w:val="auto"/>
          <w:lang w:val="pl-PL"/>
        </w:rPr>
        <w:t xml:space="preserve">elektronicznej, </w:t>
      </w:r>
    </w:p>
    <w:p w:rsidR="00BC736E" w:rsidRPr="00DF3839" w:rsidRDefault="00B94418" w:rsidP="005260A1">
      <w:pPr>
        <w:pStyle w:val="Nagwek"/>
        <w:numPr>
          <w:ilvl w:val="0"/>
          <w:numId w:val="8"/>
        </w:numPr>
        <w:jc w:val="both"/>
        <w:rPr>
          <w:color w:val="auto"/>
          <w:lang w:val="pl-PL"/>
        </w:rPr>
      </w:pPr>
      <w:r w:rsidRPr="00DF3839">
        <w:rPr>
          <w:color w:val="auto"/>
          <w:lang w:val="pl-PL"/>
        </w:rPr>
        <w:t xml:space="preserve">komplet katalogów części zamiennych - w wersji papierowej </w:t>
      </w:r>
      <w:r w:rsidR="001824BA" w:rsidRPr="00DF3839">
        <w:rPr>
          <w:color w:val="auto"/>
          <w:lang w:val="pl-PL"/>
        </w:rPr>
        <w:t>i</w:t>
      </w:r>
      <w:r w:rsidRPr="00DF3839">
        <w:rPr>
          <w:color w:val="auto"/>
          <w:lang w:val="pl-PL"/>
        </w:rPr>
        <w:t xml:space="preserve"> elektronicznej. </w:t>
      </w:r>
    </w:p>
    <w:p w:rsidR="00A865B4" w:rsidRPr="00DF3839" w:rsidRDefault="00A865B4" w:rsidP="00632505">
      <w:pPr>
        <w:tabs>
          <w:tab w:val="left" w:pos="3030"/>
        </w:tabs>
        <w:jc w:val="center"/>
        <w:rPr>
          <w:b/>
          <w:color w:val="auto"/>
          <w:lang w:val="pl-PL"/>
        </w:rPr>
      </w:pPr>
    </w:p>
    <w:p w:rsidR="00BC736E" w:rsidRPr="00DF3839" w:rsidRDefault="005260A1" w:rsidP="00632505">
      <w:pPr>
        <w:tabs>
          <w:tab w:val="left" w:pos="3030"/>
        </w:tabs>
        <w:jc w:val="center"/>
        <w:rPr>
          <w:b/>
          <w:color w:val="auto"/>
          <w:lang w:val="pl-PL"/>
        </w:rPr>
      </w:pPr>
      <w:r w:rsidRPr="00DF3839">
        <w:rPr>
          <w:b/>
          <w:color w:val="auto"/>
          <w:lang w:val="pl-PL"/>
        </w:rPr>
        <w:t>§ 4 Warunki gwarancji</w:t>
      </w:r>
    </w:p>
    <w:p w:rsidR="00BC736E" w:rsidRPr="00DF3839" w:rsidRDefault="00BC736E" w:rsidP="00A865B4">
      <w:pPr>
        <w:tabs>
          <w:tab w:val="left" w:pos="3030"/>
        </w:tabs>
        <w:jc w:val="center"/>
        <w:rPr>
          <w:b/>
          <w:color w:val="auto"/>
          <w:lang w:val="pl-PL"/>
        </w:rPr>
      </w:pPr>
    </w:p>
    <w:p w:rsidR="00BC736E" w:rsidRPr="00DF3839" w:rsidRDefault="005260A1" w:rsidP="00742F2D">
      <w:pPr>
        <w:pStyle w:val="Nagwek"/>
        <w:numPr>
          <w:ilvl w:val="0"/>
          <w:numId w:val="7"/>
        </w:numPr>
        <w:ind w:left="567" w:hanging="567"/>
        <w:jc w:val="both"/>
        <w:rPr>
          <w:color w:val="auto"/>
          <w:lang w:val="pl-PL"/>
        </w:rPr>
      </w:pPr>
      <w:r w:rsidRPr="00DF3839">
        <w:rPr>
          <w:color w:val="auto"/>
          <w:lang w:val="pl-PL"/>
        </w:rPr>
        <w:t xml:space="preserve">Wykonawca udzieli Zamawiającemu gwarancji, w szczególności obejmującej prawidłowe funkcjonowanie autobusów, zgodne z opisem technicznym. </w:t>
      </w:r>
      <w:r w:rsidR="00742F2D" w:rsidRPr="00DF3839">
        <w:rPr>
          <w:color w:val="auto"/>
          <w:lang w:val="pl-PL"/>
        </w:rPr>
        <w:t xml:space="preserve">Okres </w:t>
      </w:r>
      <w:r w:rsidRPr="00DF3839">
        <w:rPr>
          <w:color w:val="auto"/>
          <w:lang w:val="pl-PL"/>
        </w:rPr>
        <w:t xml:space="preserve">rękojmi wynosił będzie </w:t>
      </w:r>
      <w:r w:rsidR="00742F2D" w:rsidRPr="00DF3839">
        <w:rPr>
          <w:color w:val="auto"/>
          <w:lang w:val="pl-PL"/>
        </w:rPr>
        <w:t>5</w:t>
      </w:r>
      <w:r w:rsidRPr="00DF3839">
        <w:rPr>
          <w:color w:val="auto"/>
          <w:lang w:val="pl-PL"/>
        </w:rPr>
        <w:t xml:space="preserve"> lat. Wszystkie kary umowne naliczane w okresie gwarancji dotyczą także okresu trwania rękojmi. </w:t>
      </w:r>
    </w:p>
    <w:p w:rsidR="009505BB" w:rsidRPr="00DF3839" w:rsidRDefault="005118F5" w:rsidP="005118F5">
      <w:pPr>
        <w:pStyle w:val="Nagwek"/>
        <w:numPr>
          <w:ilvl w:val="0"/>
          <w:numId w:val="7"/>
        </w:numPr>
        <w:ind w:left="567" w:hanging="567"/>
        <w:jc w:val="both"/>
        <w:rPr>
          <w:color w:val="auto"/>
          <w:lang w:val="pl-PL"/>
        </w:rPr>
      </w:pPr>
      <w:r w:rsidRPr="00DF3839">
        <w:rPr>
          <w:color w:val="auto"/>
          <w:lang w:val="pl-PL"/>
        </w:rPr>
        <w:t>G</w:t>
      </w:r>
      <w:r w:rsidR="005260A1" w:rsidRPr="00DF3839">
        <w:rPr>
          <w:color w:val="auto"/>
          <w:lang w:val="pl-PL"/>
        </w:rPr>
        <w:t xml:space="preserve">warancja </w:t>
      </w:r>
      <w:r w:rsidR="00BC736E" w:rsidRPr="00DF3839">
        <w:rPr>
          <w:color w:val="auto"/>
          <w:lang w:val="pl-PL"/>
        </w:rPr>
        <w:t xml:space="preserve">na </w:t>
      </w:r>
      <w:r w:rsidR="004E3C79" w:rsidRPr="00DF3839">
        <w:rPr>
          <w:color w:val="auto"/>
          <w:lang w:val="pl-PL"/>
        </w:rPr>
        <w:t xml:space="preserve">każdy </w:t>
      </w:r>
      <w:r w:rsidR="00BC736E" w:rsidRPr="00DF3839">
        <w:rPr>
          <w:color w:val="auto"/>
          <w:lang w:val="pl-PL"/>
        </w:rPr>
        <w:t>cały autobus</w:t>
      </w:r>
      <w:r w:rsidR="005260A1" w:rsidRPr="00DF3839">
        <w:rPr>
          <w:color w:val="auto"/>
          <w:lang w:val="pl-PL"/>
        </w:rPr>
        <w:t xml:space="preserve"> wynosi </w:t>
      </w:r>
      <w:r w:rsidR="004E3C79" w:rsidRPr="00DF3839">
        <w:rPr>
          <w:color w:val="auto"/>
          <w:lang w:val="pl-PL"/>
        </w:rPr>
        <w:t>………</w:t>
      </w:r>
      <w:r w:rsidR="000148D4" w:rsidRPr="00DF3839">
        <w:rPr>
          <w:color w:val="auto"/>
          <w:lang w:val="pl-PL"/>
        </w:rPr>
        <w:t xml:space="preserve">lat i </w:t>
      </w:r>
      <w:r w:rsidR="004E3C79" w:rsidRPr="00DF3839">
        <w:rPr>
          <w:color w:val="auto"/>
          <w:lang w:val="pl-PL"/>
        </w:rPr>
        <w:t>……..   miesięcy</w:t>
      </w:r>
      <w:r w:rsidR="0007533E" w:rsidRPr="00DF3839">
        <w:rPr>
          <w:color w:val="auto"/>
          <w:lang w:val="pl-PL"/>
        </w:rPr>
        <w:t xml:space="preserve"> bez limitu kilometrów, zgodnie z ofertą Wykonawcy</w:t>
      </w:r>
      <w:r w:rsidR="005260A1" w:rsidRPr="00DF3839">
        <w:rPr>
          <w:color w:val="auto"/>
          <w:lang w:val="pl-PL"/>
        </w:rPr>
        <w:t xml:space="preserve">. Wskazany okres gwarancji dotyczy także wszystkich pozostałych urządzeń, systemów i narzędzi przekazanych w związku </w:t>
      </w:r>
      <w:r w:rsidR="0007533E" w:rsidRPr="00DF3839">
        <w:rPr>
          <w:color w:val="auto"/>
          <w:lang w:val="pl-PL"/>
        </w:rPr>
        <w:br/>
      </w:r>
      <w:r w:rsidR="005260A1" w:rsidRPr="00DF3839">
        <w:rPr>
          <w:color w:val="auto"/>
          <w:lang w:val="pl-PL"/>
        </w:rPr>
        <w:t xml:space="preserve">z realizacją przedmiotu umowy, a nie zainstalowanych w dostarczanych pojazdach, </w:t>
      </w:r>
      <w:r w:rsidR="0007533E" w:rsidRPr="00DF3839">
        <w:rPr>
          <w:color w:val="auto"/>
          <w:lang w:val="pl-PL"/>
        </w:rPr>
        <w:br/>
      </w:r>
      <w:r w:rsidR="005260A1" w:rsidRPr="00DF3839">
        <w:rPr>
          <w:color w:val="auto"/>
          <w:lang w:val="pl-PL"/>
        </w:rPr>
        <w:t xml:space="preserve">z wyjątkiem elementów, o których mowa w ust. 3, dla których stosuje się odrębne okresy gwarancji, przy czym bieg okresu gwarancji rozpoczyna się od daty odbioru przez Zamawiającego. </w:t>
      </w:r>
    </w:p>
    <w:p w:rsidR="00D658E6" w:rsidRPr="00DF3839" w:rsidRDefault="005260A1" w:rsidP="005118F5">
      <w:pPr>
        <w:pStyle w:val="Nagwek"/>
        <w:numPr>
          <w:ilvl w:val="0"/>
          <w:numId w:val="7"/>
        </w:numPr>
        <w:ind w:left="567" w:hanging="567"/>
        <w:jc w:val="both"/>
        <w:rPr>
          <w:color w:val="auto"/>
          <w:lang w:val="pl-PL"/>
        </w:rPr>
      </w:pPr>
      <w:r w:rsidRPr="00DF3839">
        <w:rPr>
          <w:color w:val="auto"/>
          <w:lang w:val="pl-PL"/>
        </w:rPr>
        <w:t xml:space="preserve">Szczegółowe warunki gwarancji, zgodnie z ofertą złożoną przez Wykonawcę: </w:t>
      </w:r>
    </w:p>
    <w:p w:rsidR="00D658E6" w:rsidRPr="00DF3839" w:rsidRDefault="005260A1" w:rsidP="005118F5">
      <w:pPr>
        <w:pStyle w:val="Akapitzlist"/>
        <w:numPr>
          <w:ilvl w:val="1"/>
          <w:numId w:val="7"/>
        </w:numPr>
        <w:ind w:left="567" w:hanging="567"/>
        <w:jc w:val="both"/>
        <w:rPr>
          <w:color w:val="auto"/>
          <w:lang w:val="pl-PL"/>
        </w:rPr>
      </w:pPr>
      <w:r w:rsidRPr="00DF3839">
        <w:rPr>
          <w:color w:val="auto"/>
          <w:lang w:val="pl-PL"/>
        </w:rPr>
        <w:t xml:space="preserve">Okres poszczególnych gwarancji na prawidłową pracę i właściwy stan techniczny następujących elementów </w:t>
      </w:r>
      <w:r w:rsidR="004E3C79" w:rsidRPr="00DF3839">
        <w:rPr>
          <w:color w:val="auto"/>
          <w:lang w:val="pl-PL"/>
        </w:rPr>
        <w:t xml:space="preserve">każdego </w:t>
      </w:r>
      <w:r w:rsidRPr="00DF3839">
        <w:rPr>
          <w:color w:val="auto"/>
          <w:lang w:val="pl-PL"/>
        </w:rPr>
        <w:t>autobusu, licząc od daty bezusterkowego przekazania autobusu</w:t>
      </w:r>
      <w:r w:rsidR="0007533E" w:rsidRPr="00DF3839">
        <w:rPr>
          <w:color w:val="auto"/>
          <w:lang w:val="pl-PL"/>
        </w:rPr>
        <w:t>- zgodnie z ofertą Wykonawcy wynosi</w:t>
      </w:r>
      <w:r w:rsidRPr="00DF3839">
        <w:rPr>
          <w:color w:val="auto"/>
          <w:lang w:val="pl-PL"/>
        </w:rPr>
        <w:t xml:space="preserve">: </w:t>
      </w:r>
    </w:p>
    <w:p w:rsidR="00D658E6" w:rsidRPr="00DF3839" w:rsidRDefault="005260A1" w:rsidP="005118F5">
      <w:pPr>
        <w:pStyle w:val="Akapitzlist"/>
        <w:numPr>
          <w:ilvl w:val="1"/>
          <w:numId w:val="6"/>
        </w:numPr>
        <w:ind w:left="567" w:hanging="283"/>
        <w:rPr>
          <w:color w:val="auto"/>
          <w:lang w:val="pl-PL"/>
        </w:rPr>
      </w:pPr>
      <w:r w:rsidRPr="00DF3839">
        <w:rPr>
          <w:color w:val="auto"/>
          <w:lang w:val="pl-PL"/>
        </w:rPr>
        <w:t xml:space="preserve">na elementy konstrukcyjne nadwozia </w:t>
      </w:r>
      <w:r w:rsidR="00BE0F3E" w:rsidRPr="00DF3839">
        <w:rPr>
          <w:color w:val="auto"/>
          <w:lang w:val="pl-PL"/>
        </w:rPr>
        <w:t>– …………… lat</w:t>
      </w:r>
      <w:r w:rsidR="000148D4" w:rsidRPr="00DF3839">
        <w:rPr>
          <w:color w:val="auto"/>
          <w:lang w:val="pl-PL"/>
        </w:rPr>
        <w:t xml:space="preserve"> i </w:t>
      </w:r>
      <w:r w:rsidR="00BE0F3E" w:rsidRPr="00DF3839">
        <w:rPr>
          <w:color w:val="auto"/>
          <w:lang w:val="pl-PL"/>
        </w:rPr>
        <w:t xml:space="preserve"> ….. miesięcy</w:t>
      </w:r>
    </w:p>
    <w:p w:rsidR="00BE0F3E" w:rsidRPr="00DF3839" w:rsidRDefault="00BE0F3E" w:rsidP="00E47CD0">
      <w:pPr>
        <w:pStyle w:val="Akapitzlist"/>
        <w:numPr>
          <w:ilvl w:val="1"/>
          <w:numId w:val="6"/>
        </w:numPr>
        <w:ind w:left="567" w:hanging="283"/>
        <w:rPr>
          <w:color w:val="auto"/>
          <w:lang w:val="pl-PL"/>
        </w:rPr>
      </w:pPr>
      <w:r w:rsidRPr="00DF3839">
        <w:rPr>
          <w:color w:val="auto"/>
          <w:lang w:val="pl-PL"/>
        </w:rPr>
        <w:t>na silnik</w:t>
      </w:r>
      <w:r w:rsidR="006E207A" w:rsidRPr="00DF3839">
        <w:rPr>
          <w:color w:val="auto"/>
          <w:lang w:val="pl-PL"/>
        </w:rPr>
        <w:t xml:space="preserve"> spalinowy</w:t>
      </w:r>
      <w:r w:rsidRPr="00DF3839">
        <w:rPr>
          <w:color w:val="auto"/>
          <w:lang w:val="pl-PL"/>
        </w:rPr>
        <w:t xml:space="preserve">  – …………… lat </w:t>
      </w:r>
      <w:r w:rsidR="000148D4" w:rsidRPr="00DF3839">
        <w:rPr>
          <w:color w:val="auto"/>
          <w:lang w:val="pl-PL"/>
        </w:rPr>
        <w:t>i</w:t>
      </w:r>
      <w:r w:rsidRPr="00DF3839">
        <w:rPr>
          <w:color w:val="auto"/>
          <w:lang w:val="pl-PL"/>
        </w:rPr>
        <w:t>….. miesięcy</w:t>
      </w:r>
    </w:p>
    <w:p w:rsidR="00BE0F3E" w:rsidRPr="00DF3839" w:rsidRDefault="005260A1" w:rsidP="00E47CD0">
      <w:pPr>
        <w:pStyle w:val="Akapitzlist"/>
        <w:numPr>
          <w:ilvl w:val="1"/>
          <w:numId w:val="6"/>
        </w:numPr>
        <w:ind w:left="567" w:hanging="283"/>
        <w:rPr>
          <w:color w:val="auto"/>
          <w:lang w:val="pl-PL"/>
        </w:rPr>
      </w:pPr>
      <w:r w:rsidRPr="00DF3839">
        <w:rPr>
          <w:color w:val="auto"/>
          <w:lang w:val="pl-PL"/>
        </w:rPr>
        <w:t xml:space="preserve">na powłoki lakiernicze – </w:t>
      </w:r>
      <w:r w:rsidR="00BE0F3E" w:rsidRPr="00DF3839">
        <w:rPr>
          <w:color w:val="auto"/>
          <w:lang w:val="pl-PL"/>
        </w:rPr>
        <w:t xml:space="preserve">…………… lat </w:t>
      </w:r>
      <w:r w:rsidR="000148D4" w:rsidRPr="00DF3839">
        <w:rPr>
          <w:color w:val="auto"/>
          <w:lang w:val="pl-PL"/>
        </w:rPr>
        <w:t xml:space="preserve">i </w:t>
      </w:r>
      <w:r w:rsidR="00BE0F3E" w:rsidRPr="00DF3839">
        <w:rPr>
          <w:color w:val="auto"/>
          <w:lang w:val="pl-PL"/>
        </w:rPr>
        <w:t>….. miesięcy</w:t>
      </w:r>
    </w:p>
    <w:p w:rsidR="00D658E6" w:rsidRPr="00DF3839" w:rsidRDefault="005260A1" w:rsidP="00E47CD0">
      <w:pPr>
        <w:pStyle w:val="Akapitzlist"/>
        <w:numPr>
          <w:ilvl w:val="1"/>
          <w:numId w:val="6"/>
        </w:numPr>
        <w:ind w:left="567" w:hanging="283"/>
        <w:rPr>
          <w:color w:val="auto"/>
          <w:lang w:val="pl-PL"/>
        </w:rPr>
      </w:pPr>
      <w:r w:rsidRPr="00DF3839">
        <w:rPr>
          <w:color w:val="auto"/>
          <w:lang w:val="pl-PL"/>
        </w:rPr>
        <w:t xml:space="preserve">na perforację poszycia zewnętrznego </w:t>
      </w:r>
      <w:r w:rsidR="00BE0F3E" w:rsidRPr="00DF3839">
        <w:rPr>
          <w:color w:val="auto"/>
          <w:lang w:val="pl-PL"/>
        </w:rPr>
        <w:t xml:space="preserve">– …………… lat </w:t>
      </w:r>
      <w:r w:rsidR="000148D4" w:rsidRPr="00DF3839">
        <w:rPr>
          <w:color w:val="auto"/>
          <w:lang w:val="pl-PL"/>
        </w:rPr>
        <w:t xml:space="preserve">i </w:t>
      </w:r>
      <w:r w:rsidR="00BE0F3E" w:rsidRPr="00DF3839">
        <w:rPr>
          <w:color w:val="auto"/>
          <w:lang w:val="pl-PL"/>
        </w:rPr>
        <w:t>….. miesięcy</w:t>
      </w:r>
    </w:p>
    <w:p w:rsidR="000148D4" w:rsidRPr="00DF3839" w:rsidRDefault="005260A1" w:rsidP="00E47CD0">
      <w:pPr>
        <w:pStyle w:val="Akapitzlist"/>
        <w:numPr>
          <w:ilvl w:val="1"/>
          <w:numId w:val="6"/>
        </w:numPr>
        <w:ind w:left="567" w:hanging="283"/>
        <w:rPr>
          <w:color w:val="auto"/>
          <w:lang w:val="pl-PL"/>
        </w:rPr>
      </w:pPr>
      <w:r w:rsidRPr="00DF3839">
        <w:rPr>
          <w:color w:val="auto"/>
          <w:lang w:val="pl-PL"/>
        </w:rPr>
        <w:t xml:space="preserve">na elementy </w:t>
      </w:r>
      <w:r w:rsidR="00C2713B" w:rsidRPr="00DF3839">
        <w:rPr>
          <w:color w:val="auto"/>
          <w:lang w:val="pl-PL"/>
        </w:rPr>
        <w:t>informacji pasażerskiej, monitoring</w:t>
      </w:r>
      <w:r w:rsidRPr="00DF3839">
        <w:rPr>
          <w:color w:val="auto"/>
          <w:lang w:val="pl-PL"/>
        </w:rPr>
        <w:t xml:space="preserve"> </w:t>
      </w:r>
      <w:r w:rsidR="00BE0F3E" w:rsidRPr="00DF3839">
        <w:rPr>
          <w:color w:val="auto"/>
          <w:lang w:val="pl-PL"/>
        </w:rPr>
        <w:t xml:space="preserve">– …………… lat </w:t>
      </w:r>
      <w:r w:rsidR="000148D4" w:rsidRPr="00DF3839">
        <w:rPr>
          <w:color w:val="auto"/>
          <w:lang w:val="pl-PL"/>
        </w:rPr>
        <w:t xml:space="preserve"> i</w:t>
      </w:r>
      <w:r w:rsidR="00BE0F3E" w:rsidRPr="00DF3839">
        <w:rPr>
          <w:color w:val="auto"/>
          <w:lang w:val="pl-PL"/>
        </w:rPr>
        <w:t xml:space="preserve">….. miesięcy </w:t>
      </w:r>
    </w:p>
    <w:p w:rsidR="00C2713B" w:rsidRPr="00DF3839" w:rsidRDefault="005260A1" w:rsidP="00E47CD0">
      <w:pPr>
        <w:pStyle w:val="Akapitzlist"/>
        <w:numPr>
          <w:ilvl w:val="1"/>
          <w:numId w:val="6"/>
        </w:numPr>
        <w:ind w:left="567" w:hanging="283"/>
        <w:rPr>
          <w:color w:val="auto"/>
          <w:lang w:val="pl-PL"/>
        </w:rPr>
      </w:pPr>
      <w:r w:rsidRPr="00DF3839">
        <w:rPr>
          <w:color w:val="auto"/>
          <w:lang w:val="pl-PL"/>
        </w:rPr>
        <w:t>na system detekcji i g</w:t>
      </w:r>
      <w:r w:rsidR="00C2713B" w:rsidRPr="00DF3839">
        <w:rPr>
          <w:color w:val="auto"/>
          <w:lang w:val="pl-PL"/>
        </w:rPr>
        <w:t xml:space="preserve">aszenia pożaru – </w:t>
      </w:r>
      <w:r w:rsidR="00BE0F3E" w:rsidRPr="00DF3839">
        <w:rPr>
          <w:color w:val="auto"/>
          <w:lang w:val="pl-PL"/>
        </w:rPr>
        <w:t xml:space="preserve">…………… lat </w:t>
      </w:r>
      <w:r w:rsidR="000148D4" w:rsidRPr="00DF3839">
        <w:rPr>
          <w:color w:val="auto"/>
          <w:lang w:val="pl-PL"/>
        </w:rPr>
        <w:t xml:space="preserve"> i </w:t>
      </w:r>
      <w:r w:rsidR="00BE0F3E" w:rsidRPr="00DF3839">
        <w:rPr>
          <w:color w:val="auto"/>
          <w:lang w:val="pl-PL"/>
        </w:rPr>
        <w:t>….. miesięcy</w:t>
      </w:r>
    </w:p>
    <w:p w:rsidR="00C81DD8" w:rsidRDefault="006E207A" w:rsidP="006E207A">
      <w:pPr>
        <w:pStyle w:val="Akapitzlist"/>
        <w:numPr>
          <w:ilvl w:val="1"/>
          <w:numId w:val="7"/>
        </w:numPr>
        <w:ind w:left="567" w:hanging="567"/>
        <w:jc w:val="both"/>
        <w:rPr>
          <w:lang w:val="pl-PL"/>
        </w:rPr>
      </w:pPr>
      <w:r w:rsidRPr="00DF3839">
        <w:rPr>
          <w:color w:val="auto"/>
          <w:lang w:val="pl-PL"/>
        </w:rPr>
        <w:t>W</w:t>
      </w:r>
      <w:r w:rsidR="005260A1" w:rsidRPr="00DF3839">
        <w:rPr>
          <w:color w:val="auto"/>
          <w:lang w:val="pl-PL"/>
        </w:rPr>
        <w:t>łaściwy stan techniczny autobus</w:t>
      </w:r>
      <w:r w:rsidRPr="00DF3839">
        <w:rPr>
          <w:color w:val="auto"/>
          <w:lang w:val="pl-PL"/>
        </w:rPr>
        <w:t>ów</w:t>
      </w:r>
      <w:r w:rsidR="005260A1" w:rsidRPr="00DF3839">
        <w:rPr>
          <w:color w:val="auto"/>
          <w:lang w:val="pl-PL"/>
        </w:rPr>
        <w:t>, o który</w:t>
      </w:r>
      <w:r w:rsidRPr="00DF3839">
        <w:rPr>
          <w:color w:val="auto"/>
          <w:lang w:val="pl-PL"/>
        </w:rPr>
        <w:t>ch</w:t>
      </w:r>
      <w:r w:rsidR="005260A1" w:rsidRPr="00DF3839">
        <w:rPr>
          <w:color w:val="auto"/>
          <w:lang w:val="pl-PL"/>
        </w:rPr>
        <w:t xml:space="preserve"> mowa w ust. 2 (w ramach gwarancji </w:t>
      </w:r>
      <w:proofErr w:type="spellStart"/>
      <w:r w:rsidR="005260A1" w:rsidRPr="00DF3839">
        <w:rPr>
          <w:color w:val="auto"/>
          <w:lang w:val="pl-PL"/>
        </w:rPr>
        <w:t>całopojazdowej</w:t>
      </w:r>
      <w:proofErr w:type="spellEnd"/>
      <w:r w:rsidR="005260A1" w:rsidRPr="00DF3839">
        <w:rPr>
          <w:color w:val="auto"/>
          <w:lang w:val="pl-PL"/>
        </w:rPr>
        <w:t xml:space="preserve">), oznacza, że elementy autobusu zachowują swoje własności użytkowe </w:t>
      </w:r>
      <w:r w:rsidR="005260A1" w:rsidRPr="005260A1">
        <w:rPr>
          <w:lang w:val="pl-PL"/>
        </w:rPr>
        <w:t>oraz nie występuje żadna wada (spowodowana procesami starzenia się lub niewłaściwą jakością prac przeprowadzonych przez Wykonawcę, użytych materiałów lub urządzeń), w szczególności uniemożliwiająca normalną, bezpieczną eksploatację aut, zwłaszcza:</w:t>
      </w:r>
    </w:p>
    <w:p w:rsidR="00C81DD8" w:rsidRPr="009B176C" w:rsidRDefault="005260A1" w:rsidP="00D07272">
      <w:pPr>
        <w:pStyle w:val="Akapitzlist"/>
        <w:numPr>
          <w:ilvl w:val="1"/>
          <w:numId w:val="5"/>
        </w:numPr>
        <w:ind w:left="709" w:hanging="425"/>
        <w:rPr>
          <w:lang w:val="pl-PL"/>
        </w:rPr>
      </w:pPr>
      <w:r w:rsidRPr="009B176C">
        <w:rPr>
          <w:lang w:val="pl-PL"/>
        </w:rPr>
        <w:t>wywołująca zagrożenie bezpieczeństwa na drogach publicznych,</w:t>
      </w:r>
    </w:p>
    <w:p w:rsidR="00C81DD8" w:rsidRDefault="005260A1" w:rsidP="00D07272">
      <w:pPr>
        <w:pStyle w:val="Akapitzlist"/>
        <w:numPr>
          <w:ilvl w:val="1"/>
          <w:numId w:val="5"/>
        </w:numPr>
        <w:ind w:left="709" w:hanging="425"/>
        <w:rPr>
          <w:lang w:val="pl-PL"/>
        </w:rPr>
      </w:pPr>
      <w:r w:rsidRPr="005260A1">
        <w:rPr>
          <w:lang w:val="pl-PL"/>
        </w:rPr>
        <w:t xml:space="preserve"> powodująca niesprawne funkcjonowanie pojazdu lub uniemożliwiająca jego normalne użytkowanie; </w:t>
      </w:r>
    </w:p>
    <w:p w:rsidR="00C81DD8" w:rsidRDefault="005260A1" w:rsidP="00D07272">
      <w:pPr>
        <w:pStyle w:val="Akapitzlist"/>
        <w:numPr>
          <w:ilvl w:val="1"/>
          <w:numId w:val="5"/>
        </w:numPr>
        <w:ind w:left="709" w:hanging="425"/>
        <w:rPr>
          <w:lang w:val="pl-PL"/>
        </w:rPr>
      </w:pPr>
      <w:r w:rsidRPr="005260A1">
        <w:rPr>
          <w:lang w:val="pl-PL"/>
        </w:rPr>
        <w:t xml:space="preserve">zmniejszająca wygodę jazdy kierowcy lub pasażerom; </w:t>
      </w:r>
    </w:p>
    <w:p w:rsidR="00C81DD8" w:rsidRDefault="005260A1" w:rsidP="00D07272">
      <w:pPr>
        <w:pStyle w:val="Akapitzlist"/>
        <w:numPr>
          <w:ilvl w:val="1"/>
          <w:numId w:val="5"/>
        </w:numPr>
        <w:ind w:left="709" w:hanging="425"/>
        <w:rPr>
          <w:lang w:val="pl-PL"/>
        </w:rPr>
      </w:pPr>
      <w:r w:rsidRPr="005260A1">
        <w:rPr>
          <w:lang w:val="pl-PL"/>
        </w:rPr>
        <w:t>wpływająca na przedwczesne zużycie pojazdu lub innych jego zespołów (układów) lub obniżająca estetykę pojazdu.</w:t>
      </w:r>
    </w:p>
    <w:p w:rsidR="00C81DD8" w:rsidRDefault="005260A1" w:rsidP="009B176C">
      <w:pPr>
        <w:pStyle w:val="Nagwek"/>
        <w:numPr>
          <w:ilvl w:val="0"/>
          <w:numId w:val="7"/>
        </w:numPr>
        <w:ind w:left="567" w:hanging="567"/>
        <w:jc w:val="both"/>
        <w:rPr>
          <w:lang w:val="pl-PL"/>
        </w:rPr>
      </w:pPr>
      <w:r w:rsidRPr="005260A1">
        <w:rPr>
          <w:lang w:val="pl-PL"/>
        </w:rPr>
        <w:t xml:space="preserve">Świadczenie gwarancyjne będzie polegać na zapewnieniu warunków organizacyjnych </w:t>
      </w:r>
      <w:r w:rsidR="00BC6A2A">
        <w:rPr>
          <w:lang w:val="pl-PL"/>
        </w:rPr>
        <w:br/>
      </w:r>
      <w:r w:rsidRPr="005260A1">
        <w:rPr>
          <w:lang w:val="pl-PL"/>
        </w:rPr>
        <w:t xml:space="preserve">i technicznych polegających na przyjęciu zgłoszenia wady lub usterki i jej niezwłocznym usunięciu. </w:t>
      </w:r>
    </w:p>
    <w:p w:rsidR="00A865B4" w:rsidRDefault="00A865B4" w:rsidP="00A865B4">
      <w:pPr>
        <w:pStyle w:val="Nagwek"/>
        <w:jc w:val="both"/>
        <w:rPr>
          <w:lang w:val="pl-PL"/>
        </w:rPr>
      </w:pPr>
    </w:p>
    <w:p w:rsidR="00C81DD8" w:rsidRDefault="005260A1" w:rsidP="009B176C">
      <w:pPr>
        <w:pStyle w:val="Nagwek"/>
        <w:numPr>
          <w:ilvl w:val="0"/>
          <w:numId w:val="7"/>
        </w:numPr>
        <w:ind w:left="567" w:hanging="567"/>
        <w:jc w:val="both"/>
        <w:rPr>
          <w:lang w:val="pl-PL"/>
        </w:rPr>
      </w:pPr>
      <w:r w:rsidRPr="005260A1">
        <w:rPr>
          <w:lang w:val="pl-PL"/>
        </w:rPr>
        <w:lastRenderedPageBreak/>
        <w:t xml:space="preserve">W okresie gwarancji wszystkie naprawy będą się odbywać z użyciem nowych, oryginalnych części. </w:t>
      </w:r>
    </w:p>
    <w:p w:rsidR="009B176C" w:rsidRDefault="005260A1" w:rsidP="009B176C">
      <w:pPr>
        <w:pStyle w:val="Nagwek"/>
        <w:numPr>
          <w:ilvl w:val="0"/>
          <w:numId w:val="7"/>
        </w:numPr>
        <w:ind w:left="567" w:hanging="567"/>
        <w:jc w:val="both"/>
        <w:rPr>
          <w:lang w:val="pl-PL"/>
        </w:rPr>
      </w:pPr>
      <w:r w:rsidRPr="005260A1">
        <w:rPr>
          <w:lang w:val="pl-PL"/>
        </w:rPr>
        <w:t>Gwarancja na nowe części, urządzenia lub podzespoły, wymienione w ramach gwarancji, biegnie od początku i nie kończy się z chwilą zakończenia okresu gwarancji na cały autobus.</w:t>
      </w:r>
    </w:p>
    <w:p w:rsidR="00C81DD8" w:rsidRDefault="005260A1" w:rsidP="009B176C">
      <w:pPr>
        <w:pStyle w:val="Nagwek"/>
        <w:numPr>
          <w:ilvl w:val="0"/>
          <w:numId w:val="7"/>
        </w:numPr>
        <w:ind w:left="567" w:hanging="567"/>
        <w:jc w:val="both"/>
        <w:rPr>
          <w:lang w:val="pl-PL"/>
        </w:rPr>
      </w:pPr>
      <w:r w:rsidRPr="005260A1">
        <w:rPr>
          <w:lang w:val="pl-PL"/>
        </w:rPr>
        <w:t>Usunięcie usterki może być dokonane przez służby serwisowe Wykonawcy. Koszty dojazdu służb serwisowych Wykonawcy do siedziby Użytkownika ponosi Wykonawca.</w:t>
      </w:r>
    </w:p>
    <w:p w:rsidR="009F726B" w:rsidRPr="00DF3839" w:rsidRDefault="005260A1" w:rsidP="009B176C">
      <w:pPr>
        <w:pStyle w:val="Nagwek"/>
        <w:numPr>
          <w:ilvl w:val="0"/>
          <w:numId w:val="7"/>
        </w:numPr>
        <w:ind w:left="567" w:hanging="567"/>
        <w:jc w:val="both"/>
        <w:rPr>
          <w:color w:val="auto"/>
          <w:lang w:val="pl-PL"/>
        </w:rPr>
      </w:pPr>
      <w:r w:rsidRPr="00DF3839">
        <w:rPr>
          <w:color w:val="auto"/>
          <w:lang w:val="pl-PL"/>
        </w:rPr>
        <w:t xml:space="preserve">Wykonawca ma prawo do podjęcia decyzji o miejscu usunięciu usterki – tj. wykonania naprawy we własnym lub innym, autoryzowanym przez Wykonawcę warsztacie. </w:t>
      </w:r>
      <w:r w:rsidR="00F024CE" w:rsidRPr="00DF3839">
        <w:rPr>
          <w:color w:val="auto"/>
          <w:lang w:val="pl-PL"/>
        </w:rPr>
        <w:br/>
      </w:r>
      <w:r w:rsidRPr="00DF3839">
        <w:rPr>
          <w:color w:val="auto"/>
          <w:lang w:val="pl-PL"/>
        </w:rPr>
        <w:t xml:space="preserve">W przypadku naprawy zewnętrznej koszty przejazdu (w tym holowania) ponosi Wykonawca. </w:t>
      </w:r>
    </w:p>
    <w:p w:rsidR="00016CD8" w:rsidRPr="00DF3839" w:rsidRDefault="00F024CE" w:rsidP="00F54B7A">
      <w:pPr>
        <w:pStyle w:val="Nagwek"/>
        <w:numPr>
          <w:ilvl w:val="0"/>
          <w:numId w:val="7"/>
        </w:numPr>
        <w:ind w:left="567" w:hanging="567"/>
        <w:jc w:val="both"/>
        <w:rPr>
          <w:color w:val="auto"/>
          <w:lang w:val="pl-PL"/>
        </w:rPr>
      </w:pPr>
      <w:r w:rsidRPr="00DF3839">
        <w:rPr>
          <w:color w:val="auto"/>
          <w:lang w:val="pl-PL"/>
        </w:rPr>
        <w:t xml:space="preserve">W okresie gwarancji </w:t>
      </w:r>
      <w:r w:rsidR="00F54B7A" w:rsidRPr="00DF3839">
        <w:rPr>
          <w:color w:val="auto"/>
          <w:lang w:val="pl-PL"/>
        </w:rPr>
        <w:t>W</w:t>
      </w:r>
      <w:r w:rsidR="005260A1" w:rsidRPr="00DF3839">
        <w:rPr>
          <w:color w:val="auto"/>
          <w:lang w:val="pl-PL"/>
        </w:rPr>
        <w:t>ykonawca zobowiązany jest do usunięcia wady lub usterki</w:t>
      </w:r>
      <w:r w:rsidR="00A865B4" w:rsidRPr="00DF3839">
        <w:rPr>
          <w:color w:val="auto"/>
          <w:lang w:val="pl-PL"/>
        </w:rPr>
        <w:br/>
      </w:r>
      <w:r w:rsidR="005260A1" w:rsidRPr="00DF3839">
        <w:rPr>
          <w:color w:val="auto"/>
          <w:lang w:val="pl-PL"/>
        </w:rPr>
        <w:t xml:space="preserve"> w terminie nie dłuższym niż 7 dni kalendarzowych licząc od daty </w:t>
      </w:r>
      <w:r w:rsidR="00F54B7A" w:rsidRPr="00DF3839">
        <w:rPr>
          <w:color w:val="auto"/>
          <w:lang w:val="pl-PL"/>
        </w:rPr>
        <w:t xml:space="preserve">jej </w:t>
      </w:r>
      <w:r w:rsidR="005260A1" w:rsidRPr="00DF3839">
        <w:rPr>
          <w:color w:val="auto"/>
          <w:lang w:val="pl-PL"/>
        </w:rPr>
        <w:t xml:space="preserve">zgłoszenia </w:t>
      </w:r>
      <w:r w:rsidR="00F54B7A" w:rsidRPr="00DF3839">
        <w:rPr>
          <w:color w:val="auto"/>
          <w:lang w:val="pl-PL"/>
        </w:rPr>
        <w:t xml:space="preserve">przez Zamawiającego. </w:t>
      </w:r>
      <w:r w:rsidR="005260A1" w:rsidRPr="00DF3839">
        <w:rPr>
          <w:color w:val="auto"/>
          <w:lang w:val="pl-PL"/>
        </w:rPr>
        <w:t xml:space="preserve">Opóźnienie w usunięciu wady lub usterki upoważnia Zamawiającego do naliczenia kary umownej za opóźnienie w kwocie 500,00 zł za każdy dzień opóźnienia. Okres gwarancji lub rękojmi </w:t>
      </w:r>
      <w:proofErr w:type="spellStart"/>
      <w:r w:rsidR="005260A1" w:rsidRPr="00DF3839">
        <w:rPr>
          <w:color w:val="auto"/>
          <w:lang w:val="pl-PL"/>
        </w:rPr>
        <w:t>całopojazdowej</w:t>
      </w:r>
      <w:proofErr w:type="spellEnd"/>
      <w:r w:rsidR="005260A1" w:rsidRPr="00DF3839">
        <w:rPr>
          <w:color w:val="auto"/>
          <w:lang w:val="pl-PL"/>
        </w:rPr>
        <w:t xml:space="preserve"> ulega każdorazowo przedłużeniu o czas przestoju autobusu z powodu </w:t>
      </w:r>
      <w:r w:rsidR="009F726B" w:rsidRPr="00DF3839">
        <w:rPr>
          <w:color w:val="auto"/>
          <w:lang w:val="pl-PL"/>
        </w:rPr>
        <w:t>wystąpienia wady lub usterki.</w:t>
      </w:r>
    </w:p>
    <w:p w:rsidR="009F726B" w:rsidRPr="00DF3839" w:rsidRDefault="005260A1" w:rsidP="00F54B7A">
      <w:pPr>
        <w:pStyle w:val="Nagwek"/>
        <w:numPr>
          <w:ilvl w:val="0"/>
          <w:numId w:val="7"/>
        </w:numPr>
        <w:ind w:left="567" w:hanging="567"/>
        <w:jc w:val="both"/>
        <w:rPr>
          <w:color w:val="auto"/>
          <w:lang w:val="pl-PL"/>
        </w:rPr>
      </w:pPr>
      <w:r w:rsidRPr="00DF3839">
        <w:rPr>
          <w:color w:val="auto"/>
          <w:lang w:val="pl-PL"/>
        </w:rPr>
        <w:t xml:space="preserve">W szczególnych przypadkach za pisemną zgodą </w:t>
      </w:r>
      <w:r w:rsidR="00016CD8" w:rsidRPr="00DF3839">
        <w:rPr>
          <w:color w:val="auto"/>
          <w:lang w:val="pl-PL"/>
        </w:rPr>
        <w:t xml:space="preserve">Zamawiającego </w:t>
      </w:r>
      <w:r w:rsidR="00B22188" w:rsidRPr="00DF3839">
        <w:rPr>
          <w:color w:val="auto"/>
          <w:lang w:val="pl-PL"/>
        </w:rPr>
        <w:t>termin</w:t>
      </w:r>
      <w:r w:rsidRPr="00DF3839">
        <w:rPr>
          <w:color w:val="auto"/>
          <w:lang w:val="pl-PL"/>
        </w:rPr>
        <w:t xml:space="preserve"> o którym mowa w ust. </w:t>
      </w:r>
      <w:r w:rsidR="00016CD8" w:rsidRPr="00DF3839">
        <w:rPr>
          <w:color w:val="auto"/>
          <w:lang w:val="pl-PL"/>
        </w:rPr>
        <w:t>9</w:t>
      </w:r>
      <w:r w:rsidRPr="00DF3839">
        <w:rPr>
          <w:color w:val="auto"/>
          <w:lang w:val="pl-PL"/>
        </w:rPr>
        <w:t>, może ulec wydłużeniu lecz nie dłużej niż 30 dni.</w:t>
      </w:r>
    </w:p>
    <w:p w:rsidR="009F726B" w:rsidRPr="00DF3839" w:rsidRDefault="005260A1" w:rsidP="00016CD8">
      <w:pPr>
        <w:pStyle w:val="Nagwek"/>
        <w:numPr>
          <w:ilvl w:val="0"/>
          <w:numId w:val="7"/>
        </w:numPr>
        <w:ind w:left="567" w:hanging="567"/>
        <w:jc w:val="both"/>
        <w:rPr>
          <w:color w:val="auto"/>
          <w:lang w:val="pl-PL"/>
        </w:rPr>
      </w:pPr>
      <w:r w:rsidRPr="00DF3839">
        <w:rPr>
          <w:color w:val="auto"/>
          <w:lang w:val="pl-PL"/>
        </w:rPr>
        <w:t xml:space="preserve">W przypadku powtarzających się wad, w szczególności wad konstrukcyjnych lub wykonawczych, uniemożliwiających prawidłową eksploatację autobusu oraz związany z tym przestój autobusu wynoszący łącznie ponad 60 dni kalendarzowych w skali roku lub ciągły przestój autobusu wynoszący ponad 40 dni kalendarzowych, Zamawiający może żądać zapłaty dodatkowej kary umownej w wysokości 2.500,00 zł za każdy dzień przestoju, licząc – w zależności od zaistniałych (opisanych powyżej) okoliczności – od 61 lub 41 dnia przestoju. Kary te podlegają sumowaniu z innymi karami określonymi </w:t>
      </w:r>
      <w:r w:rsidR="00016CD8" w:rsidRPr="00DF3839">
        <w:rPr>
          <w:color w:val="auto"/>
          <w:lang w:val="pl-PL"/>
        </w:rPr>
        <w:br/>
      </w:r>
      <w:r w:rsidRPr="00DF3839">
        <w:rPr>
          <w:color w:val="auto"/>
          <w:lang w:val="pl-PL"/>
        </w:rPr>
        <w:t>w</w:t>
      </w:r>
      <w:r w:rsidR="00016CD8" w:rsidRPr="00DF3839">
        <w:rPr>
          <w:color w:val="auto"/>
          <w:lang w:val="pl-PL"/>
        </w:rPr>
        <w:t xml:space="preserve"> </w:t>
      </w:r>
      <w:r w:rsidRPr="00DF3839">
        <w:rPr>
          <w:color w:val="auto"/>
          <w:lang w:val="pl-PL"/>
        </w:rPr>
        <w:t xml:space="preserve">umowie. </w:t>
      </w:r>
    </w:p>
    <w:p w:rsidR="009F726B" w:rsidRPr="00DF3839" w:rsidRDefault="005260A1" w:rsidP="00016CD8">
      <w:pPr>
        <w:pStyle w:val="Nagwek"/>
        <w:numPr>
          <w:ilvl w:val="0"/>
          <w:numId w:val="7"/>
        </w:numPr>
        <w:ind w:left="567" w:hanging="567"/>
        <w:jc w:val="both"/>
        <w:rPr>
          <w:color w:val="auto"/>
          <w:lang w:val="pl-PL"/>
        </w:rPr>
      </w:pPr>
      <w:r w:rsidRPr="00DF3839">
        <w:rPr>
          <w:color w:val="auto"/>
          <w:lang w:val="pl-PL"/>
        </w:rPr>
        <w:t xml:space="preserve">Jeżeli w czasie obowiązywania gwarancji lub rękojmi w autobusach wystąpi wada </w:t>
      </w:r>
      <w:r w:rsidR="00016CD8" w:rsidRPr="00DF3839">
        <w:rPr>
          <w:color w:val="auto"/>
          <w:lang w:val="pl-PL"/>
        </w:rPr>
        <w:br/>
      </w:r>
      <w:r w:rsidRPr="00DF3839">
        <w:rPr>
          <w:color w:val="auto"/>
          <w:lang w:val="pl-PL"/>
        </w:rPr>
        <w:t>o charakterze masowym, Wykonawca jest zobowiązany do rozpoczęcia akcji serwisowej (usunięcia wady) w stosunku do każdego autobusu, w czasie nie dłuższym niż 10 dni od zgłoszenia wady masowej. Zakończenie akcji serwisowej (usunięcie wady) winno nastąpić w terminie do 30 dni kalendarzowych. W uzasadnionych, trudnych przypadkach lub jeżeli wymagają tego potrzeby przewozowe Zamawiającego, określone w niniejszym ustępie terminy, mogą zostać wydłużone po uzyskaniu pisemnej zgody Zamawiającego.</w:t>
      </w:r>
    </w:p>
    <w:p w:rsidR="009F726B" w:rsidRPr="00DF3839" w:rsidRDefault="005260A1" w:rsidP="005B3622">
      <w:pPr>
        <w:pStyle w:val="Nagwek"/>
        <w:numPr>
          <w:ilvl w:val="0"/>
          <w:numId w:val="7"/>
        </w:numPr>
        <w:ind w:left="567" w:hanging="567"/>
        <w:jc w:val="both"/>
        <w:rPr>
          <w:color w:val="auto"/>
          <w:lang w:val="pl-PL"/>
        </w:rPr>
      </w:pPr>
      <w:r w:rsidRPr="00DF3839">
        <w:rPr>
          <w:color w:val="auto"/>
          <w:lang w:val="pl-PL"/>
        </w:rPr>
        <w:t>Za wady masowe uznaje się wady tego samego elementu lub części, które są tego samego rodzaju i mogą mieć charakter konstrukcyjny, materiałowy, technologiczny lub montażowy, które w okresie rękojmi wystąpiły w</w:t>
      </w:r>
      <w:r w:rsidR="005B3622" w:rsidRPr="00DF3839">
        <w:rPr>
          <w:color w:val="auto"/>
          <w:lang w:val="pl-PL"/>
        </w:rPr>
        <w:t xml:space="preserve"> obu </w:t>
      </w:r>
      <w:r w:rsidRPr="00DF3839">
        <w:rPr>
          <w:color w:val="auto"/>
          <w:lang w:val="pl-PL"/>
        </w:rPr>
        <w:t>autobusa</w:t>
      </w:r>
      <w:r w:rsidR="005B3622" w:rsidRPr="00DF3839">
        <w:rPr>
          <w:color w:val="auto"/>
          <w:lang w:val="pl-PL"/>
        </w:rPr>
        <w:t>ch dostarczonych Zamawiającemu.</w:t>
      </w:r>
      <w:r w:rsidRPr="00DF3839">
        <w:rPr>
          <w:color w:val="auto"/>
          <w:lang w:val="pl-PL"/>
        </w:rPr>
        <w:t xml:space="preserve"> </w:t>
      </w:r>
    </w:p>
    <w:p w:rsidR="00753BED" w:rsidRPr="00DF3839" w:rsidRDefault="005260A1" w:rsidP="005B3622">
      <w:pPr>
        <w:pStyle w:val="Nagwek"/>
        <w:numPr>
          <w:ilvl w:val="0"/>
          <w:numId w:val="7"/>
        </w:numPr>
        <w:ind w:left="567" w:hanging="567"/>
        <w:jc w:val="both"/>
        <w:rPr>
          <w:color w:val="auto"/>
          <w:lang w:val="pl-PL"/>
        </w:rPr>
      </w:pPr>
      <w:r w:rsidRPr="00DF3839">
        <w:rPr>
          <w:color w:val="auto"/>
          <w:lang w:val="pl-PL"/>
        </w:rPr>
        <w:t>Przez wadę tego samego rodzaju rozumie się usterkę m/</w:t>
      </w:r>
      <w:proofErr w:type="spellStart"/>
      <w:r w:rsidRPr="00DF3839">
        <w:rPr>
          <w:color w:val="auto"/>
          <w:lang w:val="pl-PL"/>
        </w:rPr>
        <w:t>in</w:t>
      </w:r>
      <w:proofErr w:type="spellEnd"/>
      <w:r w:rsidRPr="00DF3839">
        <w:rPr>
          <w:color w:val="auto"/>
          <w:lang w:val="pl-PL"/>
        </w:rPr>
        <w:t xml:space="preserve">: </w:t>
      </w:r>
    </w:p>
    <w:p w:rsidR="00753BED" w:rsidRPr="00DF3839" w:rsidRDefault="005260A1" w:rsidP="00A865B4">
      <w:pPr>
        <w:pStyle w:val="Akapitzlist"/>
        <w:numPr>
          <w:ilvl w:val="1"/>
          <w:numId w:val="2"/>
        </w:numPr>
        <w:ind w:left="851" w:hanging="425"/>
        <w:jc w:val="both"/>
        <w:rPr>
          <w:color w:val="auto"/>
          <w:lang w:val="pl-PL"/>
        </w:rPr>
      </w:pPr>
      <w:r w:rsidRPr="00DF3839">
        <w:rPr>
          <w:color w:val="auto"/>
          <w:lang w:val="pl-PL"/>
        </w:rPr>
        <w:t>konstrukcji nadwozia, podwozia, zespołów układu napędowego, wyposażenia pokładowego;</w:t>
      </w:r>
    </w:p>
    <w:p w:rsidR="00753BED" w:rsidRPr="00DF3839" w:rsidRDefault="005260A1" w:rsidP="00A865B4">
      <w:pPr>
        <w:pStyle w:val="Akapitzlist"/>
        <w:numPr>
          <w:ilvl w:val="1"/>
          <w:numId w:val="2"/>
        </w:numPr>
        <w:ind w:left="851" w:hanging="425"/>
        <w:jc w:val="both"/>
        <w:rPr>
          <w:color w:val="auto"/>
          <w:lang w:val="pl-PL"/>
        </w:rPr>
      </w:pPr>
      <w:r w:rsidRPr="00DF3839">
        <w:rPr>
          <w:color w:val="auto"/>
          <w:lang w:val="pl-PL"/>
        </w:rPr>
        <w:t xml:space="preserve"> uszkodzenia powłok lakierniczych i zabezpieczenia antykorozyjnego;</w:t>
      </w:r>
    </w:p>
    <w:p w:rsidR="009F726B" w:rsidRPr="00DF3839" w:rsidRDefault="005260A1" w:rsidP="00A865B4">
      <w:pPr>
        <w:pStyle w:val="Akapitzlist"/>
        <w:numPr>
          <w:ilvl w:val="1"/>
          <w:numId w:val="2"/>
        </w:numPr>
        <w:ind w:left="851" w:hanging="425"/>
        <w:jc w:val="both"/>
        <w:rPr>
          <w:color w:val="auto"/>
          <w:lang w:val="pl-PL"/>
        </w:rPr>
      </w:pPr>
      <w:r w:rsidRPr="00DF3839">
        <w:rPr>
          <w:color w:val="auto"/>
          <w:lang w:val="pl-PL"/>
        </w:rPr>
        <w:t xml:space="preserve"> systemów elektronicznych (</w:t>
      </w:r>
      <w:proofErr w:type="spellStart"/>
      <w:r w:rsidRPr="00DF3839">
        <w:rPr>
          <w:color w:val="auto"/>
          <w:lang w:val="pl-PL"/>
        </w:rPr>
        <w:t>autokomputery</w:t>
      </w:r>
      <w:proofErr w:type="spellEnd"/>
      <w:r w:rsidRPr="00DF3839">
        <w:rPr>
          <w:color w:val="auto"/>
          <w:lang w:val="pl-PL"/>
        </w:rPr>
        <w:t>, panele sterujące, tablice informacyjne zewnętrzne i wewnętrzne, system monitoringu, systemy transmisji danych, etc.).</w:t>
      </w:r>
    </w:p>
    <w:p w:rsidR="009F726B" w:rsidRPr="00DF3839" w:rsidRDefault="005260A1" w:rsidP="005B3622">
      <w:pPr>
        <w:pStyle w:val="Nagwek"/>
        <w:numPr>
          <w:ilvl w:val="0"/>
          <w:numId w:val="7"/>
        </w:numPr>
        <w:ind w:left="567" w:hanging="567"/>
        <w:jc w:val="both"/>
        <w:rPr>
          <w:color w:val="auto"/>
          <w:lang w:val="pl-PL"/>
        </w:rPr>
      </w:pPr>
      <w:r w:rsidRPr="00DF3839">
        <w:rPr>
          <w:color w:val="auto"/>
          <w:lang w:val="pl-PL"/>
        </w:rPr>
        <w:t>Zamawiający jest uprawniony do naliczenia kary umownej za opóźnienie w usunięciu wady masowej w ramach akcji serwisowej w wysokości 2.500,00 zł za każdy dzień opóźnienia.</w:t>
      </w:r>
    </w:p>
    <w:p w:rsidR="009F726B" w:rsidRPr="00DF3839" w:rsidRDefault="005260A1" w:rsidP="005B3622">
      <w:pPr>
        <w:pStyle w:val="Nagwek"/>
        <w:numPr>
          <w:ilvl w:val="0"/>
          <w:numId w:val="7"/>
        </w:numPr>
        <w:ind w:left="567" w:hanging="567"/>
        <w:jc w:val="both"/>
        <w:rPr>
          <w:color w:val="auto"/>
          <w:lang w:val="pl-PL"/>
        </w:rPr>
      </w:pPr>
      <w:r w:rsidRPr="00DF3839">
        <w:rPr>
          <w:color w:val="auto"/>
          <w:lang w:val="pl-PL"/>
        </w:rPr>
        <w:t>Kara, o której mowa w ust. 1</w:t>
      </w:r>
      <w:r w:rsidR="005B3622" w:rsidRPr="00DF3839">
        <w:rPr>
          <w:color w:val="auto"/>
          <w:lang w:val="pl-PL"/>
        </w:rPr>
        <w:t>5</w:t>
      </w:r>
      <w:r w:rsidRPr="00DF3839">
        <w:rPr>
          <w:color w:val="auto"/>
          <w:lang w:val="pl-PL"/>
        </w:rPr>
        <w:t xml:space="preserve"> nie będzie naliczana, o ile na czas usuwania usterki, Wykonawca dostarczy Zamawiającemu autobus zastępczy o parametrach zbliżonych</w:t>
      </w:r>
      <w:r w:rsidRPr="005B3622">
        <w:rPr>
          <w:color w:val="00B050"/>
          <w:lang w:val="pl-PL"/>
        </w:rPr>
        <w:t xml:space="preserve"> </w:t>
      </w:r>
      <w:r w:rsidRPr="00DF3839">
        <w:rPr>
          <w:color w:val="auto"/>
          <w:lang w:val="pl-PL"/>
        </w:rPr>
        <w:lastRenderedPageBreak/>
        <w:t xml:space="preserve">parametrom autobusów objętych umową. Wszelkie odstępstwa parametrów autobusów zastępczych są dopuszczalne tylko za pisemną zgodą Zamawiającego. </w:t>
      </w:r>
    </w:p>
    <w:p w:rsidR="00753BED" w:rsidRPr="00DF3839" w:rsidRDefault="005260A1" w:rsidP="00942DDC">
      <w:pPr>
        <w:pStyle w:val="Nagwek"/>
        <w:numPr>
          <w:ilvl w:val="0"/>
          <w:numId w:val="7"/>
        </w:numPr>
        <w:ind w:left="567" w:hanging="567"/>
        <w:jc w:val="both"/>
        <w:rPr>
          <w:color w:val="auto"/>
          <w:lang w:val="pl-PL"/>
        </w:rPr>
      </w:pPr>
      <w:r w:rsidRPr="00DF3839">
        <w:rPr>
          <w:color w:val="auto"/>
          <w:lang w:val="pl-PL"/>
        </w:rPr>
        <w:t xml:space="preserve">Z gwarancji jakości wyłączone są niżej wymienione części, które podczas eksploatacji autobusów zgodnie z ich przeznaczeniem, w warunkach zgodnych z instrukcją </w:t>
      </w:r>
      <w:proofErr w:type="spellStart"/>
      <w:r w:rsidRPr="00DF3839">
        <w:rPr>
          <w:color w:val="auto"/>
          <w:lang w:val="pl-PL"/>
        </w:rPr>
        <w:t>obsługi</w:t>
      </w:r>
      <w:proofErr w:type="spellEnd"/>
      <w:r w:rsidRPr="00DF3839">
        <w:rPr>
          <w:color w:val="auto"/>
          <w:lang w:val="pl-PL"/>
        </w:rPr>
        <w:t xml:space="preserve">, ulegają normalnemu zużyciu. Za normalne uznaje się zużycie po uzyskaniu przebiegu lub czasu eksploatacji podanego odpowiednio poniżej: </w:t>
      </w:r>
    </w:p>
    <w:p w:rsidR="00753BED" w:rsidRPr="00DF3839" w:rsidRDefault="005260A1" w:rsidP="00942DDC">
      <w:pPr>
        <w:pStyle w:val="Akapitzlist"/>
        <w:numPr>
          <w:ilvl w:val="0"/>
          <w:numId w:val="10"/>
        </w:numPr>
        <w:rPr>
          <w:color w:val="auto"/>
          <w:lang w:val="pl-PL"/>
        </w:rPr>
      </w:pPr>
      <w:r w:rsidRPr="00DF3839">
        <w:rPr>
          <w:color w:val="auto"/>
          <w:lang w:val="pl-PL"/>
        </w:rPr>
        <w:t xml:space="preserve">bezpieczniki (bez limitu), </w:t>
      </w:r>
    </w:p>
    <w:p w:rsidR="00753BED" w:rsidRPr="00DF3839" w:rsidRDefault="005260A1" w:rsidP="00942DDC">
      <w:pPr>
        <w:pStyle w:val="Akapitzlist"/>
        <w:numPr>
          <w:ilvl w:val="0"/>
          <w:numId w:val="10"/>
        </w:numPr>
        <w:rPr>
          <w:color w:val="auto"/>
          <w:lang w:val="pl-PL"/>
        </w:rPr>
      </w:pPr>
      <w:r w:rsidRPr="00DF3839">
        <w:rPr>
          <w:color w:val="auto"/>
          <w:lang w:val="pl-PL"/>
        </w:rPr>
        <w:t xml:space="preserve">paski klinowe (nie mniej niż 50 000 km), </w:t>
      </w:r>
    </w:p>
    <w:p w:rsidR="00753BED" w:rsidRPr="00DF3839" w:rsidRDefault="005260A1" w:rsidP="00942DDC">
      <w:pPr>
        <w:pStyle w:val="Akapitzlist"/>
        <w:numPr>
          <w:ilvl w:val="0"/>
          <w:numId w:val="10"/>
        </w:numPr>
        <w:rPr>
          <w:color w:val="auto"/>
          <w:lang w:val="pl-PL"/>
        </w:rPr>
      </w:pPr>
      <w:r w:rsidRPr="00DF3839">
        <w:rPr>
          <w:color w:val="auto"/>
          <w:lang w:val="pl-PL"/>
        </w:rPr>
        <w:t xml:space="preserve">klocki hamulcowe (nie mniej niż 60 000 km), </w:t>
      </w:r>
    </w:p>
    <w:p w:rsidR="00753BED" w:rsidRPr="00DF3839" w:rsidRDefault="005260A1" w:rsidP="00942DDC">
      <w:pPr>
        <w:pStyle w:val="Akapitzlist"/>
        <w:numPr>
          <w:ilvl w:val="0"/>
          <w:numId w:val="10"/>
        </w:numPr>
        <w:rPr>
          <w:color w:val="auto"/>
          <w:lang w:val="pl-PL"/>
        </w:rPr>
      </w:pPr>
      <w:r w:rsidRPr="00DF3839">
        <w:rPr>
          <w:color w:val="auto"/>
          <w:lang w:val="pl-PL"/>
        </w:rPr>
        <w:t xml:space="preserve">tarcze hamulcowe (nie mniej niż 120 000 km), </w:t>
      </w:r>
    </w:p>
    <w:p w:rsidR="00753BED" w:rsidRPr="00DF3839" w:rsidRDefault="005260A1" w:rsidP="00942DDC">
      <w:pPr>
        <w:pStyle w:val="Akapitzlist"/>
        <w:numPr>
          <w:ilvl w:val="0"/>
          <w:numId w:val="10"/>
        </w:numPr>
        <w:rPr>
          <w:color w:val="auto"/>
          <w:lang w:val="pl-PL"/>
        </w:rPr>
      </w:pPr>
      <w:r w:rsidRPr="00DF3839">
        <w:rPr>
          <w:color w:val="auto"/>
          <w:lang w:val="pl-PL"/>
        </w:rPr>
        <w:t>akumulatory (nie mniej niż 36 miesięcy eksploatacji,</w:t>
      </w:r>
    </w:p>
    <w:p w:rsidR="00753BED" w:rsidRPr="00DF3839" w:rsidRDefault="005260A1" w:rsidP="00942DDC">
      <w:pPr>
        <w:pStyle w:val="Akapitzlist"/>
        <w:numPr>
          <w:ilvl w:val="0"/>
          <w:numId w:val="10"/>
        </w:numPr>
        <w:rPr>
          <w:color w:val="auto"/>
          <w:lang w:val="pl-PL"/>
        </w:rPr>
      </w:pPr>
      <w:r w:rsidRPr="00DF3839">
        <w:rPr>
          <w:color w:val="auto"/>
          <w:lang w:val="pl-PL"/>
        </w:rPr>
        <w:t xml:space="preserve">żarówki (za wyjątkiem źródeł świateł LED) (nie mniej niż 12 miesięcy), </w:t>
      </w:r>
    </w:p>
    <w:p w:rsidR="00753BED" w:rsidRPr="00DF3839" w:rsidRDefault="005260A1" w:rsidP="00942DDC">
      <w:pPr>
        <w:pStyle w:val="Akapitzlist"/>
        <w:numPr>
          <w:ilvl w:val="0"/>
          <w:numId w:val="10"/>
        </w:numPr>
        <w:rPr>
          <w:color w:val="auto"/>
          <w:lang w:val="pl-PL"/>
        </w:rPr>
      </w:pPr>
      <w:r w:rsidRPr="00DF3839">
        <w:rPr>
          <w:color w:val="auto"/>
          <w:lang w:val="pl-PL"/>
        </w:rPr>
        <w:t>ogumienie (nie mniej niż 150 000 km),</w:t>
      </w:r>
    </w:p>
    <w:p w:rsidR="00753BED" w:rsidRPr="00DF3839" w:rsidRDefault="005260A1" w:rsidP="00942DDC">
      <w:pPr>
        <w:pStyle w:val="Akapitzlist"/>
        <w:numPr>
          <w:ilvl w:val="0"/>
          <w:numId w:val="10"/>
        </w:numPr>
        <w:rPr>
          <w:color w:val="auto"/>
          <w:lang w:val="pl-PL"/>
        </w:rPr>
      </w:pPr>
      <w:r w:rsidRPr="00DF3839">
        <w:rPr>
          <w:color w:val="auto"/>
          <w:lang w:val="pl-PL"/>
        </w:rPr>
        <w:t xml:space="preserve">pióra wycieraczek (nie mniej niż 9 </w:t>
      </w:r>
      <w:proofErr w:type="spellStart"/>
      <w:r w:rsidRPr="00DF3839">
        <w:rPr>
          <w:color w:val="auto"/>
          <w:lang w:val="pl-PL"/>
        </w:rPr>
        <w:t>m-cy</w:t>
      </w:r>
      <w:proofErr w:type="spellEnd"/>
      <w:r w:rsidRPr="00DF3839">
        <w:rPr>
          <w:color w:val="auto"/>
          <w:lang w:val="pl-PL"/>
        </w:rPr>
        <w:t xml:space="preserve">), </w:t>
      </w:r>
    </w:p>
    <w:p w:rsidR="00753BED" w:rsidRPr="00DF3839" w:rsidRDefault="005260A1" w:rsidP="00942DDC">
      <w:pPr>
        <w:pStyle w:val="Akapitzlist"/>
        <w:numPr>
          <w:ilvl w:val="0"/>
          <w:numId w:val="10"/>
        </w:numPr>
        <w:rPr>
          <w:color w:val="auto"/>
          <w:lang w:val="pl-PL"/>
        </w:rPr>
      </w:pPr>
      <w:r w:rsidRPr="00DF3839">
        <w:rPr>
          <w:color w:val="auto"/>
          <w:lang w:val="pl-PL"/>
        </w:rPr>
        <w:t xml:space="preserve">szkło (szyby, lusterka) przy uszkodzeniach mechanicznych. </w:t>
      </w:r>
    </w:p>
    <w:p w:rsidR="00753BED" w:rsidRPr="00DF3839" w:rsidRDefault="005260A1" w:rsidP="00942DDC">
      <w:pPr>
        <w:pStyle w:val="Nagwek"/>
        <w:numPr>
          <w:ilvl w:val="0"/>
          <w:numId w:val="7"/>
        </w:numPr>
        <w:ind w:left="567" w:hanging="567"/>
        <w:jc w:val="both"/>
        <w:rPr>
          <w:color w:val="auto"/>
          <w:lang w:val="pl-PL"/>
        </w:rPr>
      </w:pPr>
      <w:r w:rsidRPr="00DF3839">
        <w:rPr>
          <w:color w:val="auto"/>
          <w:lang w:val="pl-PL"/>
        </w:rPr>
        <w:t>Gwarancja na elementy, o których mowa w ust. 1</w:t>
      </w:r>
      <w:r w:rsidR="00942DDC" w:rsidRPr="00DF3839">
        <w:rPr>
          <w:color w:val="auto"/>
          <w:lang w:val="pl-PL"/>
        </w:rPr>
        <w:t>7</w:t>
      </w:r>
      <w:r w:rsidRPr="00DF3839">
        <w:rPr>
          <w:color w:val="auto"/>
          <w:lang w:val="pl-PL"/>
        </w:rPr>
        <w:t xml:space="preserve"> pkt. a) – i) obowiązuje jednak, gdyby ich awaria lub przedwczesne zużycie było spowodowane wadami wykonawczymi lub niewłaściwą jakością prac przeprowadzonych przez Wykonawcę. </w:t>
      </w:r>
    </w:p>
    <w:p w:rsidR="00753BED" w:rsidRPr="00DF3839" w:rsidRDefault="005260A1" w:rsidP="00942DDC">
      <w:pPr>
        <w:pStyle w:val="Nagwek"/>
        <w:numPr>
          <w:ilvl w:val="0"/>
          <w:numId w:val="7"/>
        </w:numPr>
        <w:ind w:left="567" w:hanging="567"/>
        <w:jc w:val="both"/>
        <w:rPr>
          <w:color w:val="auto"/>
          <w:lang w:val="pl-PL"/>
        </w:rPr>
      </w:pPr>
      <w:r w:rsidRPr="00DF3839">
        <w:rPr>
          <w:color w:val="auto"/>
          <w:lang w:val="pl-PL"/>
        </w:rPr>
        <w:t>Elementy pojazdu, o których w ust. 1</w:t>
      </w:r>
      <w:r w:rsidR="00942DDC" w:rsidRPr="00DF3839">
        <w:rPr>
          <w:color w:val="auto"/>
          <w:lang w:val="pl-PL"/>
        </w:rPr>
        <w:t>7</w:t>
      </w:r>
      <w:r w:rsidRPr="00DF3839">
        <w:rPr>
          <w:color w:val="auto"/>
          <w:lang w:val="pl-PL"/>
        </w:rPr>
        <w:t xml:space="preserve"> pkt. a) – i) podlegają bezpłatnej wymianie lub naprawie przez Wykonawcę, jeżeli bezpośrednią przyczyną ich awarii (uszkodzenia) jest awaria (uszkodzenie) innego el</w:t>
      </w:r>
      <w:r w:rsidR="00942DDC" w:rsidRPr="00DF3839">
        <w:rPr>
          <w:color w:val="auto"/>
          <w:lang w:val="pl-PL"/>
        </w:rPr>
        <w:t xml:space="preserve">ementu objętego gwarancją. </w:t>
      </w:r>
    </w:p>
    <w:p w:rsidR="00753BED" w:rsidRPr="00DF3839" w:rsidRDefault="00043CD4" w:rsidP="00942DDC">
      <w:pPr>
        <w:pStyle w:val="Nagwek"/>
        <w:numPr>
          <w:ilvl w:val="0"/>
          <w:numId w:val="7"/>
        </w:numPr>
        <w:ind w:left="567" w:hanging="567"/>
        <w:jc w:val="both"/>
        <w:rPr>
          <w:color w:val="auto"/>
          <w:lang w:val="pl-PL"/>
        </w:rPr>
      </w:pPr>
      <w:r w:rsidRPr="00DF3839">
        <w:rPr>
          <w:color w:val="auto"/>
          <w:lang w:val="pl-PL"/>
        </w:rPr>
        <w:t>W</w:t>
      </w:r>
      <w:r w:rsidR="005260A1" w:rsidRPr="00DF3839">
        <w:rPr>
          <w:color w:val="auto"/>
          <w:lang w:val="pl-PL"/>
        </w:rPr>
        <w:t xml:space="preserve">ykonanie przeglądów (obsług) i napraw gwarancyjnych powinno być odnotowane </w:t>
      </w:r>
      <w:r w:rsidR="00632505" w:rsidRPr="00DF3839">
        <w:rPr>
          <w:color w:val="auto"/>
          <w:lang w:val="pl-PL"/>
        </w:rPr>
        <w:br/>
      </w:r>
      <w:r w:rsidR="005260A1" w:rsidRPr="00DF3839">
        <w:rPr>
          <w:color w:val="auto"/>
          <w:lang w:val="pl-PL"/>
        </w:rPr>
        <w:t xml:space="preserve">w dokumencie gwarancyjnym (Karcie Gwarancyjnej) z podaniem daty wykonania, przebiegu kilometrów i podpisem oraz pieczątką osoby uprawnionej </w:t>
      </w:r>
      <w:r w:rsidR="00632505" w:rsidRPr="00DF3839">
        <w:rPr>
          <w:color w:val="auto"/>
          <w:lang w:val="pl-PL"/>
        </w:rPr>
        <w:br/>
      </w:r>
      <w:r w:rsidR="005260A1" w:rsidRPr="00DF3839">
        <w:rPr>
          <w:color w:val="auto"/>
          <w:lang w:val="pl-PL"/>
        </w:rPr>
        <w:t xml:space="preserve">do przeprowadzania </w:t>
      </w:r>
      <w:proofErr w:type="spellStart"/>
      <w:r w:rsidR="005260A1" w:rsidRPr="00DF3839">
        <w:rPr>
          <w:color w:val="auto"/>
          <w:lang w:val="pl-PL"/>
        </w:rPr>
        <w:t>obsługi</w:t>
      </w:r>
      <w:proofErr w:type="spellEnd"/>
      <w:r w:rsidR="005260A1" w:rsidRPr="00DF3839">
        <w:rPr>
          <w:color w:val="auto"/>
          <w:lang w:val="pl-PL"/>
        </w:rPr>
        <w:t xml:space="preserve"> lub napraw gwarancyjnych. </w:t>
      </w:r>
    </w:p>
    <w:p w:rsidR="00564572" w:rsidRPr="00DF3839" w:rsidRDefault="005260A1" w:rsidP="00043CD4">
      <w:pPr>
        <w:pStyle w:val="Nagwek"/>
        <w:numPr>
          <w:ilvl w:val="0"/>
          <w:numId w:val="7"/>
        </w:numPr>
        <w:ind w:left="567" w:hanging="567"/>
        <w:jc w:val="both"/>
        <w:rPr>
          <w:color w:val="auto"/>
          <w:lang w:val="pl-PL"/>
        </w:rPr>
      </w:pPr>
      <w:r w:rsidRPr="00DF3839">
        <w:rPr>
          <w:color w:val="auto"/>
          <w:lang w:val="pl-PL"/>
        </w:rPr>
        <w:t xml:space="preserve">Naprawy wad nieobjętych rękojmią, w tym naprawy powypadkowe oraz usuwanie uszkodzeń powstałych w wyniku dewastacji i innych przypadków losowych odbywać się będą na podstawie odrębnych uzgodnień pomiędzy Zamawiającym/Użytkownikiem a Wykonawcą. </w:t>
      </w:r>
    </w:p>
    <w:p w:rsidR="00564572" w:rsidRPr="00DF3839" w:rsidRDefault="00564572" w:rsidP="005260A1">
      <w:pPr>
        <w:rPr>
          <w:color w:val="auto"/>
          <w:lang w:val="pl-PL"/>
        </w:rPr>
      </w:pPr>
    </w:p>
    <w:p w:rsidR="00564572" w:rsidRPr="00DF3839" w:rsidRDefault="005260A1" w:rsidP="00A865B4">
      <w:pPr>
        <w:tabs>
          <w:tab w:val="left" w:pos="3030"/>
        </w:tabs>
        <w:jc w:val="center"/>
        <w:rPr>
          <w:b/>
          <w:color w:val="auto"/>
          <w:lang w:val="pl-PL"/>
        </w:rPr>
      </w:pPr>
      <w:r w:rsidRPr="00DF3839">
        <w:rPr>
          <w:b/>
          <w:color w:val="auto"/>
          <w:lang w:val="pl-PL"/>
        </w:rPr>
        <w:t>§ 5 Serwis</w:t>
      </w:r>
    </w:p>
    <w:p w:rsidR="00564572" w:rsidRPr="00DF3839" w:rsidRDefault="00564572" w:rsidP="00A865B4">
      <w:pPr>
        <w:tabs>
          <w:tab w:val="left" w:pos="3030"/>
        </w:tabs>
        <w:jc w:val="center"/>
        <w:rPr>
          <w:b/>
          <w:color w:val="auto"/>
          <w:lang w:val="pl-PL"/>
        </w:rPr>
      </w:pPr>
    </w:p>
    <w:p w:rsidR="00564572" w:rsidRPr="00DF3839" w:rsidRDefault="005260A1" w:rsidP="00C91948">
      <w:pPr>
        <w:pStyle w:val="Akapitzlist"/>
        <w:numPr>
          <w:ilvl w:val="1"/>
          <w:numId w:val="10"/>
        </w:numPr>
        <w:ind w:left="567" w:hanging="567"/>
        <w:jc w:val="both"/>
        <w:rPr>
          <w:color w:val="auto"/>
          <w:lang w:val="pl-PL"/>
        </w:rPr>
      </w:pPr>
      <w:r w:rsidRPr="00DF3839">
        <w:rPr>
          <w:color w:val="auto"/>
          <w:lang w:val="pl-PL"/>
        </w:rPr>
        <w:t xml:space="preserve">Udzielenie </w:t>
      </w:r>
      <w:r w:rsidR="00C91948" w:rsidRPr="00DF3839">
        <w:rPr>
          <w:color w:val="auto"/>
          <w:lang w:val="pl-PL"/>
        </w:rPr>
        <w:t xml:space="preserve">gwarancji przez Wykonawcę </w:t>
      </w:r>
      <w:r w:rsidRPr="00DF3839">
        <w:rPr>
          <w:color w:val="auto"/>
          <w:lang w:val="pl-PL"/>
        </w:rPr>
        <w:t>nie wykluczy możliwości zlecenia prz</w:t>
      </w:r>
      <w:r w:rsidR="00C91948" w:rsidRPr="00DF3839">
        <w:rPr>
          <w:color w:val="auto"/>
          <w:lang w:val="pl-PL"/>
        </w:rPr>
        <w:t>ez Zamawiającego/Użytkownika wg</w:t>
      </w:r>
      <w:r w:rsidRPr="00DF3839">
        <w:rPr>
          <w:color w:val="auto"/>
          <w:lang w:val="pl-PL"/>
        </w:rPr>
        <w:t xml:space="preserve"> własnego uznania wykonywania </w:t>
      </w:r>
      <w:proofErr w:type="spellStart"/>
      <w:r w:rsidRPr="00DF3839">
        <w:rPr>
          <w:color w:val="auto"/>
          <w:lang w:val="pl-PL"/>
        </w:rPr>
        <w:t>obsługi</w:t>
      </w:r>
      <w:proofErr w:type="spellEnd"/>
      <w:r w:rsidRPr="00DF3839">
        <w:rPr>
          <w:color w:val="auto"/>
          <w:lang w:val="pl-PL"/>
        </w:rPr>
        <w:t xml:space="preserve">, napraw gwarancyjnych lub napraw nieobjętych gwarancją autoryzowanym podmiotom lub autoryzowanym warsztatom producentów zespołów, podzespołów i urządzeń. </w:t>
      </w:r>
    </w:p>
    <w:p w:rsidR="00564572" w:rsidRPr="00DF3839" w:rsidRDefault="005260A1" w:rsidP="00660816">
      <w:pPr>
        <w:pStyle w:val="Akapitzlist"/>
        <w:numPr>
          <w:ilvl w:val="1"/>
          <w:numId w:val="10"/>
        </w:numPr>
        <w:ind w:left="567" w:hanging="567"/>
        <w:jc w:val="both"/>
        <w:rPr>
          <w:color w:val="auto"/>
          <w:lang w:val="pl-PL"/>
        </w:rPr>
      </w:pPr>
      <w:r w:rsidRPr="00DF3839">
        <w:rPr>
          <w:color w:val="auto"/>
          <w:lang w:val="pl-PL"/>
        </w:rPr>
        <w:t xml:space="preserve">Wykonawca musi zorganizować najpóźniej do dnia dostawy </w:t>
      </w:r>
      <w:r w:rsidR="00660816" w:rsidRPr="00DF3839">
        <w:rPr>
          <w:color w:val="auto"/>
          <w:lang w:val="pl-PL"/>
        </w:rPr>
        <w:t>autobusów</w:t>
      </w:r>
      <w:r w:rsidRPr="00DF3839">
        <w:rPr>
          <w:color w:val="auto"/>
          <w:lang w:val="pl-PL"/>
        </w:rPr>
        <w:t xml:space="preserve">,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 odległości do 200 km od siedziby Zamawiającego, z wyjątkiem stacji wskazanej do wykonania najtrudniejszych napraw powypadkowych, która może znajdować się w dowolnym miejscu na terenie Polski. </w:t>
      </w:r>
    </w:p>
    <w:p w:rsidR="00564572" w:rsidRPr="00DF3839" w:rsidRDefault="005260A1" w:rsidP="008F1DB3">
      <w:pPr>
        <w:pStyle w:val="Akapitzlist"/>
        <w:numPr>
          <w:ilvl w:val="1"/>
          <w:numId w:val="10"/>
        </w:numPr>
        <w:ind w:left="567" w:hanging="567"/>
        <w:jc w:val="both"/>
        <w:rPr>
          <w:color w:val="auto"/>
          <w:lang w:val="pl-PL"/>
        </w:rPr>
      </w:pPr>
      <w:r w:rsidRPr="00DF3839">
        <w:rPr>
          <w:color w:val="auto"/>
          <w:lang w:val="pl-PL"/>
        </w:rPr>
        <w:t xml:space="preserve">Wykonawca zobowiązany jest do zapewnienia dostępu do części zamiennych </w:t>
      </w:r>
      <w:r w:rsidR="00632505" w:rsidRPr="00DF3839">
        <w:rPr>
          <w:color w:val="auto"/>
          <w:lang w:val="pl-PL"/>
        </w:rPr>
        <w:br/>
      </w:r>
      <w:r w:rsidRPr="00DF3839">
        <w:rPr>
          <w:color w:val="auto"/>
          <w:lang w:val="pl-PL"/>
        </w:rPr>
        <w:t xml:space="preserve">i materiałów eksploatacyjnych, niezbędnych dla prawidłowej eksploatacji autobusów przez okres </w:t>
      </w:r>
      <w:r w:rsidR="006C5B03">
        <w:rPr>
          <w:color w:val="auto"/>
          <w:lang w:val="pl-PL"/>
        </w:rPr>
        <w:t>gwarancyjny i pogwarancyjny</w:t>
      </w:r>
      <w:r w:rsidRPr="00DF3839">
        <w:rPr>
          <w:color w:val="auto"/>
          <w:lang w:val="pl-PL"/>
        </w:rPr>
        <w:t>. Obowiązkiem Wykonawcy jest również zapewnienie w tym okresie możliwości dokonywania napraw odtworzeniowych (powypadkowych). W przypadku zaprzestania produkcji ww. części lub materiałów przez Wykonawcę, będzie on zobowiązany do poinformowania o tym fakcie Zamawiającego oraz wskazania producenta/dostawcy, w którego ofercie znajdują</w:t>
      </w:r>
      <w:r w:rsidRPr="008F1DB3">
        <w:rPr>
          <w:color w:val="00B050"/>
          <w:lang w:val="pl-PL"/>
        </w:rPr>
        <w:t xml:space="preserve"> </w:t>
      </w:r>
      <w:r w:rsidRPr="00DF3839">
        <w:rPr>
          <w:color w:val="auto"/>
          <w:lang w:val="pl-PL"/>
        </w:rPr>
        <w:t xml:space="preserve">się </w:t>
      </w:r>
      <w:r w:rsidRPr="00DF3839">
        <w:rPr>
          <w:color w:val="auto"/>
          <w:lang w:val="pl-PL"/>
        </w:rPr>
        <w:lastRenderedPageBreak/>
        <w:t>właściwe zamienniki.</w:t>
      </w:r>
    </w:p>
    <w:p w:rsidR="00564572" w:rsidRPr="00DF3839" w:rsidRDefault="005260A1" w:rsidP="007A1725">
      <w:pPr>
        <w:pStyle w:val="Akapitzlist"/>
        <w:numPr>
          <w:ilvl w:val="1"/>
          <w:numId w:val="10"/>
        </w:numPr>
        <w:ind w:left="567" w:hanging="567"/>
        <w:jc w:val="both"/>
        <w:rPr>
          <w:color w:val="auto"/>
          <w:lang w:val="pl-PL"/>
        </w:rPr>
      </w:pPr>
      <w:r w:rsidRPr="00DF3839">
        <w:rPr>
          <w:color w:val="auto"/>
          <w:lang w:val="pl-PL"/>
        </w:rPr>
        <w:t xml:space="preserve">Zaprzestanie prowadzenia działalności przez Wykonawcę nie zwalnia go z obowiązków wskazanych w ust. </w:t>
      </w:r>
      <w:r w:rsidR="008F1DB3" w:rsidRPr="00DF3839">
        <w:rPr>
          <w:color w:val="auto"/>
          <w:lang w:val="pl-PL"/>
        </w:rPr>
        <w:t>3</w:t>
      </w:r>
      <w:r w:rsidRPr="00DF3839">
        <w:rPr>
          <w:color w:val="auto"/>
          <w:lang w:val="pl-PL"/>
        </w:rPr>
        <w:t>.</w:t>
      </w:r>
    </w:p>
    <w:p w:rsidR="00564572" w:rsidRPr="00DF3839" w:rsidRDefault="005260A1" w:rsidP="007A1725">
      <w:pPr>
        <w:pStyle w:val="Akapitzlist"/>
        <w:numPr>
          <w:ilvl w:val="1"/>
          <w:numId w:val="10"/>
        </w:numPr>
        <w:ind w:left="567" w:hanging="567"/>
        <w:jc w:val="both"/>
        <w:rPr>
          <w:color w:val="auto"/>
          <w:lang w:val="pl-PL"/>
        </w:rPr>
      </w:pPr>
      <w:r w:rsidRPr="00DF3839">
        <w:rPr>
          <w:color w:val="auto"/>
          <w:lang w:val="pl-PL"/>
        </w:rPr>
        <w:t xml:space="preserve">Za uchybienie obowiązkom wskazanym w ust. </w:t>
      </w:r>
      <w:r w:rsidR="008F1DB3" w:rsidRPr="00DF3839">
        <w:rPr>
          <w:color w:val="auto"/>
          <w:lang w:val="pl-PL"/>
        </w:rPr>
        <w:t>3</w:t>
      </w:r>
      <w:r w:rsidRPr="00DF3839">
        <w:rPr>
          <w:color w:val="auto"/>
          <w:lang w:val="pl-PL"/>
        </w:rPr>
        <w:t xml:space="preserve"> Zamawiający może naliczyć karę </w:t>
      </w:r>
      <w:r w:rsidR="00632505" w:rsidRPr="00DF3839">
        <w:rPr>
          <w:color w:val="auto"/>
          <w:lang w:val="pl-PL"/>
        </w:rPr>
        <w:br/>
      </w:r>
      <w:r w:rsidRPr="00DF3839">
        <w:rPr>
          <w:color w:val="auto"/>
          <w:lang w:val="pl-PL"/>
        </w:rPr>
        <w:t xml:space="preserve">w wysokości 10% wartości przedmiotu zamówienia. </w:t>
      </w:r>
    </w:p>
    <w:p w:rsidR="006F2210" w:rsidRPr="00DF3839" w:rsidRDefault="006F2210" w:rsidP="005260A1">
      <w:pPr>
        <w:rPr>
          <w:color w:val="auto"/>
          <w:lang w:val="pl-PL"/>
        </w:rPr>
      </w:pPr>
    </w:p>
    <w:p w:rsidR="006F2210" w:rsidRPr="00DF3839" w:rsidRDefault="006F2210" w:rsidP="00973CD3">
      <w:pPr>
        <w:tabs>
          <w:tab w:val="left" w:pos="3030"/>
        </w:tabs>
        <w:jc w:val="center"/>
        <w:rPr>
          <w:b/>
          <w:color w:val="auto"/>
          <w:lang w:val="pl-PL"/>
        </w:rPr>
      </w:pPr>
      <w:r w:rsidRPr="00DF3839">
        <w:rPr>
          <w:b/>
          <w:color w:val="auto"/>
          <w:lang w:val="pl-PL"/>
        </w:rPr>
        <w:t xml:space="preserve">§ 6 </w:t>
      </w:r>
      <w:r w:rsidR="00103938" w:rsidRPr="00DF3839">
        <w:rPr>
          <w:b/>
          <w:color w:val="auto"/>
          <w:lang w:val="pl-PL"/>
        </w:rPr>
        <w:t>Przeszkolenie /Instruktaż</w:t>
      </w:r>
    </w:p>
    <w:p w:rsidR="006F2210" w:rsidRPr="00DF3839" w:rsidRDefault="006F2210" w:rsidP="006F2210">
      <w:pPr>
        <w:ind w:left="3540" w:firstLine="708"/>
        <w:rPr>
          <w:color w:val="auto"/>
          <w:lang w:val="pl-PL"/>
        </w:rPr>
      </w:pPr>
    </w:p>
    <w:p w:rsidR="00195FD0" w:rsidRPr="00DF3839" w:rsidRDefault="006F2210" w:rsidP="00103938">
      <w:pPr>
        <w:pStyle w:val="Akapitzlist"/>
        <w:numPr>
          <w:ilvl w:val="0"/>
          <w:numId w:val="12"/>
        </w:numPr>
        <w:ind w:left="567" w:hanging="567"/>
        <w:jc w:val="both"/>
        <w:rPr>
          <w:color w:val="auto"/>
          <w:lang w:val="pl-PL"/>
        </w:rPr>
      </w:pPr>
      <w:r w:rsidRPr="00DF3839">
        <w:rPr>
          <w:color w:val="auto"/>
          <w:lang w:val="pl-PL"/>
        </w:rPr>
        <w:t xml:space="preserve">Wykonawca przeszkoli </w:t>
      </w:r>
      <w:r w:rsidR="00103938" w:rsidRPr="00DF3839">
        <w:rPr>
          <w:color w:val="auto"/>
          <w:lang w:val="pl-PL"/>
        </w:rPr>
        <w:t xml:space="preserve">(zapewni instruktaż) </w:t>
      </w:r>
      <w:r w:rsidR="00197EDF" w:rsidRPr="00DF3839">
        <w:rPr>
          <w:color w:val="auto"/>
          <w:lang w:val="pl-PL"/>
        </w:rPr>
        <w:t>6</w:t>
      </w:r>
      <w:r w:rsidRPr="00DF3839">
        <w:rPr>
          <w:color w:val="auto"/>
          <w:lang w:val="pl-PL"/>
        </w:rPr>
        <w:t xml:space="preserve"> kierowców – pracowników ZGKiM </w:t>
      </w:r>
      <w:r w:rsidR="00632505" w:rsidRPr="00DF3839">
        <w:rPr>
          <w:color w:val="auto"/>
          <w:lang w:val="pl-PL"/>
        </w:rPr>
        <w:br/>
      </w:r>
      <w:r w:rsidRPr="00DF3839">
        <w:rPr>
          <w:color w:val="auto"/>
          <w:lang w:val="pl-PL"/>
        </w:rPr>
        <w:t xml:space="preserve">w zakresie prawidłowej </w:t>
      </w:r>
      <w:proofErr w:type="spellStart"/>
      <w:r w:rsidRPr="00DF3839">
        <w:rPr>
          <w:color w:val="auto"/>
          <w:lang w:val="pl-PL"/>
        </w:rPr>
        <w:t>obsługi</w:t>
      </w:r>
      <w:proofErr w:type="spellEnd"/>
      <w:r w:rsidRPr="00DF3839">
        <w:rPr>
          <w:color w:val="auto"/>
          <w:lang w:val="pl-PL"/>
        </w:rPr>
        <w:t xml:space="preserve"> dostarczonych pojazdów (w tym ur</w:t>
      </w:r>
      <w:r w:rsidR="00103938" w:rsidRPr="00DF3839">
        <w:rPr>
          <w:color w:val="auto"/>
          <w:lang w:val="pl-PL"/>
        </w:rPr>
        <w:t xml:space="preserve">ządzeń informacji pasażerskiej oraz pozostałych systemów informatycznych, tym systemu monitoringu wizyjnego i automatycznego zliczania pasażerów, zainstalowanych w autobusach) </w:t>
      </w:r>
      <w:r w:rsidRPr="00DF3839">
        <w:rPr>
          <w:color w:val="auto"/>
          <w:lang w:val="pl-PL"/>
        </w:rPr>
        <w:t>oraz ekonomicznej eksploatacji aut i techniki jazdy w terminie</w:t>
      </w:r>
      <w:r w:rsidR="00710BB5" w:rsidRPr="00DF3839">
        <w:rPr>
          <w:color w:val="auto"/>
          <w:lang w:val="pl-PL"/>
        </w:rPr>
        <w:t xml:space="preserve"> określonym zgodnie z treścią ust.2, nie później niż</w:t>
      </w:r>
      <w:r w:rsidRPr="00DF3839">
        <w:rPr>
          <w:color w:val="auto"/>
          <w:lang w:val="pl-PL"/>
        </w:rPr>
        <w:t xml:space="preserve"> do </w:t>
      </w:r>
      <w:r w:rsidR="00197EDF" w:rsidRPr="00DF3839">
        <w:rPr>
          <w:color w:val="auto"/>
          <w:lang w:val="pl-PL"/>
        </w:rPr>
        <w:t>2</w:t>
      </w:r>
      <w:r w:rsidRPr="00DF3839">
        <w:rPr>
          <w:color w:val="auto"/>
          <w:lang w:val="pl-PL"/>
        </w:rPr>
        <w:t xml:space="preserve"> dni po dostawie autobusów. </w:t>
      </w:r>
    </w:p>
    <w:p w:rsidR="00195FD0" w:rsidRPr="00DF3839" w:rsidRDefault="006F2210" w:rsidP="008A4763">
      <w:pPr>
        <w:pStyle w:val="Akapitzlist"/>
        <w:numPr>
          <w:ilvl w:val="0"/>
          <w:numId w:val="12"/>
        </w:numPr>
        <w:ind w:left="567" w:hanging="567"/>
        <w:jc w:val="both"/>
        <w:rPr>
          <w:color w:val="auto"/>
          <w:lang w:val="pl-PL"/>
        </w:rPr>
      </w:pPr>
      <w:r w:rsidRPr="00DF3839">
        <w:rPr>
          <w:color w:val="auto"/>
          <w:lang w:val="pl-PL"/>
        </w:rPr>
        <w:t>Szczegółowe zakresy szkoleń</w:t>
      </w:r>
      <w:r w:rsidR="00103938" w:rsidRPr="00DF3839">
        <w:rPr>
          <w:color w:val="auto"/>
          <w:lang w:val="pl-PL"/>
        </w:rPr>
        <w:t xml:space="preserve">/instruktażu </w:t>
      </w:r>
      <w:r w:rsidRPr="00DF3839">
        <w:rPr>
          <w:color w:val="auto"/>
          <w:lang w:val="pl-PL"/>
        </w:rPr>
        <w:t xml:space="preserve">i ich harmonogram zostanie uzgodniony pomiędzy stronami w terminie </w:t>
      </w:r>
      <w:r w:rsidR="008A4763" w:rsidRPr="00DF3839">
        <w:rPr>
          <w:color w:val="auto"/>
          <w:lang w:val="pl-PL"/>
        </w:rPr>
        <w:t xml:space="preserve">nie późniejszym niż na 60 dni przed planowaną datą dostawy autobusów. </w:t>
      </w:r>
    </w:p>
    <w:p w:rsidR="00195FD0" w:rsidRPr="00DF3839" w:rsidRDefault="006F2210" w:rsidP="008A4763">
      <w:pPr>
        <w:pStyle w:val="Akapitzlist"/>
        <w:numPr>
          <w:ilvl w:val="0"/>
          <w:numId w:val="12"/>
        </w:numPr>
        <w:ind w:left="567" w:hanging="567"/>
        <w:jc w:val="both"/>
        <w:rPr>
          <w:color w:val="auto"/>
          <w:lang w:val="pl-PL"/>
        </w:rPr>
      </w:pPr>
      <w:r w:rsidRPr="00DF3839">
        <w:rPr>
          <w:color w:val="auto"/>
          <w:lang w:val="pl-PL"/>
        </w:rPr>
        <w:t>Wszelkie koszty związane z przeprowadzeniem szkoleń</w:t>
      </w:r>
      <w:r w:rsidR="008A4763" w:rsidRPr="00DF3839">
        <w:rPr>
          <w:color w:val="auto"/>
          <w:lang w:val="pl-PL"/>
        </w:rPr>
        <w:t>/Instruktażu</w:t>
      </w:r>
      <w:r w:rsidRPr="00DF3839">
        <w:rPr>
          <w:color w:val="auto"/>
          <w:lang w:val="pl-PL"/>
        </w:rPr>
        <w:t xml:space="preserve"> pokrywa Wykonawca. </w:t>
      </w:r>
    </w:p>
    <w:p w:rsidR="00195FD0" w:rsidRPr="00DF3839" w:rsidRDefault="008A4763" w:rsidP="008A4763">
      <w:pPr>
        <w:pStyle w:val="Akapitzlist"/>
        <w:numPr>
          <w:ilvl w:val="0"/>
          <w:numId w:val="12"/>
        </w:numPr>
        <w:ind w:left="567" w:hanging="567"/>
        <w:jc w:val="both"/>
        <w:rPr>
          <w:color w:val="auto"/>
          <w:lang w:val="pl-PL"/>
        </w:rPr>
      </w:pPr>
      <w:r w:rsidRPr="00DF3839">
        <w:rPr>
          <w:color w:val="auto"/>
          <w:lang w:val="pl-PL"/>
        </w:rPr>
        <w:t xml:space="preserve">Szkolenia/instruktaż </w:t>
      </w:r>
      <w:r w:rsidR="006F2210" w:rsidRPr="00DF3839">
        <w:rPr>
          <w:color w:val="auto"/>
          <w:lang w:val="pl-PL"/>
        </w:rPr>
        <w:t>zostan</w:t>
      </w:r>
      <w:r w:rsidR="00195FD0" w:rsidRPr="00DF3839">
        <w:rPr>
          <w:color w:val="auto"/>
          <w:lang w:val="pl-PL"/>
        </w:rPr>
        <w:t>ą przeprowadzone w siedzibie ZGKiM</w:t>
      </w:r>
      <w:r w:rsidR="006F2210" w:rsidRPr="00DF3839">
        <w:rPr>
          <w:color w:val="auto"/>
          <w:lang w:val="pl-PL"/>
        </w:rPr>
        <w:t xml:space="preserve"> lub w innym, uzgodnionym z Wykonawcą miejscu. </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 xml:space="preserve">W przypadku, o którym mowa w ust. </w:t>
      </w:r>
      <w:r w:rsidR="008D2717" w:rsidRPr="00DF3839">
        <w:rPr>
          <w:color w:val="auto"/>
          <w:lang w:val="pl-PL"/>
        </w:rPr>
        <w:t>4</w:t>
      </w:r>
      <w:r w:rsidRPr="00DF3839">
        <w:rPr>
          <w:color w:val="auto"/>
          <w:lang w:val="pl-PL"/>
        </w:rPr>
        <w:t xml:space="preserve">, stosownie do zapisów zawartych w ust. </w:t>
      </w:r>
      <w:r w:rsidR="008D2717" w:rsidRPr="00DF3839">
        <w:rPr>
          <w:color w:val="auto"/>
          <w:lang w:val="pl-PL"/>
        </w:rPr>
        <w:t>3</w:t>
      </w:r>
      <w:r w:rsidRPr="00DF3839">
        <w:rPr>
          <w:color w:val="auto"/>
          <w:lang w:val="pl-PL"/>
        </w:rPr>
        <w:t xml:space="preserve"> koszty dojazdu osób szkolonych, zakwaterowania, wyżywienia pokrywa Wykonawca.</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 xml:space="preserve">Wykonawca dostarczy szkolonym pracownikom niezbędne materiały szkoleniowe (instrukcje, dokumentację techniczną, etc.). </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Szkolenie</w:t>
      </w:r>
      <w:r w:rsidR="00A31343" w:rsidRPr="00DF3839">
        <w:rPr>
          <w:color w:val="auto"/>
          <w:lang w:val="pl-PL"/>
        </w:rPr>
        <w:t>/instruktaż</w:t>
      </w:r>
      <w:r w:rsidRPr="00DF3839">
        <w:rPr>
          <w:color w:val="auto"/>
          <w:lang w:val="pl-PL"/>
        </w:rPr>
        <w:t xml:space="preserve"> zakończy się wydaniem przez Wykonawcę imiennych certyfikatów dla szkolonych pracowników, dokume</w:t>
      </w:r>
      <w:r w:rsidR="00A31343" w:rsidRPr="00DF3839">
        <w:rPr>
          <w:color w:val="auto"/>
          <w:lang w:val="pl-PL"/>
        </w:rPr>
        <w:t xml:space="preserve">ntujących zakres przeszkolenia/instruktażu oraz zostanie sporządzony protokół z przeprowadzonego szkoleni/instruktażu wraz </w:t>
      </w:r>
      <w:r w:rsidR="00632505" w:rsidRPr="00DF3839">
        <w:rPr>
          <w:color w:val="auto"/>
          <w:lang w:val="pl-PL"/>
        </w:rPr>
        <w:br/>
      </w:r>
      <w:r w:rsidR="00A31343" w:rsidRPr="00DF3839">
        <w:rPr>
          <w:color w:val="auto"/>
          <w:lang w:val="pl-PL"/>
        </w:rPr>
        <w:t>z wykazem uczestników (w 3 egzemplarzach, po jednym dla Wykonawcy, Zamawiającego i ZGKiM).</w:t>
      </w:r>
    </w:p>
    <w:p w:rsidR="004B0156" w:rsidRPr="00DF3839" w:rsidRDefault="008D2717" w:rsidP="004B0156">
      <w:pPr>
        <w:pStyle w:val="Akapitzlist"/>
        <w:numPr>
          <w:ilvl w:val="0"/>
          <w:numId w:val="12"/>
        </w:numPr>
        <w:ind w:left="567" w:hanging="567"/>
        <w:jc w:val="both"/>
        <w:rPr>
          <w:color w:val="auto"/>
          <w:lang w:val="pl-PL"/>
        </w:rPr>
      </w:pPr>
      <w:r w:rsidRPr="00DF3839">
        <w:rPr>
          <w:color w:val="auto"/>
          <w:lang w:val="pl-PL"/>
        </w:rPr>
        <w:t xml:space="preserve">Jeżeli Zamawiający uzna, że niezbędne jest </w:t>
      </w:r>
      <w:r w:rsidR="004B0156" w:rsidRPr="00DF3839">
        <w:rPr>
          <w:color w:val="auto"/>
          <w:lang w:val="pl-PL"/>
        </w:rPr>
        <w:t>przeprowadzenie szkolenia/instruktażu  uzupełniającego, wówczas w</w:t>
      </w:r>
      <w:r w:rsidR="006F2210" w:rsidRPr="00DF3839">
        <w:rPr>
          <w:color w:val="auto"/>
          <w:lang w:val="pl-PL"/>
        </w:rPr>
        <w:t xml:space="preserve"> terminie wskazanym przez Zamawiającego, jednakże nie późniejszym niż 3 miesiące od daty odbioru </w:t>
      </w:r>
      <w:r w:rsidRPr="00DF3839">
        <w:rPr>
          <w:color w:val="auto"/>
          <w:lang w:val="pl-PL"/>
        </w:rPr>
        <w:t>a</w:t>
      </w:r>
      <w:r w:rsidR="006F2210" w:rsidRPr="00DF3839">
        <w:rPr>
          <w:color w:val="auto"/>
          <w:lang w:val="pl-PL"/>
        </w:rPr>
        <w:t>utobus</w:t>
      </w:r>
      <w:r w:rsidRPr="00DF3839">
        <w:rPr>
          <w:color w:val="auto"/>
          <w:lang w:val="pl-PL"/>
        </w:rPr>
        <w:t>ów</w:t>
      </w:r>
      <w:r w:rsidR="006F2210" w:rsidRPr="00DF3839">
        <w:rPr>
          <w:color w:val="auto"/>
          <w:lang w:val="pl-PL"/>
        </w:rPr>
        <w:t>, Wykonawca przeprowadzi szkolenia</w:t>
      </w:r>
      <w:r w:rsidR="004B0156" w:rsidRPr="00DF3839">
        <w:rPr>
          <w:color w:val="auto"/>
          <w:lang w:val="pl-PL"/>
        </w:rPr>
        <w:t>/instruktaż uzupełniający</w:t>
      </w:r>
      <w:r w:rsidR="006F2210" w:rsidRPr="00DF3839">
        <w:rPr>
          <w:color w:val="auto"/>
          <w:lang w:val="pl-PL"/>
        </w:rPr>
        <w:t xml:space="preserve"> </w:t>
      </w:r>
      <w:r w:rsidR="004B0156" w:rsidRPr="00DF3839">
        <w:rPr>
          <w:color w:val="auto"/>
          <w:lang w:val="pl-PL"/>
        </w:rPr>
        <w:t>i pokryje w</w:t>
      </w:r>
      <w:r w:rsidR="006F2210" w:rsidRPr="00DF3839">
        <w:rPr>
          <w:color w:val="auto"/>
          <w:lang w:val="pl-PL"/>
        </w:rPr>
        <w:t>szelkie koszty z tym związane</w:t>
      </w:r>
      <w:r w:rsidR="004B0156" w:rsidRPr="00DF3839">
        <w:rPr>
          <w:color w:val="auto"/>
          <w:lang w:val="pl-PL"/>
        </w:rPr>
        <w:t>.</w:t>
      </w:r>
    </w:p>
    <w:p w:rsidR="006F2210" w:rsidRPr="00DF3839" w:rsidRDefault="006F2210" w:rsidP="005260A1">
      <w:pPr>
        <w:rPr>
          <w:color w:val="auto"/>
          <w:lang w:val="pl-PL"/>
        </w:rPr>
      </w:pPr>
    </w:p>
    <w:p w:rsidR="00C32D87" w:rsidRPr="00DF3839" w:rsidRDefault="005260A1" w:rsidP="00973CD3">
      <w:pPr>
        <w:tabs>
          <w:tab w:val="left" w:pos="3030"/>
        </w:tabs>
        <w:jc w:val="center"/>
        <w:rPr>
          <w:b/>
          <w:color w:val="auto"/>
          <w:lang w:val="pl-PL"/>
        </w:rPr>
      </w:pPr>
      <w:r w:rsidRPr="00DF3839">
        <w:rPr>
          <w:b/>
          <w:color w:val="auto"/>
          <w:lang w:val="pl-PL"/>
        </w:rPr>
        <w:t>§ 7 Doradztwo techniczne</w:t>
      </w:r>
    </w:p>
    <w:p w:rsidR="00973CD3" w:rsidRPr="00DF3839" w:rsidRDefault="00973CD3" w:rsidP="00973CD3">
      <w:pPr>
        <w:tabs>
          <w:tab w:val="left" w:pos="3030"/>
        </w:tabs>
        <w:jc w:val="center"/>
        <w:rPr>
          <w:b/>
          <w:color w:val="auto"/>
          <w:lang w:val="pl-PL"/>
        </w:rPr>
      </w:pPr>
    </w:p>
    <w:p w:rsidR="00C32D87" w:rsidRPr="00DF3839" w:rsidRDefault="005260A1" w:rsidP="005260A1">
      <w:pPr>
        <w:rPr>
          <w:color w:val="auto"/>
          <w:lang w:val="pl-PL"/>
        </w:rPr>
      </w:pPr>
      <w:r w:rsidRPr="00DF3839">
        <w:rPr>
          <w:color w:val="auto"/>
          <w:lang w:val="pl-PL"/>
        </w:rPr>
        <w:t xml:space="preserve">Wykonawca zobowiązuje się do: </w:t>
      </w:r>
    </w:p>
    <w:p w:rsidR="00C32D87" w:rsidRPr="00DF3839" w:rsidRDefault="005260A1" w:rsidP="001841C5">
      <w:pPr>
        <w:pStyle w:val="Akapitzlist"/>
        <w:numPr>
          <w:ilvl w:val="0"/>
          <w:numId w:val="14"/>
        </w:numPr>
        <w:ind w:left="851" w:hanging="567"/>
        <w:jc w:val="both"/>
        <w:rPr>
          <w:color w:val="auto"/>
          <w:lang w:val="pl-PL"/>
        </w:rPr>
      </w:pPr>
      <w:r w:rsidRPr="00DF3839">
        <w:rPr>
          <w:color w:val="auto"/>
          <w:lang w:val="pl-PL"/>
        </w:rPr>
        <w:t xml:space="preserve">niezwłocznego przekazywania informacji o odkrytych wadach autobusów będących przedmiotem umowy, wprowadzanych zmianach technicznych w autobusach takiego samego typu oraz ewentualnej możliwości implementacji nowych rozwiązań </w:t>
      </w:r>
      <w:r w:rsidR="00BC6A2A" w:rsidRPr="00DF3839">
        <w:rPr>
          <w:color w:val="auto"/>
          <w:lang w:val="pl-PL"/>
        </w:rPr>
        <w:br/>
      </w:r>
      <w:r w:rsidRPr="00DF3839">
        <w:rPr>
          <w:color w:val="auto"/>
          <w:lang w:val="pl-PL"/>
        </w:rPr>
        <w:t xml:space="preserve">i usprawnień w samochodach Zamawiającego; </w:t>
      </w:r>
    </w:p>
    <w:p w:rsidR="00C32D87" w:rsidRPr="00DF3839" w:rsidRDefault="005260A1" w:rsidP="001841C5">
      <w:pPr>
        <w:pStyle w:val="Akapitzlist"/>
        <w:numPr>
          <w:ilvl w:val="0"/>
          <w:numId w:val="14"/>
        </w:numPr>
        <w:ind w:left="851" w:hanging="567"/>
        <w:jc w:val="both"/>
        <w:rPr>
          <w:color w:val="auto"/>
          <w:lang w:val="pl-PL"/>
        </w:rPr>
      </w:pPr>
      <w:r w:rsidRPr="00DF3839">
        <w:rPr>
          <w:color w:val="auto"/>
          <w:lang w:val="pl-PL"/>
        </w:rPr>
        <w:t xml:space="preserve">udzielania porad technicznych dotyczących autobusów będących przedmiotem umowy oraz udzielania stosownych wyjaśnień w ciągu 5 dni roboczych od zgłoszenia. </w:t>
      </w:r>
    </w:p>
    <w:p w:rsidR="00C32D87" w:rsidRPr="00DF3839" w:rsidRDefault="00C32D87" w:rsidP="005260A1">
      <w:pPr>
        <w:rPr>
          <w:color w:val="auto"/>
          <w:lang w:val="pl-PL"/>
        </w:rPr>
      </w:pPr>
    </w:p>
    <w:p w:rsidR="00C32D87" w:rsidRPr="00DF3839" w:rsidRDefault="005260A1" w:rsidP="00973CD3">
      <w:pPr>
        <w:tabs>
          <w:tab w:val="left" w:pos="3030"/>
        </w:tabs>
        <w:jc w:val="center"/>
        <w:rPr>
          <w:b/>
          <w:color w:val="auto"/>
          <w:lang w:val="pl-PL"/>
        </w:rPr>
      </w:pPr>
      <w:r w:rsidRPr="00DF3839">
        <w:rPr>
          <w:b/>
          <w:color w:val="auto"/>
          <w:lang w:val="pl-PL"/>
        </w:rPr>
        <w:t xml:space="preserve">§ 8 Dokumentacja, oprogramowanie </w:t>
      </w:r>
    </w:p>
    <w:p w:rsidR="00C32D87" w:rsidRPr="00DF3839" w:rsidRDefault="00C32D87" w:rsidP="00973CD3">
      <w:pPr>
        <w:ind w:left="2124" w:firstLine="708"/>
        <w:jc w:val="both"/>
        <w:rPr>
          <w:b/>
          <w:color w:val="auto"/>
          <w:lang w:val="pl-PL"/>
        </w:rPr>
      </w:pPr>
    </w:p>
    <w:p w:rsidR="00C32D87" w:rsidRPr="00DF3839" w:rsidRDefault="005260A1" w:rsidP="00973CD3">
      <w:pPr>
        <w:pStyle w:val="Akapitzlist"/>
        <w:numPr>
          <w:ilvl w:val="0"/>
          <w:numId w:val="16"/>
        </w:numPr>
        <w:ind w:left="567" w:hanging="567"/>
        <w:jc w:val="both"/>
        <w:rPr>
          <w:color w:val="auto"/>
          <w:lang w:val="pl-PL"/>
        </w:rPr>
      </w:pPr>
      <w:r w:rsidRPr="00DF3839">
        <w:rPr>
          <w:color w:val="auto"/>
          <w:lang w:val="pl-PL"/>
        </w:rPr>
        <w:t xml:space="preserve">Wykonawca w ramach dostawy autobusów jest zobowiązany do dostarczenia polskiej wersji językowej dokumentacji technicznej i oprogramowania, a w szczególności: </w:t>
      </w:r>
    </w:p>
    <w:p w:rsidR="00C32D87" w:rsidRPr="00DF3839" w:rsidRDefault="005260A1" w:rsidP="00973CD3">
      <w:pPr>
        <w:pStyle w:val="Akapitzlist"/>
        <w:numPr>
          <w:ilvl w:val="0"/>
          <w:numId w:val="34"/>
        </w:numPr>
        <w:jc w:val="both"/>
        <w:rPr>
          <w:color w:val="auto"/>
          <w:lang w:val="pl-PL"/>
        </w:rPr>
      </w:pPr>
      <w:r w:rsidRPr="00DF3839">
        <w:rPr>
          <w:color w:val="auto"/>
          <w:lang w:val="pl-PL"/>
        </w:rPr>
        <w:lastRenderedPageBreak/>
        <w:t xml:space="preserve">niezbędnych dokumentów wymaganych do zarejestrowania pojazdów w Polsce;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instrukcji </w:t>
      </w:r>
      <w:proofErr w:type="spellStart"/>
      <w:r w:rsidRPr="00DF3839">
        <w:rPr>
          <w:color w:val="auto"/>
          <w:lang w:val="pl-PL"/>
        </w:rPr>
        <w:t>obsługi</w:t>
      </w:r>
      <w:proofErr w:type="spellEnd"/>
      <w:r w:rsidRPr="00DF3839">
        <w:rPr>
          <w:color w:val="auto"/>
          <w:lang w:val="pl-PL"/>
        </w:rPr>
        <w:t xml:space="preserve"> autobusu dla kierowcy w wersji papierowej (książka) </w:t>
      </w:r>
      <w:r w:rsidR="00536EF1" w:rsidRPr="00DF3839">
        <w:rPr>
          <w:color w:val="auto"/>
          <w:lang w:val="pl-PL"/>
        </w:rPr>
        <w:t>oraz w wersji elektronicznej</w:t>
      </w:r>
      <w:r w:rsidRPr="00DF3839">
        <w:rPr>
          <w:color w:val="auto"/>
          <w:lang w:val="pl-PL"/>
        </w:rPr>
        <w:t>– po 1 sztuce</w:t>
      </w:r>
      <w:r w:rsidR="00973CD3" w:rsidRPr="00DF3839">
        <w:rPr>
          <w:color w:val="auto"/>
          <w:lang w:val="pl-PL"/>
        </w:rPr>
        <w:t xml:space="preserve">  na autobus</w:t>
      </w:r>
      <w:r w:rsidRPr="00DF3839">
        <w:rPr>
          <w:color w:val="auto"/>
          <w:lang w:val="pl-PL"/>
        </w:rPr>
        <w:t xml:space="preserve">. Instrukcja </w:t>
      </w:r>
      <w:proofErr w:type="spellStart"/>
      <w:r w:rsidRPr="00DF3839">
        <w:rPr>
          <w:color w:val="auto"/>
          <w:lang w:val="pl-PL"/>
        </w:rPr>
        <w:t>obsługi</w:t>
      </w:r>
      <w:proofErr w:type="spellEnd"/>
      <w:r w:rsidRPr="00DF3839">
        <w:rPr>
          <w:color w:val="auto"/>
          <w:lang w:val="pl-PL"/>
        </w:rPr>
        <w:t xml:space="preserve"> musi być dostosowana do oferowanej kompletacji autobusu i powinna szczegółowo opisywać obsługę wszystkich urządzeń, elementów sterujących i kontrolno - diagnostycznych, systemów elektronicznych i dodatkowych zamontowanych w autobusach, a także zakres </w:t>
      </w:r>
      <w:proofErr w:type="spellStart"/>
      <w:r w:rsidRPr="00DF3839">
        <w:rPr>
          <w:color w:val="auto"/>
          <w:lang w:val="pl-PL"/>
        </w:rPr>
        <w:t>obsługi</w:t>
      </w:r>
      <w:proofErr w:type="spellEnd"/>
      <w:r w:rsidRPr="00DF3839">
        <w:rPr>
          <w:color w:val="auto"/>
          <w:lang w:val="pl-PL"/>
        </w:rPr>
        <w:t xml:space="preserve"> codziennej wykonywanej przez kierowcę;</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dotyczącej </w:t>
      </w:r>
      <w:proofErr w:type="spellStart"/>
      <w:r w:rsidRPr="00DF3839">
        <w:rPr>
          <w:color w:val="auto"/>
          <w:lang w:val="pl-PL"/>
        </w:rPr>
        <w:t>obsługi</w:t>
      </w:r>
      <w:proofErr w:type="spellEnd"/>
      <w:r w:rsidRPr="00DF3839">
        <w:rPr>
          <w:color w:val="auto"/>
          <w:lang w:val="pl-PL"/>
        </w:rPr>
        <w:t xml:space="preserve">, serwisowania, konserwacji i naprawy autobusów i jego podzespołów – 3 kompletów w wersji papierowej oraz wersję elektroniczną. W przypadku, gdy dokumentacja techniczna autobusu będzie aktualizowana w formie elektronicznej (dostęp </w:t>
      </w:r>
      <w:proofErr w:type="spellStart"/>
      <w:r w:rsidRPr="00DF3839">
        <w:rPr>
          <w:color w:val="auto"/>
          <w:lang w:val="pl-PL"/>
        </w:rPr>
        <w:t>on-line</w:t>
      </w:r>
      <w:proofErr w:type="spellEnd"/>
      <w:r w:rsidRPr="00DF3839">
        <w:rPr>
          <w:color w:val="auto"/>
          <w:lang w:val="pl-PL"/>
        </w:rPr>
        <w:t xml:space="preserve">), Wykonawca musi zapewnić Użytkownikowi pełny, bezpłatny dostęp do właściwego serwisu przez okres </w:t>
      </w:r>
      <w:r w:rsidR="0041657F">
        <w:rPr>
          <w:color w:val="auto"/>
          <w:lang w:val="pl-PL"/>
        </w:rPr>
        <w:t>udzielonej gwarancji</w:t>
      </w:r>
      <w:r w:rsidRPr="00DF3839">
        <w:rPr>
          <w:color w:val="auto"/>
          <w:lang w:val="pl-PL"/>
        </w:rPr>
        <w:t xml:space="preserve">. Na dokumentację składają się minimum następujące elementy: instrukcja naprawy, wykaz </w:t>
      </w:r>
      <w:r w:rsidR="00C32D87" w:rsidRPr="00DF3839">
        <w:rPr>
          <w:color w:val="auto"/>
          <w:lang w:val="pl-PL"/>
        </w:rPr>
        <w:t xml:space="preserve">czynności obsługowych oraz </w:t>
      </w:r>
      <w:r w:rsidRPr="00DF3839">
        <w:rPr>
          <w:color w:val="auto"/>
          <w:lang w:val="pl-PL"/>
        </w:rPr>
        <w:t>terminy ich wykonania, wykaz zalecanych mat</w:t>
      </w:r>
      <w:r w:rsidR="00C32D87" w:rsidRPr="00DF3839">
        <w:rPr>
          <w:color w:val="auto"/>
          <w:lang w:val="pl-PL"/>
        </w:rPr>
        <w:t xml:space="preserve">eriałów eksploatacyjnych, </w:t>
      </w:r>
      <w:r w:rsidRPr="00DF3839">
        <w:rPr>
          <w:color w:val="auto"/>
          <w:lang w:val="pl-PL"/>
        </w:rPr>
        <w:t xml:space="preserve">wykaz plomb lub innych zabezpieczeń zastosowanych w dostarczonych autobusach;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pełnego katalogu części zamiennych autobusu – 3 kompletów w wersji papierowej oraz wersję elektroniczną. W przypadku, gdy będzie on aktualizowany w formie elektronicznej (dostęp </w:t>
      </w:r>
      <w:proofErr w:type="spellStart"/>
      <w:r w:rsidRPr="00DF3839">
        <w:rPr>
          <w:color w:val="auto"/>
          <w:lang w:val="pl-PL"/>
        </w:rPr>
        <w:t>online</w:t>
      </w:r>
      <w:proofErr w:type="spellEnd"/>
      <w:r w:rsidRPr="00DF3839">
        <w:rPr>
          <w:color w:val="auto"/>
          <w:lang w:val="pl-PL"/>
        </w:rPr>
        <w:t xml:space="preserve">), Wykonawca musi zapewnić Użytkownikowi pełny </w:t>
      </w:r>
      <w:r w:rsidR="00BC6A2A" w:rsidRPr="00DF3839">
        <w:rPr>
          <w:color w:val="auto"/>
          <w:lang w:val="pl-PL"/>
        </w:rPr>
        <w:br/>
      </w:r>
      <w:r w:rsidRPr="00DF3839">
        <w:rPr>
          <w:color w:val="auto"/>
          <w:lang w:val="pl-PL"/>
        </w:rPr>
        <w:t>i bezpłatny dostęp do właściwego serwisu</w:t>
      </w:r>
      <w:r w:rsidR="0041657F">
        <w:rPr>
          <w:color w:val="auto"/>
          <w:lang w:val="pl-PL"/>
        </w:rPr>
        <w:t xml:space="preserve"> udzielonej gwarancji.</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katalogu norm czasowych czynności serwisowych i napraw, jeśli wykonawca przewiduje stosowanie takiego katalogu;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schematów układów pneumatycznego, ogrzewania, chłodzenia, klimatyzacji, zawieszenia, smarowania, hydraulicznego, napędowego, i instalacji elektrycznej autobusu wraz z wykazem elementów – 3 komplety w wersji papierowej oraz w wersji elektronicznej;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tablic kierunkowych i współpracujących z nimi </w:t>
      </w:r>
      <w:proofErr w:type="spellStart"/>
      <w:r w:rsidRPr="00DF3839">
        <w:rPr>
          <w:color w:val="auto"/>
          <w:lang w:val="pl-PL"/>
        </w:rPr>
        <w:t>autokomputerów</w:t>
      </w:r>
      <w:proofErr w:type="spellEnd"/>
      <w:r w:rsidRPr="00DF3839">
        <w:rPr>
          <w:color w:val="auto"/>
          <w:lang w:val="pl-PL"/>
        </w:rPr>
        <w:t xml:space="preserve"> – 3 komplety;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oprogramowania i urządzeń koniecznych do programowania i </w:t>
      </w:r>
      <w:proofErr w:type="spellStart"/>
      <w:r w:rsidRPr="00DF3839">
        <w:rPr>
          <w:color w:val="auto"/>
          <w:lang w:val="pl-PL"/>
        </w:rPr>
        <w:t>obsługi</w:t>
      </w:r>
      <w:proofErr w:type="spellEnd"/>
      <w:r w:rsidRPr="00DF3839">
        <w:rPr>
          <w:color w:val="auto"/>
          <w:lang w:val="pl-PL"/>
        </w:rPr>
        <w:t xml:space="preserve"> tablic informacyjnych i monitorów, będących częścią systemu pokładowej informacji pasażerskiej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systemu monitoringu, </w:t>
      </w:r>
      <w:r w:rsidRPr="0041657F">
        <w:rPr>
          <w:color w:val="auto"/>
          <w:lang w:val="pl-PL"/>
        </w:rPr>
        <w:t>systemu lokalizacji autobusów</w:t>
      </w:r>
      <w:r w:rsidRPr="00DF3839">
        <w:rPr>
          <w:color w:val="auto"/>
          <w:lang w:val="pl-PL"/>
        </w:rPr>
        <w:t xml:space="preserve"> oraz urządzeń systemu łączności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szczegółowych schematów i rysunków rozplanowania przestrzeni pasażerskiej wraz </w:t>
      </w:r>
      <w:r w:rsidR="00BC6A2A" w:rsidRPr="00DF3839">
        <w:rPr>
          <w:color w:val="auto"/>
          <w:lang w:val="pl-PL"/>
        </w:rPr>
        <w:br/>
      </w:r>
      <w:r w:rsidRPr="00DF3839">
        <w:rPr>
          <w:color w:val="auto"/>
          <w:lang w:val="pl-PL"/>
        </w:rPr>
        <w:t xml:space="preserve">z zaznaczeniem istotnych miejsc dla świadczonych usług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rysunku rozmieszczenia elementów sterowania w kabinie kierowcy wraz z opisem wszystkich zamontowanych elementów – 3 komplety. </w:t>
      </w:r>
    </w:p>
    <w:p w:rsidR="00EA31B0" w:rsidRPr="00DF3839" w:rsidRDefault="005260A1" w:rsidP="00973CD3">
      <w:pPr>
        <w:pStyle w:val="Akapitzlist"/>
        <w:numPr>
          <w:ilvl w:val="0"/>
          <w:numId w:val="16"/>
        </w:numPr>
        <w:ind w:left="567" w:hanging="567"/>
        <w:jc w:val="both"/>
        <w:rPr>
          <w:color w:val="auto"/>
          <w:lang w:val="pl-PL"/>
        </w:rPr>
      </w:pPr>
      <w:r w:rsidRPr="00DF3839">
        <w:rPr>
          <w:color w:val="auto"/>
          <w:lang w:val="pl-PL"/>
        </w:rPr>
        <w:t>Wykonawca przekaże Zamawiającem</w:t>
      </w:r>
      <w:r w:rsidR="00EA31B0" w:rsidRPr="00DF3839">
        <w:rPr>
          <w:color w:val="auto"/>
          <w:lang w:val="pl-PL"/>
        </w:rPr>
        <w:t>u/Użytkownikowi razem</w:t>
      </w:r>
      <w:r w:rsidRPr="00DF3839">
        <w:rPr>
          <w:color w:val="auto"/>
          <w:lang w:val="pl-PL"/>
        </w:rPr>
        <w:t xml:space="preserve"> dostawą 1 komplet testerów i/lub 1 komputer przenośny z zainstalowanymi programami warsztatowymi </w:t>
      </w:r>
      <w:r w:rsidR="00BC6A2A" w:rsidRPr="00DF3839">
        <w:rPr>
          <w:color w:val="auto"/>
          <w:lang w:val="pl-PL"/>
        </w:rPr>
        <w:br/>
      </w:r>
      <w:r w:rsidRPr="00DF3839">
        <w:rPr>
          <w:color w:val="auto"/>
          <w:lang w:val="pl-PL"/>
        </w:rPr>
        <w:t xml:space="preserve">(w języku polskim), niezbędne interfejsy i okablowanie oraz/lub inny sprzęt </w:t>
      </w:r>
      <w:r w:rsidR="00BC6A2A" w:rsidRPr="00DF3839">
        <w:rPr>
          <w:color w:val="auto"/>
          <w:lang w:val="pl-PL"/>
        </w:rPr>
        <w:br/>
      </w:r>
      <w:r w:rsidRPr="00DF3839">
        <w:rPr>
          <w:color w:val="auto"/>
          <w:lang w:val="pl-PL"/>
        </w:rPr>
        <w:t xml:space="preserve">i oprogramowanie do diagnostyki </w:t>
      </w:r>
      <w:proofErr w:type="spellStart"/>
      <w:r w:rsidRPr="00DF3839">
        <w:rPr>
          <w:color w:val="auto"/>
          <w:lang w:val="pl-PL"/>
        </w:rPr>
        <w:t>całopojazdowej</w:t>
      </w:r>
      <w:proofErr w:type="spellEnd"/>
      <w:r w:rsidRPr="00DF3839">
        <w:rPr>
          <w:color w:val="auto"/>
          <w:lang w:val="pl-PL"/>
        </w:rPr>
        <w:t xml:space="preserve"> oferowanych autobusów oraz ich zespołów, w tym: </w:t>
      </w:r>
    </w:p>
    <w:p w:rsidR="00EA31B0" w:rsidRPr="00DF3839" w:rsidRDefault="003C6982" w:rsidP="003C6982">
      <w:pPr>
        <w:pStyle w:val="Akapitzlist"/>
        <w:numPr>
          <w:ilvl w:val="0"/>
          <w:numId w:val="36"/>
        </w:numPr>
        <w:rPr>
          <w:color w:val="auto"/>
          <w:lang w:val="pl-PL"/>
        </w:rPr>
      </w:pPr>
      <w:r w:rsidRPr="00DF3839">
        <w:rPr>
          <w:color w:val="auto"/>
          <w:lang w:val="pl-PL"/>
        </w:rPr>
        <w:t>s</w:t>
      </w:r>
      <w:r w:rsidR="005260A1" w:rsidRPr="00DF3839">
        <w:rPr>
          <w:color w:val="auto"/>
          <w:lang w:val="pl-PL"/>
        </w:rPr>
        <w:t xml:space="preserve">ilnika,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napędowego,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pneumatycznego zawieszenia,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hamulcowego,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instalacji elektrycznej,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systemu ogrzewania i klimatyzacji, urządzenia grzewczego,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systemu sterowania pracą drzwi pasażerskich,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 kontroli pracy ogumienia, </w:t>
      </w:r>
    </w:p>
    <w:p w:rsidR="00EA31B0" w:rsidRPr="00DF3839" w:rsidRDefault="005260A1" w:rsidP="00BC6A2A">
      <w:pPr>
        <w:pStyle w:val="Akapitzlist"/>
        <w:numPr>
          <w:ilvl w:val="0"/>
          <w:numId w:val="36"/>
        </w:numPr>
        <w:rPr>
          <w:color w:val="auto"/>
          <w:lang w:val="pl-PL"/>
        </w:rPr>
      </w:pPr>
      <w:r w:rsidRPr="00DF3839">
        <w:rPr>
          <w:color w:val="auto"/>
          <w:lang w:val="pl-PL"/>
        </w:rPr>
        <w:lastRenderedPageBreak/>
        <w:t xml:space="preserve">skrzyni biegów </w:t>
      </w:r>
    </w:p>
    <w:p w:rsidR="00EA31B0" w:rsidRPr="00DF3839" w:rsidRDefault="005260A1" w:rsidP="00BC6A2A">
      <w:pPr>
        <w:pStyle w:val="Akapitzlist"/>
        <w:numPr>
          <w:ilvl w:val="0"/>
          <w:numId w:val="36"/>
        </w:numPr>
        <w:rPr>
          <w:color w:val="auto"/>
          <w:lang w:val="pl-PL"/>
        </w:rPr>
      </w:pPr>
      <w:r w:rsidRPr="00DF3839">
        <w:rPr>
          <w:color w:val="auto"/>
          <w:lang w:val="pl-PL"/>
        </w:rPr>
        <w:t xml:space="preserve">pozostałych zespołów autobusu i funkcji pojazdu w sytuacji, gdy diagnostyka taka jest przewidziana. </w:t>
      </w:r>
    </w:p>
    <w:p w:rsidR="00EA31B0" w:rsidRPr="00DF3839" w:rsidRDefault="001841C5" w:rsidP="001841C5">
      <w:pPr>
        <w:pStyle w:val="Akapitzlist"/>
        <w:numPr>
          <w:ilvl w:val="0"/>
          <w:numId w:val="16"/>
        </w:numPr>
        <w:ind w:left="567" w:hanging="567"/>
        <w:rPr>
          <w:color w:val="auto"/>
          <w:lang w:val="pl-PL"/>
        </w:rPr>
      </w:pPr>
      <w:r w:rsidRPr="00DF3839">
        <w:rPr>
          <w:color w:val="auto"/>
          <w:lang w:val="pl-PL"/>
        </w:rPr>
        <w:t>W</w:t>
      </w:r>
      <w:r w:rsidR="005260A1" w:rsidRPr="00DF3839">
        <w:rPr>
          <w:color w:val="auto"/>
          <w:lang w:val="pl-PL"/>
        </w:rPr>
        <w:t xml:space="preserve">ykonawca dostarczy oprogramowanie (w języku polskim) i konieczne urządzenia do diagnozowania układów elektronicznych w autobusie – 1 komplet. </w:t>
      </w:r>
    </w:p>
    <w:p w:rsidR="00EA31B0" w:rsidRPr="00DF3839" w:rsidRDefault="005260A1" w:rsidP="00382509">
      <w:pPr>
        <w:pStyle w:val="Akapitzlist"/>
        <w:numPr>
          <w:ilvl w:val="0"/>
          <w:numId w:val="16"/>
        </w:numPr>
        <w:ind w:left="567" w:hanging="567"/>
        <w:jc w:val="both"/>
        <w:rPr>
          <w:color w:val="auto"/>
          <w:lang w:val="pl-PL"/>
        </w:rPr>
      </w:pPr>
      <w:r w:rsidRPr="00DF3839">
        <w:rPr>
          <w:color w:val="auto"/>
          <w:lang w:val="pl-PL"/>
        </w:rPr>
        <w:t xml:space="preserve">Wykonawca zapewni przez okres </w:t>
      </w:r>
      <w:r w:rsidR="0041657F" w:rsidRPr="0041657F">
        <w:rPr>
          <w:color w:val="auto"/>
          <w:lang w:val="pl-PL"/>
        </w:rPr>
        <w:t>udzielonej gwarancji</w:t>
      </w:r>
      <w:r w:rsidRPr="00DF3839">
        <w:rPr>
          <w:color w:val="auto"/>
          <w:lang w:val="pl-PL"/>
        </w:rPr>
        <w:t xml:space="preserve"> bezpłatne aktualizacje dokumentacji (wersji papierowej i elektronicznej) oraz oprogramowania, które zostały określone w ust. 1,2,3. Aktualizacje mogą być dokonywane </w:t>
      </w:r>
      <w:proofErr w:type="spellStart"/>
      <w:r w:rsidRPr="00DF3839">
        <w:rPr>
          <w:color w:val="auto"/>
          <w:lang w:val="pl-PL"/>
        </w:rPr>
        <w:t>on-line</w:t>
      </w:r>
      <w:proofErr w:type="spellEnd"/>
      <w:r w:rsidRPr="00DF3839">
        <w:rPr>
          <w:color w:val="auto"/>
          <w:lang w:val="pl-PL"/>
        </w:rPr>
        <w:t xml:space="preserve"> poprzez dostęp do właściwego serwisu Wykonawcy (chronionego loginem i hasłem). Użytkownikowi zostanie przyznane minimum 3 loginy oraz możliwość wykonania wydruków, kopiowania na nośnikach zewnętrznych potrzebnych Użytkownikowi fragmentów dokumentacji udostępnionej na stronie internetowej. </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Wszelkie oprogramowanie należy dostarczyć wraz z licencjami na ich użytkowanie </w:t>
      </w:r>
      <w:r w:rsidR="00382509" w:rsidRPr="00DF3839">
        <w:rPr>
          <w:color w:val="auto"/>
          <w:lang w:val="pl-PL"/>
        </w:rPr>
        <w:br/>
      </w:r>
      <w:r w:rsidR="004C2246" w:rsidRPr="00DF3839">
        <w:rPr>
          <w:color w:val="auto"/>
          <w:lang w:val="pl-PL"/>
        </w:rPr>
        <w:t xml:space="preserve">i zapewnić obowiązywanie licencji </w:t>
      </w:r>
      <w:r w:rsidRPr="00DF3839">
        <w:rPr>
          <w:color w:val="auto"/>
          <w:lang w:val="pl-PL"/>
        </w:rPr>
        <w:t xml:space="preserve">przez okres </w:t>
      </w:r>
      <w:r w:rsidR="0041657F">
        <w:rPr>
          <w:color w:val="auto"/>
          <w:lang w:val="pl-PL"/>
        </w:rPr>
        <w:t>udzielonej gwarancji</w:t>
      </w:r>
      <w:r w:rsidRPr="00DF3839">
        <w:rPr>
          <w:color w:val="auto"/>
          <w:lang w:val="pl-PL"/>
        </w:rPr>
        <w:t>, licząc od dnia dostarczenia.</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Dokumentację techniczną należy dostarczyć wraz z dostawą </w:t>
      </w:r>
      <w:r w:rsidR="004C2246" w:rsidRPr="00DF3839">
        <w:rPr>
          <w:color w:val="auto"/>
          <w:lang w:val="pl-PL"/>
        </w:rPr>
        <w:t>autobusów</w:t>
      </w:r>
      <w:r w:rsidRPr="00DF3839">
        <w:rPr>
          <w:color w:val="auto"/>
          <w:lang w:val="pl-PL"/>
        </w:rPr>
        <w:t xml:space="preserve">. </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Zamawiający zobowiązuje się do zachowania poufności informacji zawartych </w:t>
      </w:r>
      <w:r w:rsidR="00382509" w:rsidRPr="00DF3839">
        <w:rPr>
          <w:color w:val="auto"/>
          <w:lang w:val="pl-PL"/>
        </w:rPr>
        <w:br/>
      </w:r>
      <w:r w:rsidRPr="00DF3839">
        <w:rPr>
          <w:color w:val="auto"/>
          <w:lang w:val="pl-PL"/>
        </w:rPr>
        <w:t xml:space="preserve">w przekazanej przez Wykonawcę dokumentacji, o której mowa w </w:t>
      </w:r>
      <w:r w:rsidR="004C2246" w:rsidRPr="00DF3839">
        <w:rPr>
          <w:b/>
          <w:color w:val="auto"/>
          <w:lang w:val="pl-PL"/>
        </w:rPr>
        <w:t>§</w:t>
      </w:r>
      <w:r w:rsidRPr="00DF3839">
        <w:rPr>
          <w:color w:val="auto"/>
          <w:lang w:val="pl-PL"/>
        </w:rPr>
        <w:t xml:space="preserve"> 8 ust. 1 </w:t>
      </w:r>
      <w:r w:rsidR="00382509" w:rsidRPr="00DF3839">
        <w:rPr>
          <w:color w:val="auto"/>
          <w:lang w:val="pl-PL"/>
        </w:rPr>
        <w:br/>
      </w:r>
      <w:r w:rsidRPr="00DF3839">
        <w:rPr>
          <w:color w:val="auto"/>
          <w:lang w:val="pl-PL"/>
        </w:rPr>
        <w:t xml:space="preserve">i nieujawniania tych informacji na rzecz jakiejkolwiek osoby innej niż osoba zatrudniona przez </w:t>
      </w:r>
      <w:r w:rsidR="00EA31B0" w:rsidRPr="00DF3839">
        <w:rPr>
          <w:color w:val="auto"/>
          <w:lang w:val="pl-PL"/>
        </w:rPr>
        <w:t xml:space="preserve">Zamawiającego. Ujawnienie </w:t>
      </w:r>
      <w:r w:rsidRPr="00DF3839">
        <w:rPr>
          <w:color w:val="auto"/>
          <w:lang w:val="pl-PL"/>
        </w:rPr>
        <w:t xml:space="preserve">przedmiotowych informacji takiej zatrudnionej osobie odbędzie się z zachowaniem poufności i wyłącznie w takim zakresie, w jakim może to być konieczne dla wykonywania postanowień niniejszej umowy. </w:t>
      </w:r>
    </w:p>
    <w:p w:rsidR="00EA31B0" w:rsidRPr="00DF3839" w:rsidRDefault="00EA31B0" w:rsidP="0040134E">
      <w:pPr>
        <w:tabs>
          <w:tab w:val="left" w:pos="3030"/>
        </w:tabs>
        <w:jc w:val="center"/>
        <w:rPr>
          <w:b/>
          <w:color w:val="auto"/>
          <w:lang w:val="pl-PL"/>
        </w:rPr>
      </w:pPr>
    </w:p>
    <w:p w:rsidR="00EA31B0" w:rsidRPr="00DF3839" w:rsidRDefault="005260A1" w:rsidP="0040134E">
      <w:pPr>
        <w:tabs>
          <w:tab w:val="left" w:pos="3030"/>
        </w:tabs>
        <w:jc w:val="center"/>
        <w:rPr>
          <w:b/>
          <w:color w:val="auto"/>
          <w:lang w:val="pl-PL"/>
        </w:rPr>
      </w:pPr>
      <w:r w:rsidRPr="00DF3839">
        <w:rPr>
          <w:b/>
          <w:color w:val="auto"/>
          <w:lang w:val="pl-PL"/>
        </w:rPr>
        <w:t xml:space="preserve">§ 9 Kary umowne </w:t>
      </w:r>
    </w:p>
    <w:p w:rsidR="00EA31B0" w:rsidRPr="00DF3839" w:rsidRDefault="00EA31B0" w:rsidP="0040134E">
      <w:pPr>
        <w:tabs>
          <w:tab w:val="left" w:pos="3030"/>
        </w:tabs>
        <w:jc w:val="center"/>
        <w:rPr>
          <w:b/>
          <w:color w:val="auto"/>
          <w:lang w:val="pl-PL"/>
        </w:rPr>
      </w:pP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 xml:space="preserve">W razie odstąpienia od umowy przez Zamawiającego wskutek okoliczności leżących po stronie Wykonawcy, Wykonawca zobowiązany jest zapłacić Zamawiającemu karę umowną w wysokości 20% całkowitego wynagrodzenia Wykonawcy. </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Wykonawca zapłaci Zamawiającemu karę umowną w wysokości 4 000,00 zł za każdy dzień opóźn</w:t>
      </w:r>
      <w:r w:rsidR="00EA31B0" w:rsidRPr="00DF3839">
        <w:rPr>
          <w:color w:val="auto"/>
          <w:lang w:val="pl-PL"/>
        </w:rPr>
        <w:t>ienia w dostawie  autobusów (liczone oddzielnie za każdy autobus)</w:t>
      </w:r>
      <w:r w:rsidRPr="00DF3839">
        <w:rPr>
          <w:color w:val="auto"/>
          <w:lang w:val="pl-PL"/>
        </w:rPr>
        <w:t xml:space="preserve">. </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Wykonawca zapłaci Zamawiającemu karę umowną w wysokości 1 000,00 zł za każdy dzień opóźnienia w usunięciu wad stwierdzonych przy odbiorze, liczoną od dnia wyznaczonego na usunięcie wad (liczone oddzielnie za każdy autobus).</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Jeżeli szkoda przewyższy wartość kar umownych, dopuszczalne jest dochodzenie odszkodowania uzupełniającego na zasadach ogólnych.</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 xml:space="preserve">Zamawiający zastrzega sobie prawo do potrącenia kar umownych z faktury wystawionej przez Wykonawcę, obejmujących jego wynagrodzenie. </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 xml:space="preserve">Wykonawca zwróci Zamawiającemu koszty korekt finansowych, kwoty uznane za niekwalifikowane, kwotę utraty dofinansowania oraz inne koszty lub sankcje, które właściwe instytucje odpowiedzialne za wydatkowanie i kontrolę wydatkowania środków unijnych nałożą na Zamawiającego, uznają za niekwalifikowane, zażądają zwrotu kwot od Zamawiającego lub co do których stwierdzą utratę dofinansowania, </w:t>
      </w:r>
      <w:r w:rsidR="00382509" w:rsidRPr="00DF3839">
        <w:rPr>
          <w:color w:val="auto"/>
          <w:lang w:val="pl-PL"/>
        </w:rPr>
        <w:br/>
      </w:r>
      <w:r w:rsidRPr="00DF3839">
        <w:rPr>
          <w:color w:val="auto"/>
          <w:lang w:val="pl-PL"/>
        </w:rPr>
        <w:t>w zakresie, w jakim nałożenie, uznanie za niekwalifikowane, żądanie zwrotu lub stwierdzenie utraty dofinansowania będzie wynikało z okoliczności leżących po stronie Wykonawcy.</w:t>
      </w:r>
    </w:p>
    <w:p w:rsidR="00D07272" w:rsidRPr="00DF3839" w:rsidRDefault="00D07272" w:rsidP="00D07272">
      <w:pPr>
        <w:jc w:val="both"/>
        <w:rPr>
          <w:color w:val="auto"/>
          <w:lang w:val="pl-PL"/>
        </w:rPr>
      </w:pPr>
    </w:p>
    <w:p w:rsidR="00D07272" w:rsidRDefault="00D07272" w:rsidP="00D07272">
      <w:pPr>
        <w:jc w:val="both"/>
        <w:rPr>
          <w:color w:val="00B050"/>
          <w:lang w:val="pl-PL"/>
        </w:rPr>
      </w:pPr>
    </w:p>
    <w:p w:rsidR="00D07272" w:rsidRDefault="00D07272" w:rsidP="00D07272">
      <w:pPr>
        <w:jc w:val="both"/>
        <w:rPr>
          <w:color w:val="00B050"/>
          <w:lang w:val="pl-PL"/>
        </w:rPr>
      </w:pPr>
    </w:p>
    <w:p w:rsidR="00D07272" w:rsidRPr="00D07272" w:rsidRDefault="00D07272" w:rsidP="00D07272">
      <w:pPr>
        <w:jc w:val="both"/>
        <w:rPr>
          <w:color w:val="00B050"/>
          <w:lang w:val="pl-PL"/>
        </w:rPr>
      </w:pPr>
    </w:p>
    <w:p w:rsidR="00EA31B0" w:rsidRPr="00A447F7" w:rsidRDefault="005260A1" w:rsidP="00D07272">
      <w:pPr>
        <w:tabs>
          <w:tab w:val="left" w:pos="3030"/>
        </w:tabs>
        <w:jc w:val="center"/>
        <w:rPr>
          <w:b/>
          <w:color w:val="auto"/>
          <w:lang w:val="pl-PL"/>
        </w:rPr>
      </w:pPr>
      <w:r w:rsidRPr="00A447F7">
        <w:rPr>
          <w:b/>
          <w:color w:val="auto"/>
          <w:lang w:val="pl-PL"/>
        </w:rPr>
        <w:lastRenderedPageBreak/>
        <w:t xml:space="preserve">§ 10 Odstąpienie od umowy </w:t>
      </w:r>
    </w:p>
    <w:p w:rsidR="00EA31B0" w:rsidRPr="00A447F7" w:rsidRDefault="00EA31B0" w:rsidP="00D07272">
      <w:pPr>
        <w:tabs>
          <w:tab w:val="left" w:pos="3030"/>
        </w:tabs>
        <w:jc w:val="center"/>
        <w:rPr>
          <w:b/>
          <w:color w:val="auto"/>
          <w:lang w:val="pl-PL"/>
        </w:rPr>
      </w:pPr>
    </w:p>
    <w:p w:rsidR="00EA31B0" w:rsidRPr="00A25DEC" w:rsidRDefault="005260A1" w:rsidP="004C2246">
      <w:pPr>
        <w:pStyle w:val="Akapitzlist"/>
        <w:numPr>
          <w:ilvl w:val="0"/>
          <w:numId w:val="18"/>
        </w:numPr>
        <w:ind w:left="567" w:hanging="567"/>
        <w:jc w:val="both"/>
        <w:rPr>
          <w:color w:val="auto"/>
          <w:lang w:val="pl-PL"/>
        </w:rPr>
      </w:pPr>
      <w:r w:rsidRPr="00A25DEC">
        <w:rPr>
          <w:color w:val="auto"/>
          <w:lang w:val="pl-PL"/>
        </w:rPr>
        <w:t xml:space="preserve">Zamawiającemu poza przypadkami określonymi w Kodeksie cywilnym przysługuje prawo odstąpienia od umowy w całości lub w części w razie: </w:t>
      </w:r>
    </w:p>
    <w:p w:rsidR="006A247E" w:rsidRPr="00A25DEC" w:rsidRDefault="00DC4196" w:rsidP="00A25DEC">
      <w:pPr>
        <w:pStyle w:val="Akapitzlist"/>
        <w:numPr>
          <w:ilvl w:val="0"/>
          <w:numId w:val="19"/>
        </w:numPr>
        <w:jc w:val="both"/>
        <w:rPr>
          <w:color w:val="auto"/>
          <w:lang w:val="pl-PL"/>
        </w:rPr>
      </w:pPr>
      <w:r w:rsidRPr="00A25DEC">
        <w:rPr>
          <w:color w:val="auto"/>
          <w:lang w:val="pl-PL"/>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w:t>
      </w:r>
      <w:r w:rsidR="00382509" w:rsidRPr="00A25DEC">
        <w:rPr>
          <w:color w:val="auto"/>
          <w:lang w:val="pl-PL"/>
        </w:rPr>
        <w:br/>
      </w:r>
      <w:r w:rsidRPr="00A25DEC">
        <w:rPr>
          <w:color w:val="auto"/>
          <w:lang w:val="pl-PL"/>
        </w:rPr>
        <w:t xml:space="preserve">w terminie 30 dni od dnia powzięcia wiadomości o tych okolicznościach. </w:t>
      </w:r>
      <w:r w:rsidR="00415966" w:rsidRPr="00A25DEC">
        <w:rPr>
          <w:color w:val="auto"/>
          <w:lang w:val="pl-PL"/>
        </w:rPr>
        <w:t>W takim przypadku Wykonawca może żądać wyłącznie wynagrodzenia należnego z tytułu wykonanej części umowy</w:t>
      </w:r>
      <w:r w:rsidR="006A247E" w:rsidRPr="00A25DEC">
        <w:rPr>
          <w:color w:val="auto"/>
          <w:lang w:val="pl-PL"/>
        </w:rPr>
        <w:t>;</w:t>
      </w:r>
    </w:p>
    <w:p w:rsidR="00A25DEC" w:rsidRDefault="00A25DEC" w:rsidP="00A25DEC">
      <w:pPr>
        <w:ind w:left="360"/>
        <w:jc w:val="both"/>
        <w:rPr>
          <w:color w:val="auto"/>
          <w:lang w:val="pl-PL"/>
        </w:rPr>
      </w:pPr>
      <w:r w:rsidRPr="00A25DEC">
        <w:rPr>
          <w:color w:val="auto"/>
          <w:lang w:val="pl-PL"/>
        </w:rPr>
        <w:t xml:space="preserve">b) </w:t>
      </w:r>
      <w:r w:rsidR="00415966" w:rsidRPr="00A25DEC">
        <w:rPr>
          <w:color w:val="auto"/>
          <w:lang w:val="pl-PL"/>
        </w:rPr>
        <w:t xml:space="preserve"> </w:t>
      </w:r>
      <w:r w:rsidR="005260A1" w:rsidRPr="00A25DEC">
        <w:rPr>
          <w:color w:val="auto"/>
          <w:lang w:val="pl-PL"/>
        </w:rPr>
        <w:t>opóźnienia Wy</w:t>
      </w:r>
      <w:r w:rsidR="00EA31B0" w:rsidRPr="00A25DEC">
        <w:rPr>
          <w:color w:val="auto"/>
          <w:lang w:val="pl-PL"/>
        </w:rPr>
        <w:t xml:space="preserve">konawcy w wydaniu </w:t>
      </w:r>
      <w:r w:rsidR="005260A1" w:rsidRPr="00A25DEC">
        <w:rPr>
          <w:color w:val="auto"/>
          <w:lang w:val="pl-PL"/>
        </w:rPr>
        <w:t xml:space="preserve">autobusów, przekraczającego o ponad 45 dni </w:t>
      </w:r>
      <w:r>
        <w:rPr>
          <w:color w:val="auto"/>
          <w:lang w:val="pl-PL"/>
        </w:rPr>
        <w:t xml:space="preserve">   </w:t>
      </w:r>
    </w:p>
    <w:p w:rsidR="00A40B6D" w:rsidRDefault="00A25DEC" w:rsidP="00A25DEC">
      <w:pPr>
        <w:jc w:val="both"/>
        <w:rPr>
          <w:color w:val="auto"/>
          <w:lang w:val="pl-PL"/>
        </w:rPr>
      </w:pPr>
      <w:r>
        <w:rPr>
          <w:color w:val="auto"/>
          <w:lang w:val="pl-PL"/>
        </w:rPr>
        <w:t xml:space="preserve">    </w:t>
      </w:r>
      <w:r w:rsidR="00A40B6D">
        <w:rPr>
          <w:color w:val="auto"/>
          <w:lang w:val="pl-PL"/>
        </w:rPr>
        <w:t xml:space="preserve">       </w:t>
      </w:r>
      <w:r>
        <w:rPr>
          <w:color w:val="auto"/>
          <w:lang w:val="pl-PL"/>
        </w:rPr>
        <w:t xml:space="preserve"> </w:t>
      </w:r>
      <w:r w:rsidR="005260A1" w:rsidRPr="00A25DEC">
        <w:rPr>
          <w:color w:val="auto"/>
          <w:lang w:val="pl-PL"/>
        </w:rPr>
        <w:t>termin dostawy;</w:t>
      </w:r>
      <w:r>
        <w:rPr>
          <w:color w:val="auto"/>
          <w:lang w:val="pl-PL"/>
        </w:rPr>
        <w:t xml:space="preserve">      </w:t>
      </w:r>
    </w:p>
    <w:p w:rsidR="00A25DEC" w:rsidRDefault="00A40B6D" w:rsidP="00A25DEC">
      <w:pPr>
        <w:jc w:val="both"/>
        <w:rPr>
          <w:color w:val="auto"/>
          <w:lang w:val="pl-PL"/>
        </w:rPr>
      </w:pPr>
      <w:r>
        <w:rPr>
          <w:color w:val="auto"/>
          <w:lang w:val="pl-PL"/>
        </w:rPr>
        <w:t xml:space="preserve">      </w:t>
      </w:r>
      <w:r w:rsidR="00A25DEC" w:rsidRPr="00A25DEC">
        <w:rPr>
          <w:color w:val="auto"/>
          <w:lang w:val="pl-PL"/>
        </w:rPr>
        <w:t xml:space="preserve">c) </w:t>
      </w:r>
      <w:r w:rsidR="00A25DEC">
        <w:rPr>
          <w:color w:val="auto"/>
          <w:lang w:val="pl-PL"/>
        </w:rPr>
        <w:t xml:space="preserve"> </w:t>
      </w:r>
      <w:r w:rsidR="005260A1" w:rsidRPr="00A25DEC">
        <w:rPr>
          <w:color w:val="auto"/>
          <w:lang w:val="pl-PL"/>
        </w:rPr>
        <w:t xml:space="preserve">dostarczenia przedmiotu zamówienia lub jego elementów niezgodnych z warunkami </w:t>
      </w:r>
    </w:p>
    <w:p w:rsidR="00EA31B0" w:rsidRPr="00A25DEC" w:rsidRDefault="00A25DEC" w:rsidP="00A25DEC">
      <w:pPr>
        <w:jc w:val="both"/>
        <w:rPr>
          <w:color w:val="auto"/>
          <w:lang w:val="pl-PL"/>
        </w:rPr>
      </w:pPr>
      <w:r>
        <w:rPr>
          <w:color w:val="auto"/>
          <w:lang w:val="pl-PL"/>
        </w:rPr>
        <w:t xml:space="preserve">          </w:t>
      </w:r>
      <w:r w:rsidR="005260A1" w:rsidRPr="00A25DEC">
        <w:rPr>
          <w:color w:val="auto"/>
          <w:lang w:val="pl-PL"/>
        </w:rPr>
        <w:t xml:space="preserve">określonymi niniejszą Umową. </w:t>
      </w:r>
    </w:p>
    <w:p w:rsidR="00EA31B0"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Przez częściowe odstąpienie od umowy rozumieć należy w szczególności odstąpienie </w:t>
      </w:r>
      <w:r w:rsidR="00382509" w:rsidRPr="00A25DEC">
        <w:rPr>
          <w:color w:val="auto"/>
          <w:lang w:val="pl-PL"/>
        </w:rPr>
        <w:br/>
      </w:r>
      <w:r w:rsidRPr="00A25DEC">
        <w:rPr>
          <w:color w:val="auto"/>
          <w:lang w:val="pl-PL"/>
        </w:rPr>
        <w:t>w odniesieniu do poszczególnych autobusów.</w:t>
      </w:r>
    </w:p>
    <w:p w:rsidR="00EA31B0"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Zamawiający może wykonać uprawnienie do odstąpienia od umowy z przyczyn wskazanych w ust. 1 </w:t>
      </w:r>
      <w:r w:rsidR="006A247E" w:rsidRPr="00A25DEC">
        <w:rPr>
          <w:color w:val="auto"/>
          <w:lang w:val="pl-PL"/>
        </w:rPr>
        <w:t xml:space="preserve">lit. b) </w:t>
      </w:r>
      <w:r w:rsidRPr="00A25DEC">
        <w:rPr>
          <w:color w:val="auto"/>
          <w:lang w:val="pl-PL"/>
        </w:rPr>
        <w:t xml:space="preserve">w terminie </w:t>
      </w:r>
      <w:r w:rsidR="00224A57" w:rsidRPr="00A25DEC">
        <w:rPr>
          <w:color w:val="auto"/>
          <w:lang w:val="pl-PL"/>
        </w:rPr>
        <w:t>60</w:t>
      </w:r>
      <w:r w:rsidRPr="00A25DEC">
        <w:rPr>
          <w:color w:val="auto"/>
          <w:lang w:val="pl-PL"/>
        </w:rPr>
        <w:t xml:space="preserve"> dni od upłynięcia terminu dostawy. </w:t>
      </w:r>
    </w:p>
    <w:p w:rsidR="009364B1"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Zamawiający może wykonać uprawnienie do odstąpienia od umowy z przyczyn wskazanych w ust. 1 </w:t>
      </w:r>
      <w:r w:rsidR="006A247E" w:rsidRPr="00A25DEC">
        <w:rPr>
          <w:color w:val="auto"/>
          <w:lang w:val="pl-PL"/>
        </w:rPr>
        <w:t>lit. c)</w:t>
      </w:r>
      <w:r w:rsidRPr="00A25DEC">
        <w:rPr>
          <w:color w:val="auto"/>
          <w:lang w:val="pl-PL"/>
        </w:rPr>
        <w:t xml:space="preserve">, po uprzednim udzieleniu Wykonawcy dodatkowego, </w:t>
      </w:r>
      <w:r w:rsidR="00382509" w:rsidRPr="00A25DEC">
        <w:rPr>
          <w:color w:val="auto"/>
          <w:lang w:val="pl-PL"/>
        </w:rPr>
        <w:br/>
      </w:r>
      <w:r w:rsidRPr="00A25DEC">
        <w:rPr>
          <w:color w:val="auto"/>
          <w:lang w:val="pl-PL"/>
        </w:rPr>
        <w:t xml:space="preserve">co najmniej 14-to dniowego terminu do naprawy uchybienia, w terminie </w:t>
      </w:r>
      <w:r w:rsidR="00224A57" w:rsidRPr="00A25DEC">
        <w:rPr>
          <w:color w:val="auto"/>
          <w:lang w:val="pl-PL"/>
        </w:rPr>
        <w:t>60</w:t>
      </w:r>
      <w:r w:rsidRPr="00A25DEC">
        <w:rPr>
          <w:color w:val="auto"/>
          <w:lang w:val="pl-PL"/>
        </w:rPr>
        <w:t xml:space="preserve"> dni od upływu tego dodatkowego terminu. Strony mogą pisemnie uzgodnić przedłużenie tego terminu.</w:t>
      </w:r>
    </w:p>
    <w:p w:rsidR="009364B1"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Odstąpienie od umowy następuje w formie pisemnej pod rygorem nieważności. </w:t>
      </w:r>
    </w:p>
    <w:p w:rsidR="009364B1" w:rsidRPr="00A25DEC" w:rsidRDefault="009364B1" w:rsidP="00D07272">
      <w:pPr>
        <w:tabs>
          <w:tab w:val="left" w:pos="3030"/>
        </w:tabs>
        <w:jc w:val="center"/>
        <w:rPr>
          <w:b/>
          <w:color w:val="auto"/>
          <w:lang w:val="pl-PL"/>
        </w:rPr>
      </w:pPr>
    </w:p>
    <w:p w:rsidR="009364B1" w:rsidRPr="00A25DEC" w:rsidRDefault="005260A1" w:rsidP="00D07272">
      <w:pPr>
        <w:tabs>
          <w:tab w:val="left" w:pos="3030"/>
        </w:tabs>
        <w:jc w:val="center"/>
        <w:rPr>
          <w:b/>
          <w:color w:val="auto"/>
          <w:lang w:val="pl-PL"/>
        </w:rPr>
      </w:pPr>
      <w:r w:rsidRPr="00A25DEC">
        <w:rPr>
          <w:b/>
          <w:color w:val="auto"/>
          <w:lang w:val="pl-PL"/>
        </w:rPr>
        <w:t xml:space="preserve">§ 11 Zmiany umowy </w:t>
      </w:r>
    </w:p>
    <w:p w:rsidR="009364B1" w:rsidRPr="00D07272" w:rsidRDefault="009364B1" w:rsidP="00D07272">
      <w:pPr>
        <w:tabs>
          <w:tab w:val="left" w:pos="3030"/>
        </w:tabs>
        <w:jc w:val="center"/>
        <w:rPr>
          <w:b/>
          <w:color w:val="00B050"/>
          <w:lang w:val="pl-PL"/>
        </w:rPr>
      </w:pP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Wszelkie zmiany i uzupełnienia treści umowy mogą być dokonywane wyłącznie </w:t>
      </w:r>
      <w:r w:rsidR="008908E3" w:rsidRPr="00A25DEC">
        <w:rPr>
          <w:color w:val="auto"/>
          <w:lang w:val="pl-PL"/>
        </w:rPr>
        <w:br/>
      </w:r>
      <w:r w:rsidRPr="00A25DEC">
        <w:rPr>
          <w:color w:val="auto"/>
          <w:lang w:val="pl-PL"/>
        </w:rPr>
        <w:t xml:space="preserve">w formie pisemnej pod rygorem nieważności poprzez sporządzenie i podpisanie przez obie strony aneksu do umowy.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Możliwość zmiany umowy istnieje w okolicznościach wskazanych art. 144 ust. 1 </w:t>
      </w:r>
      <w:r w:rsidR="008908E3" w:rsidRPr="00A25DEC">
        <w:rPr>
          <w:color w:val="auto"/>
          <w:lang w:val="pl-PL"/>
        </w:rPr>
        <w:br/>
      </w:r>
      <w:proofErr w:type="spellStart"/>
      <w:r w:rsidRPr="00A25DEC">
        <w:rPr>
          <w:color w:val="auto"/>
          <w:lang w:val="pl-PL"/>
        </w:rPr>
        <w:t>pkt</w:t>
      </w:r>
      <w:proofErr w:type="spellEnd"/>
      <w:r w:rsidRPr="00A25DEC">
        <w:rPr>
          <w:color w:val="auto"/>
          <w:lang w:val="pl-PL"/>
        </w:rPr>
        <w:t xml:space="preserve"> 2-6 ustawy z dnia 29 stycznia 2004 r. Prawo zamówień publicznych. Przepisy </w:t>
      </w:r>
      <w:r w:rsidR="00382509" w:rsidRPr="00A25DEC">
        <w:rPr>
          <w:color w:val="auto"/>
          <w:lang w:val="pl-PL"/>
        </w:rPr>
        <w:br/>
      </w:r>
      <w:r w:rsidRPr="00A25DEC">
        <w:rPr>
          <w:color w:val="auto"/>
          <w:lang w:val="pl-PL"/>
        </w:rPr>
        <w:t>art. 144 us</w:t>
      </w:r>
      <w:r w:rsidR="008908E3" w:rsidRPr="00A25DEC">
        <w:rPr>
          <w:color w:val="auto"/>
          <w:lang w:val="pl-PL"/>
        </w:rPr>
        <w:t>t. 1a-1e, ust. 2-3 stosuje się odpowiednio.</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Zamawiający nadto przewiduje możliwość zmiany umowy w następujących okolicznościach: </w:t>
      </w:r>
    </w:p>
    <w:p w:rsidR="000D03EB" w:rsidRPr="00A25DEC" w:rsidRDefault="005260A1" w:rsidP="000D03EB">
      <w:pPr>
        <w:pStyle w:val="Akapitzlist"/>
        <w:numPr>
          <w:ilvl w:val="1"/>
          <w:numId w:val="18"/>
        </w:numPr>
        <w:ind w:left="851" w:hanging="567"/>
        <w:jc w:val="both"/>
        <w:rPr>
          <w:color w:val="auto"/>
          <w:lang w:val="pl-PL"/>
        </w:rPr>
      </w:pPr>
      <w:r w:rsidRPr="00A25DEC">
        <w:rPr>
          <w:color w:val="auto"/>
          <w:lang w:val="pl-PL"/>
        </w:rPr>
        <w:t>w zakresie wynagrodz</w:t>
      </w:r>
      <w:r w:rsidR="000D03EB" w:rsidRPr="00A25DEC">
        <w:rPr>
          <w:color w:val="auto"/>
          <w:lang w:val="pl-PL"/>
        </w:rPr>
        <w:t xml:space="preserve">enia Wykonawcy, w razie zmiany </w:t>
      </w:r>
      <w:r w:rsidRPr="00A25DEC">
        <w:rPr>
          <w:color w:val="auto"/>
          <w:lang w:val="pl-PL"/>
        </w:rPr>
        <w:t>ustawowej stawki podatku VAT – stosownie do zmiany tej stawki</w:t>
      </w:r>
      <w:r w:rsidR="000D03EB" w:rsidRPr="00A25DEC">
        <w:rPr>
          <w:color w:val="auto"/>
          <w:lang w:val="pl-PL"/>
        </w:rPr>
        <w:t xml:space="preserve">, przy czym zmiana umowy w zakresie zmiany wynagrodzenia z tej przyczyny obejmować będzie wyłącznie płatności za prace, których w dniu zmiany odpowiednio stawki podatku VAT jeszcze nie wykonano. </w:t>
      </w:r>
    </w:p>
    <w:p w:rsidR="00187AB6" w:rsidRPr="00A25DEC" w:rsidRDefault="005260A1" w:rsidP="000D03EB">
      <w:pPr>
        <w:pStyle w:val="Akapitzlist"/>
        <w:numPr>
          <w:ilvl w:val="1"/>
          <w:numId w:val="18"/>
        </w:numPr>
        <w:ind w:left="851" w:hanging="567"/>
        <w:jc w:val="both"/>
        <w:rPr>
          <w:color w:val="auto"/>
          <w:lang w:val="pl-PL"/>
        </w:rPr>
      </w:pPr>
      <w:r w:rsidRPr="00A25DEC">
        <w:rPr>
          <w:color w:val="auto"/>
          <w:lang w:val="pl-PL"/>
        </w:rPr>
        <w:t xml:space="preserve">w zakresie terminów wykonania zamówienia – w razie zajścia okoliczności siły wyższej, o liczbę dni okoliczności siły wyższej.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Okoliczności siły wyższej oznaczają okoliczności pozostające poza uzasadnioną kontrolą stron, za które strony nie mogą brać odpowiedzialności, takie jak m.in. wojna, wszelkie działania wojenne, blokady, nałożenie embarga, zakaz eksportu i importu, epidemie, trzęsienie ziemi, pożar, powódź i inne katastrofy, uchwały </w:t>
      </w:r>
      <w:r w:rsidR="006A247E" w:rsidRPr="00A25DEC">
        <w:rPr>
          <w:color w:val="auto"/>
          <w:lang w:val="pl-PL"/>
        </w:rPr>
        <w:t xml:space="preserve">i inne akty </w:t>
      </w:r>
      <w:r w:rsidRPr="00A25DEC">
        <w:rPr>
          <w:color w:val="auto"/>
          <w:lang w:val="pl-PL"/>
        </w:rPr>
        <w:t>podjęte przez organy władzy państwowej oraz okoliczności awaryjne o charakterze powszechnym, których strony nie mogły przewidzieć w momencie zawierania umowy.</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Brak siły roboczej i materiałów oraz strajk nie uważa się za okoliczność siły wyższej.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lastRenderedPageBreak/>
        <w:t xml:space="preserve">Strona, której dotknęły okoliczności siły wyższej, w skutek czego nie była ona zdolna do wykonania zobowiązań wynikających z umowy jest zobowiązana do przedłożenia drugiej stronie pisemnego powiadomienia o zaistniałych okolicznościach w terminie 14 dni od ich zaistnienia, pod rygorem utraty prawa do powoływania się na tą okoliczność. </w:t>
      </w:r>
    </w:p>
    <w:p w:rsidR="00DD3154" w:rsidRPr="00A25DEC" w:rsidRDefault="00DD3154" w:rsidP="00D07272">
      <w:pPr>
        <w:tabs>
          <w:tab w:val="left" w:pos="3030"/>
        </w:tabs>
        <w:jc w:val="center"/>
        <w:rPr>
          <w:b/>
          <w:color w:val="auto"/>
          <w:lang w:val="pl-PL"/>
        </w:rPr>
      </w:pPr>
    </w:p>
    <w:p w:rsidR="00187AB6" w:rsidRPr="00A25DEC" w:rsidRDefault="005260A1" w:rsidP="00D07272">
      <w:pPr>
        <w:tabs>
          <w:tab w:val="left" w:pos="3030"/>
        </w:tabs>
        <w:jc w:val="center"/>
        <w:rPr>
          <w:b/>
          <w:color w:val="auto"/>
          <w:lang w:val="pl-PL"/>
        </w:rPr>
      </w:pPr>
      <w:r w:rsidRPr="00A25DEC">
        <w:rPr>
          <w:b/>
          <w:color w:val="auto"/>
          <w:lang w:val="pl-PL"/>
        </w:rPr>
        <w:t xml:space="preserve">§ 12 Zabezpieczenie należytego wykonania umowy </w:t>
      </w:r>
    </w:p>
    <w:p w:rsidR="00187AB6" w:rsidRPr="00A25DEC" w:rsidRDefault="00187AB6" w:rsidP="00D07272">
      <w:pPr>
        <w:tabs>
          <w:tab w:val="left" w:pos="3030"/>
        </w:tabs>
        <w:jc w:val="center"/>
        <w:rPr>
          <w:b/>
          <w:color w:val="auto"/>
          <w:lang w:val="pl-PL"/>
        </w:rPr>
      </w:pP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Zabezpieczenie należytego wykonania umowy wynosi 3% (trzy procent) ceny całkowitej brutto, określonej w § 3 ust. 1 umowy, tj. …………………. PLN, słownie: ……………………………………. złotych.. </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Zabezpieczenie należytego wykonania umowy zostało wniesione przez Wykonawcę </w:t>
      </w:r>
      <w:r w:rsidR="00382509" w:rsidRPr="00A25DEC">
        <w:rPr>
          <w:color w:val="auto"/>
          <w:lang w:val="pl-PL"/>
        </w:rPr>
        <w:br/>
      </w:r>
      <w:r w:rsidRPr="00A25DEC">
        <w:rPr>
          <w:color w:val="auto"/>
          <w:lang w:val="pl-PL"/>
        </w:rPr>
        <w:t xml:space="preserve">w formie ………………………………………………………………….. </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Zamawiającemu przysługuje prawo pokrycia z zabezpieczenia roszczeń z tytułu niewykonania lub nienależytego wykonania umowy, w tym w okresie rękojmi, </w:t>
      </w:r>
      <w:r w:rsidR="00382509" w:rsidRPr="00A25DEC">
        <w:rPr>
          <w:color w:val="auto"/>
          <w:lang w:val="pl-PL"/>
        </w:rPr>
        <w:br/>
      </w:r>
      <w:r w:rsidRPr="00A25DEC">
        <w:rPr>
          <w:color w:val="auto"/>
          <w:lang w:val="pl-PL"/>
        </w:rPr>
        <w:t xml:space="preserve">a w szczególności: </w:t>
      </w:r>
    </w:p>
    <w:p w:rsidR="00187AB6" w:rsidRPr="00A25DEC" w:rsidRDefault="005260A1" w:rsidP="006C67A7">
      <w:pPr>
        <w:pStyle w:val="Akapitzlist"/>
        <w:numPr>
          <w:ilvl w:val="0"/>
          <w:numId w:val="22"/>
        </w:numPr>
        <w:rPr>
          <w:color w:val="auto"/>
          <w:lang w:val="pl-PL"/>
        </w:rPr>
      </w:pPr>
      <w:r w:rsidRPr="00A25DEC">
        <w:rPr>
          <w:color w:val="auto"/>
          <w:lang w:val="pl-PL"/>
        </w:rPr>
        <w:t xml:space="preserve">zapłaty kar umownych lub odszkodowań, </w:t>
      </w:r>
    </w:p>
    <w:p w:rsidR="00187AB6" w:rsidRPr="00A25DEC" w:rsidRDefault="005260A1" w:rsidP="006C67A7">
      <w:pPr>
        <w:pStyle w:val="Akapitzlist"/>
        <w:numPr>
          <w:ilvl w:val="0"/>
          <w:numId w:val="22"/>
        </w:numPr>
        <w:rPr>
          <w:color w:val="auto"/>
          <w:lang w:val="pl-PL"/>
        </w:rPr>
      </w:pPr>
      <w:r w:rsidRPr="00A25DEC">
        <w:rPr>
          <w:color w:val="auto"/>
          <w:lang w:val="pl-PL"/>
        </w:rPr>
        <w:t xml:space="preserve">pokrycia kosztów wykonawstwa zastępczego. </w:t>
      </w:r>
    </w:p>
    <w:p w:rsidR="00187AB6" w:rsidRPr="0041657F" w:rsidRDefault="005260A1" w:rsidP="006C67A7">
      <w:pPr>
        <w:pStyle w:val="Akapitzlist"/>
        <w:numPr>
          <w:ilvl w:val="1"/>
          <w:numId w:val="19"/>
        </w:numPr>
        <w:ind w:left="567" w:hanging="567"/>
        <w:jc w:val="both"/>
        <w:rPr>
          <w:color w:val="auto"/>
          <w:lang w:val="pl-PL"/>
        </w:rPr>
      </w:pPr>
      <w:r w:rsidRPr="0041657F">
        <w:rPr>
          <w:color w:val="auto"/>
          <w:lang w:val="pl-PL"/>
        </w:rPr>
        <w:t xml:space="preserve">Jeżeli okres, na jaki ma zostać wniesione zabezpieczenie należytego wykonania umowy przekracza 5 lat: </w:t>
      </w:r>
    </w:p>
    <w:p w:rsidR="00187AB6" w:rsidRPr="0041657F" w:rsidRDefault="005260A1" w:rsidP="006C67A7">
      <w:pPr>
        <w:pStyle w:val="Akapitzlist"/>
        <w:numPr>
          <w:ilvl w:val="2"/>
          <w:numId w:val="24"/>
        </w:numPr>
        <w:ind w:left="709" w:hanging="425"/>
        <w:rPr>
          <w:color w:val="auto"/>
          <w:lang w:val="pl-PL"/>
        </w:rPr>
      </w:pPr>
      <w:r w:rsidRPr="0041657F">
        <w:rPr>
          <w:color w:val="auto"/>
          <w:lang w:val="pl-PL"/>
        </w:rPr>
        <w:t xml:space="preserve">zabezpieczenie w pieniądzu wnosi się na cały ten okres; </w:t>
      </w:r>
    </w:p>
    <w:p w:rsidR="00187AB6" w:rsidRPr="0041657F" w:rsidRDefault="005260A1" w:rsidP="006C67A7">
      <w:pPr>
        <w:pStyle w:val="Akapitzlist"/>
        <w:numPr>
          <w:ilvl w:val="2"/>
          <w:numId w:val="24"/>
        </w:numPr>
        <w:ind w:left="709" w:hanging="425"/>
        <w:jc w:val="both"/>
        <w:rPr>
          <w:color w:val="auto"/>
          <w:lang w:val="pl-PL"/>
        </w:rPr>
      </w:pPr>
      <w:r w:rsidRPr="0041657F">
        <w:rPr>
          <w:color w:val="auto"/>
          <w:lang w:val="pl-PL"/>
        </w:rPr>
        <w:t>zabezpieczenie w innej formie wnosi się na okres nie krótszy niż 5 lat, a Wykonawca zobowiązany jest do przedłużenia zabezpieczenia lub wniesienia nowego zabezpieczenia na kolejne okresy nie później, niż 30 dni przed upływem terminu ważności dotychczasowego zabezpieczenia.</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Zamawiający zastrzega, że w przypadku wniesienia zabezpieczenia w formie gwarancji bankowej lub ubezpieczeniowej – gwarancja winna mieć charakter abstrakcyjny, to jest zobowiązywać Gwaranta nieodwołalnie i bezwarunkowo do wypłacenia </w:t>
      </w:r>
      <w:r w:rsidR="006A247E" w:rsidRPr="00A25DEC">
        <w:rPr>
          <w:color w:val="auto"/>
          <w:lang w:val="pl-PL"/>
        </w:rPr>
        <w:t>beneficjentowi - Zamawiającemu</w:t>
      </w:r>
      <w:r w:rsidRPr="00A25DEC">
        <w:rPr>
          <w:color w:val="auto"/>
          <w:lang w:val="pl-PL"/>
        </w:rPr>
        <w:t xml:space="preserve">,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krótszy, niż termin realizacji umowy i termin rękojmi, każdy z nich powiększony o 60 dni. Gwarancja musi umożliwiać Zamawiającemu złożenie żądania wypłaty z gwarancji aż do ostatniego dnia jej obowiązywania.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Gwarancja musi również zawierać klauzule o: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zgodzie Gwaranta na to, aby żadna zmiana ani uzupełnienie lub jakakolwiek modyfikacja umowy lub dostaw, które mają zostać wykonane zgodnie z umową, lub </w:t>
      </w:r>
      <w:r w:rsidR="0076770A" w:rsidRPr="00A25DEC">
        <w:rPr>
          <w:color w:val="auto"/>
          <w:lang w:val="pl-PL"/>
        </w:rPr>
        <w:br/>
      </w:r>
      <w:r w:rsidRPr="00A25DEC">
        <w:rPr>
          <w:color w:val="auto"/>
          <w:lang w:val="pl-PL"/>
        </w:rPr>
        <w:t>w jakichkolwiek dokumentach stanowiących umowę, jakie mogą zostać sporządzone między Zamawiającym (</w:t>
      </w:r>
      <w:r w:rsidR="006A247E" w:rsidRPr="00A25DEC">
        <w:rPr>
          <w:color w:val="auto"/>
          <w:lang w:val="pl-PL"/>
        </w:rPr>
        <w:t>beneficjentem</w:t>
      </w:r>
      <w:r w:rsidRPr="00A25DEC">
        <w:rPr>
          <w:color w:val="auto"/>
          <w:lang w:val="pl-PL"/>
        </w:rPr>
        <w:t xml:space="preserve">), Wykonawcą, nie zwalniała Gwaranta </w:t>
      </w:r>
      <w:r w:rsidR="0076770A" w:rsidRPr="00A25DEC">
        <w:rPr>
          <w:color w:val="auto"/>
          <w:lang w:val="pl-PL"/>
        </w:rPr>
        <w:br/>
      </w:r>
      <w:r w:rsidRPr="00A25DEC">
        <w:rPr>
          <w:color w:val="auto"/>
          <w:lang w:val="pl-PL"/>
        </w:rPr>
        <w:t xml:space="preserve">w żaden sposób z odpowiedzialności wynikającej z gwarancji,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rezygnacji Gwaranta z konieczności zawiadamiania o takiej zmianie, uzupełnieniu lub modyfikacji oraz uzyskiwania na nią zgody Gwaranta,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treści: Wszelkie spory dotyczące gwarancji podlegają rozstrzygnięciu zgodnie </w:t>
      </w:r>
      <w:r w:rsidR="0076770A" w:rsidRPr="00A25DEC">
        <w:rPr>
          <w:color w:val="auto"/>
          <w:lang w:val="pl-PL"/>
        </w:rPr>
        <w:br/>
      </w:r>
      <w:r w:rsidRPr="00A25DEC">
        <w:rPr>
          <w:color w:val="auto"/>
          <w:lang w:val="pl-PL"/>
        </w:rPr>
        <w:t xml:space="preserve">z prawem Rzeczypospolitej Polskiej i podlegają kompetencji sądu powszechnego właściwego dla siedziby Zamawiającego.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Z dokumentów załączonych do gwarancji musi wynikać upoważnienie do reprezentowania Gwaranta przez osoby podpisane pod gwarancją.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Treść gwarancji </w:t>
      </w:r>
      <w:r w:rsidR="006A247E" w:rsidRPr="00A25DEC">
        <w:rPr>
          <w:color w:val="auto"/>
          <w:lang w:val="pl-PL"/>
        </w:rPr>
        <w:t xml:space="preserve">bankowej lub ubezpieczeniowej należy poddać ocenie </w:t>
      </w:r>
      <w:r w:rsidRPr="00A25DEC">
        <w:rPr>
          <w:color w:val="auto"/>
          <w:lang w:val="pl-PL"/>
        </w:rPr>
        <w:t>Zamawiającego.</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Niezależnie od uprawnień do żądania wypłaty przysługujących na podstawie umowy lub przepisów prawa, Zamawiający może nadto zgłosić żądanie wypłaty całości lub</w:t>
      </w:r>
      <w:r w:rsidRPr="0076770A">
        <w:rPr>
          <w:color w:val="00B050"/>
          <w:lang w:val="pl-PL"/>
        </w:rPr>
        <w:t xml:space="preserve"> </w:t>
      </w:r>
      <w:r w:rsidRPr="00A25DEC">
        <w:rPr>
          <w:color w:val="auto"/>
          <w:lang w:val="pl-PL"/>
        </w:rPr>
        <w:lastRenderedPageBreak/>
        <w:t>części kwoty z zabezpieczenia należytego wykonania umowy, a zabezpieczenie wniesione w pieniądzu zatrzymać, w razie:</w:t>
      </w:r>
    </w:p>
    <w:p w:rsidR="00187AB6" w:rsidRPr="00A25DEC" w:rsidRDefault="00543512" w:rsidP="00A876CA">
      <w:pPr>
        <w:pStyle w:val="Akapitzlist"/>
        <w:numPr>
          <w:ilvl w:val="0"/>
          <w:numId w:val="27"/>
        </w:numPr>
        <w:jc w:val="both"/>
        <w:rPr>
          <w:color w:val="auto"/>
          <w:lang w:val="pl-PL"/>
        </w:rPr>
      </w:pPr>
      <w:r w:rsidRPr="00A25DEC">
        <w:rPr>
          <w:color w:val="auto"/>
          <w:lang w:val="pl-PL"/>
        </w:rPr>
        <w:t xml:space="preserve">odstąpienia przez Zamawiającego od umowy z przyczyn leżących po stronie Wykonawcy; w szczególności Zamawiający może zatrzymać kwotę Zabezpieczenia do czasu dokończenia przedmiotu umowy.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następuje nie później niż, w ostatnim dniu ważności dotychczasowego zabezpieczenia.</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Zabezpieczenie należytego wykonania umowy podlega zwrotowi: </w:t>
      </w:r>
    </w:p>
    <w:p w:rsidR="00187AB6" w:rsidRPr="00A25DEC" w:rsidRDefault="005260A1" w:rsidP="0076770A">
      <w:pPr>
        <w:pStyle w:val="Akapitzlist"/>
        <w:numPr>
          <w:ilvl w:val="0"/>
          <w:numId w:val="25"/>
        </w:numPr>
        <w:rPr>
          <w:color w:val="auto"/>
          <w:lang w:val="pl-PL"/>
        </w:rPr>
      </w:pPr>
      <w:r w:rsidRPr="00A25DEC">
        <w:rPr>
          <w:color w:val="auto"/>
          <w:lang w:val="pl-PL"/>
        </w:rPr>
        <w:t xml:space="preserve">70% kwoty w ciągu 30 dni od dnia wykonania zamówienia i uznania przez Zamawiającego za należycie wykonane, </w:t>
      </w:r>
    </w:p>
    <w:p w:rsidR="00187AB6" w:rsidRPr="00A25DEC" w:rsidRDefault="005260A1" w:rsidP="0076770A">
      <w:pPr>
        <w:pStyle w:val="Akapitzlist"/>
        <w:numPr>
          <w:ilvl w:val="0"/>
          <w:numId w:val="25"/>
        </w:numPr>
        <w:rPr>
          <w:color w:val="auto"/>
          <w:lang w:val="pl-PL"/>
        </w:rPr>
      </w:pPr>
      <w:r w:rsidRPr="00A25DEC">
        <w:rPr>
          <w:color w:val="auto"/>
          <w:lang w:val="pl-PL"/>
        </w:rPr>
        <w:t xml:space="preserve">30% kwoty w terminie nie później niż w 15 dniu po upływie okresu rękojmi za wady. </w:t>
      </w:r>
    </w:p>
    <w:p w:rsidR="00187AB6" w:rsidRPr="00A25DEC" w:rsidRDefault="00187AB6" w:rsidP="0040134E">
      <w:pPr>
        <w:tabs>
          <w:tab w:val="left" w:pos="3030"/>
        </w:tabs>
        <w:jc w:val="center"/>
        <w:rPr>
          <w:b/>
          <w:color w:val="auto"/>
          <w:lang w:val="pl-PL"/>
        </w:rPr>
      </w:pPr>
    </w:p>
    <w:p w:rsidR="00187AB6" w:rsidRPr="00A25DEC" w:rsidRDefault="005260A1" w:rsidP="0040134E">
      <w:pPr>
        <w:tabs>
          <w:tab w:val="left" w:pos="3030"/>
        </w:tabs>
        <w:jc w:val="center"/>
        <w:rPr>
          <w:b/>
          <w:color w:val="auto"/>
          <w:lang w:val="pl-PL"/>
        </w:rPr>
      </w:pPr>
      <w:r w:rsidRPr="00A25DEC">
        <w:rPr>
          <w:b/>
          <w:color w:val="auto"/>
          <w:lang w:val="pl-PL"/>
        </w:rPr>
        <w:t>§ 1</w:t>
      </w:r>
      <w:r w:rsidR="001974C6" w:rsidRPr="00A25DEC">
        <w:rPr>
          <w:b/>
          <w:color w:val="auto"/>
          <w:lang w:val="pl-PL"/>
        </w:rPr>
        <w:t>3</w:t>
      </w:r>
      <w:r w:rsidRPr="00A25DEC">
        <w:rPr>
          <w:b/>
          <w:color w:val="auto"/>
          <w:lang w:val="pl-PL"/>
        </w:rPr>
        <w:t xml:space="preserve"> Solidarna odpowiedzialność </w:t>
      </w:r>
    </w:p>
    <w:p w:rsidR="00187AB6" w:rsidRPr="00A25DEC" w:rsidRDefault="00187AB6" w:rsidP="0040134E">
      <w:pPr>
        <w:tabs>
          <w:tab w:val="left" w:pos="3030"/>
        </w:tabs>
        <w:jc w:val="center"/>
        <w:rPr>
          <w:b/>
          <w:color w:val="auto"/>
          <w:lang w:val="pl-PL"/>
        </w:rPr>
      </w:pP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Wykonawcy realizujący wspólnie umowę pozostają solidarnie odpowiedzialni prawnie wobec Zamawiającego za jej wykonanie.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Postanowienia umowy dotyczące Wykonawcy stosuje się odpowiednio do Wykonawców realizujących wspólnie umowę.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 zasady płatności, a także wskazanie Lidera spośród członków konsorcjum wykonawcy.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Lider Konsorcjum będzie miał prawo podejmowania decyzji wiążących Wykonawcę oraz każdego z członków konsorcjum, wraz z prawem do podpisywania zmian do umowy.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Skład konsorcjum będzie niezmienny do końca obowiązywania umowy. </w:t>
      </w:r>
    </w:p>
    <w:p w:rsidR="005D504A"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Wszelkie rozliczenia finansowe i komunikację Zamawiający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za zmianę umowy. </w:t>
      </w:r>
    </w:p>
    <w:p w:rsidR="005D504A" w:rsidRPr="00A25DEC" w:rsidRDefault="005D504A" w:rsidP="0040134E">
      <w:pPr>
        <w:tabs>
          <w:tab w:val="left" w:pos="3030"/>
        </w:tabs>
        <w:jc w:val="center"/>
        <w:rPr>
          <w:b/>
          <w:color w:val="auto"/>
          <w:lang w:val="pl-PL"/>
        </w:rPr>
      </w:pPr>
    </w:p>
    <w:p w:rsidR="005D504A" w:rsidRPr="00A25DEC" w:rsidRDefault="005260A1" w:rsidP="0040134E">
      <w:pPr>
        <w:tabs>
          <w:tab w:val="left" w:pos="3030"/>
        </w:tabs>
        <w:jc w:val="center"/>
        <w:rPr>
          <w:b/>
          <w:color w:val="auto"/>
          <w:lang w:val="pl-PL"/>
        </w:rPr>
      </w:pPr>
      <w:r w:rsidRPr="00A25DEC">
        <w:rPr>
          <w:b/>
          <w:color w:val="auto"/>
          <w:lang w:val="pl-PL"/>
        </w:rPr>
        <w:t>§ 1</w:t>
      </w:r>
      <w:r w:rsidR="001974C6" w:rsidRPr="00A25DEC">
        <w:rPr>
          <w:b/>
          <w:color w:val="auto"/>
          <w:lang w:val="pl-PL"/>
        </w:rPr>
        <w:t>4</w:t>
      </w:r>
      <w:r w:rsidRPr="00A25DEC">
        <w:rPr>
          <w:b/>
          <w:color w:val="auto"/>
          <w:lang w:val="pl-PL"/>
        </w:rPr>
        <w:t xml:space="preserve"> Postanowienia końcowe </w:t>
      </w:r>
    </w:p>
    <w:p w:rsidR="005D504A" w:rsidRPr="00A25DEC" w:rsidRDefault="005D504A" w:rsidP="0040134E">
      <w:pPr>
        <w:tabs>
          <w:tab w:val="left" w:pos="3030"/>
        </w:tabs>
        <w:jc w:val="center"/>
        <w:rPr>
          <w:b/>
          <w:color w:val="auto"/>
          <w:lang w:val="pl-PL"/>
        </w:rPr>
      </w:pPr>
    </w:p>
    <w:p w:rsidR="005D504A" w:rsidRPr="00A25DEC" w:rsidRDefault="005260A1" w:rsidP="0064755C">
      <w:pPr>
        <w:pStyle w:val="Akapitzlist"/>
        <w:numPr>
          <w:ilvl w:val="1"/>
          <w:numId w:val="32"/>
        </w:numPr>
        <w:ind w:left="567" w:hanging="567"/>
        <w:jc w:val="both"/>
        <w:rPr>
          <w:color w:val="auto"/>
          <w:lang w:val="pl-PL"/>
        </w:rPr>
      </w:pPr>
      <w:r w:rsidRPr="00A25DEC">
        <w:rPr>
          <w:color w:val="auto"/>
          <w:lang w:val="pl-PL"/>
        </w:rPr>
        <w:t xml:space="preserve">Cesja wierzytelności z umowy oraz potrącenie przez Wykonawcę wierzytelności </w:t>
      </w:r>
      <w:r w:rsidR="0064755C" w:rsidRPr="00A25DEC">
        <w:rPr>
          <w:color w:val="auto"/>
          <w:lang w:val="pl-PL"/>
        </w:rPr>
        <w:br/>
      </w:r>
      <w:r w:rsidRPr="00A25DEC">
        <w:rPr>
          <w:color w:val="auto"/>
          <w:lang w:val="pl-PL"/>
        </w:rPr>
        <w:t xml:space="preserve">z wierzytelnością Zamawiającego wymaga zgody Zamawiającego wyrażonej na piśmie pod rygorem nieważności.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t xml:space="preserve">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t>Zmiana niniejszej umowy wymaga formy pisemnego aneksu</w:t>
      </w:r>
      <w:bookmarkStart w:id="0" w:name="_GoBack"/>
      <w:bookmarkEnd w:id="0"/>
      <w:r w:rsidRPr="00A25DEC">
        <w:rPr>
          <w:color w:val="auto"/>
          <w:lang w:val="pl-PL"/>
        </w:rPr>
        <w:t xml:space="preserve"> pod rygorem nieważności. </w:t>
      </w:r>
    </w:p>
    <w:p w:rsidR="005D504A" w:rsidRPr="00A25DEC" w:rsidRDefault="005260A1" w:rsidP="0064755C">
      <w:pPr>
        <w:pStyle w:val="Akapitzlist"/>
        <w:numPr>
          <w:ilvl w:val="1"/>
          <w:numId w:val="32"/>
        </w:numPr>
        <w:ind w:left="567" w:hanging="567"/>
        <w:jc w:val="both"/>
        <w:rPr>
          <w:color w:val="auto"/>
          <w:lang w:val="pl-PL"/>
        </w:rPr>
      </w:pPr>
      <w:r w:rsidRPr="00A25DEC">
        <w:rPr>
          <w:color w:val="auto"/>
          <w:lang w:val="pl-PL"/>
        </w:rPr>
        <w:t xml:space="preserve">Spory wynikające z realizacji niniejszej umowy będą rozstrzygane przez sąd właściwy dla siedziby Zamawiającego.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lastRenderedPageBreak/>
        <w:t xml:space="preserve">W sprawach nieuregulowanych postanowieniami niniejszej umowy mają zastosowanie postanowienia Specyfikacji Istotnych Warunków Zamówienia, przepisy prawa polskiego w szczególności: Prawa zamówień publicznych, Kodeksu cywilnego oraz aktów wykonawczych wydanych na ich podstawie. </w:t>
      </w:r>
    </w:p>
    <w:p w:rsidR="009A1A64" w:rsidRPr="00A25DEC" w:rsidRDefault="005260A1" w:rsidP="009A1A64">
      <w:pPr>
        <w:pStyle w:val="Akapitzlist"/>
        <w:numPr>
          <w:ilvl w:val="1"/>
          <w:numId w:val="32"/>
        </w:numPr>
        <w:ind w:left="567" w:hanging="567"/>
        <w:jc w:val="both"/>
        <w:rPr>
          <w:color w:val="auto"/>
          <w:lang w:val="pl-PL"/>
        </w:rPr>
      </w:pPr>
      <w:r w:rsidRPr="00A25DEC">
        <w:rPr>
          <w:color w:val="auto"/>
          <w:lang w:val="pl-PL"/>
        </w:rPr>
        <w:t>Integralną część niniejszej umowy st</w:t>
      </w:r>
      <w:r w:rsidR="009A1A64" w:rsidRPr="00A25DEC">
        <w:rPr>
          <w:color w:val="auto"/>
          <w:lang w:val="pl-PL"/>
        </w:rPr>
        <w:t xml:space="preserve">anowi: dokumentacja przetargowa, w tym SIWZ </w:t>
      </w:r>
      <w:r w:rsidR="009A1A64" w:rsidRPr="00A25DEC">
        <w:rPr>
          <w:color w:val="auto"/>
          <w:lang w:val="pl-PL"/>
        </w:rPr>
        <w:br/>
        <w:t>z załącznikami oraz</w:t>
      </w:r>
      <w:r w:rsidRPr="00A25DEC">
        <w:rPr>
          <w:color w:val="auto"/>
          <w:lang w:val="pl-PL"/>
        </w:rPr>
        <w:t xml:space="preserve"> oferta Wykonawcy. </w:t>
      </w:r>
    </w:p>
    <w:p w:rsidR="005D504A" w:rsidRPr="00A25DEC" w:rsidRDefault="005260A1" w:rsidP="009A1A64">
      <w:pPr>
        <w:pStyle w:val="Akapitzlist"/>
        <w:numPr>
          <w:ilvl w:val="1"/>
          <w:numId w:val="32"/>
        </w:numPr>
        <w:ind w:left="567" w:hanging="567"/>
        <w:jc w:val="both"/>
        <w:rPr>
          <w:color w:val="auto"/>
          <w:lang w:val="pl-PL"/>
        </w:rPr>
      </w:pPr>
      <w:r w:rsidRPr="00A25DEC">
        <w:rPr>
          <w:color w:val="auto"/>
          <w:lang w:val="pl-PL"/>
        </w:rPr>
        <w:t>Umowę sporządzono w</w:t>
      </w:r>
      <w:r w:rsidR="005D504A" w:rsidRPr="00A25DEC">
        <w:rPr>
          <w:color w:val="auto"/>
          <w:lang w:val="pl-PL"/>
        </w:rPr>
        <w:t xml:space="preserve"> trzech</w:t>
      </w:r>
      <w:r w:rsidRPr="00A25DEC">
        <w:rPr>
          <w:color w:val="auto"/>
          <w:lang w:val="pl-PL"/>
        </w:rPr>
        <w:t xml:space="preserve"> jednobrzmiących egzemplarzach, </w:t>
      </w:r>
      <w:r w:rsidR="005D504A" w:rsidRPr="00A25DEC">
        <w:rPr>
          <w:color w:val="auto"/>
          <w:lang w:val="pl-PL"/>
        </w:rPr>
        <w:t xml:space="preserve">2 egzemplarze dla Zamawiającego i 1 egzemplarz dla Wykonawcy. </w:t>
      </w:r>
    </w:p>
    <w:p w:rsidR="005D504A" w:rsidRPr="00A25DEC" w:rsidRDefault="005D504A" w:rsidP="005D504A">
      <w:pPr>
        <w:autoSpaceDE w:val="0"/>
        <w:rPr>
          <w:color w:val="auto"/>
          <w:lang w:val="pl-PL"/>
        </w:rPr>
      </w:pPr>
    </w:p>
    <w:p w:rsidR="005D504A" w:rsidRPr="00A25DEC" w:rsidRDefault="005D504A" w:rsidP="005260A1">
      <w:pPr>
        <w:rPr>
          <w:color w:val="auto"/>
          <w:lang w:val="pl-PL"/>
        </w:rPr>
      </w:pPr>
    </w:p>
    <w:p w:rsidR="005D504A" w:rsidRPr="00A25DEC" w:rsidRDefault="005D504A" w:rsidP="005260A1">
      <w:pPr>
        <w:rPr>
          <w:color w:val="auto"/>
          <w:lang w:val="pl-PL"/>
        </w:rPr>
      </w:pPr>
    </w:p>
    <w:p w:rsidR="005D504A" w:rsidRPr="00A25DEC" w:rsidRDefault="005D504A" w:rsidP="005260A1">
      <w:pPr>
        <w:rPr>
          <w:color w:val="auto"/>
          <w:lang w:val="pl-PL"/>
        </w:rPr>
      </w:pPr>
    </w:p>
    <w:p w:rsidR="006F279A" w:rsidRPr="00A25DEC" w:rsidRDefault="005260A1" w:rsidP="005260A1">
      <w:pPr>
        <w:rPr>
          <w:color w:val="auto"/>
          <w:lang w:val="pl-PL"/>
        </w:rPr>
      </w:pPr>
      <w:r w:rsidRPr="00A25DEC">
        <w:rPr>
          <w:color w:val="auto"/>
          <w:lang w:val="pl-PL"/>
        </w:rPr>
        <w:t xml:space="preserve">ZAMAWIAJĄCY </w:t>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Pr="00A25DEC">
        <w:rPr>
          <w:color w:val="auto"/>
          <w:lang w:val="pl-PL"/>
        </w:rPr>
        <w:t>WYKONAWCA</w:t>
      </w:r>
    </w:p>
    <w:sectPr w:rsidR="006F279A" w:rsidRPr="00A25DEC" w:rsidSect="00A865B4">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D5" w:rsidRDefault="00B82DD5" w:rsidP="005260A1">
      <w:r>
        <w:separator/>
      </w:r>
    </w:p>
  </w:endnote>
  <w:endnote w:type="continuationSeparator" w:id="0">
    <w:p w:rsidR="00B82DD5" w:rsidRDefault="00B82DD5" w:rsidP="0052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20"/>
      </w:rPr>
      <w:id w:val="442057016"/>
      <w:docPartObj>
        <w:docPartGallery w:val="Page Numbers (Bottom of Page)"/>
        <w:docPartUnique/>
      </w:docPartObj>
    </w:sdtPr>
    <w:sdtContent>
      <w:p w:rsidR="000148D4" w:rsidRPr="009A1A64" w:rsidRDefault="000148D4">
        <w:pPr>
          <w:pStyle w:val="Stopka"/>
          <w:jc w:val="right"/>
          <w:rPr>
            <w:rFonts w:ascii="Verdana" w:hAnsi="Verdana"/>
            <w:sz w:val="18"/>
            <w:szCs w:val="20"/>
          </w:rPr>
        </w:pPr>
        <w:r w:rsidRPr="009A1A64">
          <w:rPr>
            <w:rFonts w:ascii="Verdana" w:hAnsi="Verdana"/>
            <w:sz w:val="18"/>
            <w:szCs w:val="20"/>
          </w:rPr>
          <w:t xml:space="preserve">str. </w:t>
        </w:r>
        <w:r w:rsidR="00C14A72" w:rsidRPr="009A1A64">
          <w:rPr>
            <w:rFonts w:ascii="Verdana" w:hAnsi="Verdana"/>
            <w:sz w:val="18"/>
            <w:szCs w:val="20"/>
          </w:rPr>
          <w:fldChar w:fldCharType="begin"/>
        </w:r>
        <w:r w:rsidRPr="009A1A64">
          <w:rPr>
            <w:rFonts w:ascii="Verdana" w:hAnsi="Verdana"/>
            <w:sz w:val="18"/>
            <w:szCs w:val="20"/>
          </w:rPr>
          <w:instrText xml:space="preserve"> PAGE    \* MERGEFORMAT </w:instrText>
        </w:r>
        <w:r w:rsidR="00C14A72" w:rsidRPr="009A1A64">
          <w:rPr>
            <w:rFonts w:ascii="Verdana" w:hAnsi="Verdana"/>
            <w:sz w:val="18"/>
            <w:szCs w:val="20"/>
          </w:rPr>
          <w:fldChar w:fldCharType="separate"/>
        </w:r>
        <w:r w:rsidR="00452BB6">
          <w:rPr>
            <w:rFonts w:ascii="Verdana" w:hAnsi="Verdana"/>
            <w:noProof/>
            <w:sz w:val="18"/>
            <w:szCs w:val="20"/>
          </w:rPr>
          <w:t>9</w:t>
        </w:r>
        <w:r w:rsidR="00C14A72" w:rsidRPr="009A1A64">
          <w:rPr>
            <w:rFonts w:ascii="Verdana" w:hAnsi="Verdana"/>
            <w:sz w:val="18"/>
            <w:szCs w:val="20"/>
          </w:rPr>
          <w:fldChar w:fldCharType="end"/>
        </w:r>
      </w:p>
    </w:sdtContent>
  </w:sdt>
  <w:p w:rsidR="000148D4" w:rsidRPr="009A1A64" w:rsidRDefault="000148D4">
    <w:pPr>
      <w:pStyle w:val="Stopka"/>
      <w:rPr>
        <w:rFonts w:ascii="Verdana" w:hAnsi="Verdana"/>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D5" w:rsidRDefault="00B82DD5" w:rsidP="005260A1">
      <w:r>
        <w:separator/>
      </w:r>
    </w:p>
  </w:footnote>
  <w:footnote w:type="continuationSeparator" w:id="0">
    <w:p w:rsidR="00B82DD5" w:rsidRDefault="00B82DD5" w:rsidP="00526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D4" w:rsidRDefault="000148D4">
    <w:pPr>
      <w:pStyle w:val="Nagwek"/>
      <w:pBdr>
        <w:bottom w:val="single" w:sz="6" w:space="1" w:color="auto"/>
      </w:pBdr>
    </w:pPr>
    <w:r w:rsidRPr="005260A1">
      <w:rPr>
        <w:noProof/>
        <w:lang w:val="pl-PL"/>
      </w:rPr>
      <w:drawing>
        <wp:inline distT="0" distB="0" distL="0" distR="0">
          <wp:extent cx="5760720" cy="620052"/>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6200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C71"/>
    <w:multiLevelType w:val="hybridMultilevel"/>
    <w:tmpl w:val="A65E08AC"/>
    <w:lvl w:ilvl="0" w:tplc="DB724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68FB"/>
    <w:multiLevelType w:val="hybridMultilevel"/>
    <w:tmpl w:val="5F781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1A53C3"/>
    <w:multiLevelType w:val="hybridMultilevel"/>
    <w:tmpl w:val="FBC8E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90F9B"/>
    <w:multiLevelType w:val="hybridMultilevel"/>
    <w:tmpl w:val="84A2DE38"/>
    <w:lvl w:ilvl="0" w:tplc="849A8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5737B"/>
    <w:multiLevelType w:val="hybridMultilevel"/>
    <w:tmpl w:val="2DBCE0D2"/>
    <w:lvl w:ilvl="0" w:tplc="58AC54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70230"/>
    <w:multiLevelType w:val="hybridMultilevel"/>
    <w:tmpl w:val="534840D6"/>
    <w:lvl w:ilvl="0" w:tplc="849A8854">
      <w:start w:val="1"/>
      <w:numFmt w:val="decimal"/>
      <w:lvlText w:val="%1."/>
      <w:lvlJc w:val="left"/>
      <w:pPr>
        <w:ind w:left="720" w:hanging="360"/>
      </w:pPr>
      <w:rPr>
        <w:rFonts w:hint="default"/>
      </w:rPr>
    </w:lvl>
    <w:lvl w:ilvl="1" w:tplc="F2962E54">
      <w:start w:val="1"/>
      <w:numFmt w:val="lowerLetter"/>
      <w:lvlText w:val="%2)"/>
      <w:lvlJc w:val="left"/>
      <w:pPr>
        <w:ind w:left="1440" w:hanging="360"/>
      </w:pPr>
      <w:rPr>
        <w:rFonts w:hint="default"/>
      </w:rPr>
    </w:lvl>
    <w:lvl w:ilvl="2" w:tplc="C5D863A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377C0C"/>
    <w:multiLevelType w:val="hybridMultilevel"/>
    <w:tmpl w:val="72B65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56F9D"/>
    <w:multiLevelType w:val="hybridMultilevel"/>
    <w:tmpl w:val="3B9A13DA"/>
    <w:lvl w:ilvl="0" w:tplc="58AC5442">
      <w:start w:val="1"/>
      <w:numFmt w:val="decimal"/>
      <w:lvlText w:val="%1."/>
      <w:lvlJc w:val="left"/>
      <w:pPr>
        <w:ind w:left="720" w:hanging="360"/>
      </w:pPr>
      <w:rPr>
        <w:rFonts w:hint="default"/>
        <w:color w:val="000000"/>
      </w:rPr>
    </w:lvl>
    <w:lvl w:ilvl="1" w:tplc="58AC5442">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D4E3A"/>
    <w:multiLevelType w:val="hybridMultilevel"/>
    <w:tmpl w:val="B0A88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91582"/>
    <w:multiLevelType w:val="hybridMultilevel"/>
    <w:tmpl w:val="DEB0A9E8"/>
    <w:lvl w:ilvl="0" w:tplc="04150017">
      <w:start w:val="1"/>
      <w:numFmt w:val="lowerLetter"/>
      <w:lvlText w:val="%1)"/>
      <w:lvlJc w:val="left"/>
      <w:pPr>
        <w:ind w:left="720" w:hanging="360"/>
      </w:pPr>
      <w:rPr>
        <w:rFonts w:hint="default"/>
      </w:rPr>
    </w:lvl>
    <w:lvl w:ilvl="1" w:tplc="DB724F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B1F7E"/>
    <w:multiLevelType w:val="hybridMultilevel"/>
    <w:tmpl w:val="64326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E7539"/>
    <w:multiLevelType w:val="hybridMultilevel"/>
    <w:tmpl w:val="4ACCD03A"/>
    <w:lvl w:ilvl="0" w:tplc="0415000F">
      <w:start w:val="1"/>
      <w:numFmt w:val="decimal"/>
      <w:lvlText w:val="%1."/>
      <w:lvlJc w:val="left"/>
      <w:pPr>
        <w:ind w:left="720" w:hanging="360"/>
      </w:pPr>
    </w:lvl>
    <w:lvl w:ilvl="1" w:tplc="58AC5442">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64037"/>
    <w:multiLevelType w:val="hybridMultilevel"/>
    <w:tmpl w:val="9DD43BCA"/>
    <w:lvl w:ilvl="0" w:tplc="04150017">
      <w:start w:val="1"/>
      <w:numFmt w:val="lowerLetter"/>
      <w:lvlText w:val="%1)"/>
      <w:lvlJc w:val="left"/>
      <w:pPr>
        <w:ind w:left="720" w:hanging="360"/>
      </w:pPr>
    </w:lvl>
    <w:lvl w:ilvl="1" w:tplc="227438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77173"/>
    <w:multiLevelType w:val="hybridMultilevel"/>
    <w:tmpl w:val="0E540A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076D2B"/>
    <w:multiLevelType w:val="hybridMultilevel"/>
    <w:tmpl w:val="5F940F10"/>
    <w:lvl w:ilvl="0" w:tplc="58AC5442">
      <w:start w:val="1"/>
      <w:numFmt w:val="decimal"/>
      <w:lvlText w:val="%1."/>
      <w:lvlJc w:val="left"/>
      <w:pPr>
        <w:ind w:left="720" w:hanging="360"/>
      </w:pPr>
      <w:rPr>
        <w:rFonts w:hint="default"/>
        <w:color w:val="000000"/>
      </w:rPr>
    </w:lvl>
    <w:lvl w:ilvl="1" w:tplc="31501A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08101F"/>
    <w:multiLevelType w:val="hybridMultilevel"/>
    <w:tmpl w:val="44583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F00C62"/>
    <w:multiLevelType w:val="multilevel"/>
    <w:tmpl w:val="534840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031390"/>
    <w:multiLevelType w:val="hybridMultilevel"/>
    <w:tmpl w:val="42401E0C"/>
    <w:lvl w:ilvl="0" w:tplc="849A8854">
      <w:start w:val="1"/>
      <w:numFmt w:val="decimal"/>
      <w:lvlText w:val="%1."/>
      <w:lvlJc w:val="left"/>
      <w:pPr>
        <w:ind w:left="720" w:hanging="360"/>
      </w:pPr>
      <w:rPr>
        <w:rFonts w:hint="default"/>
      </w:rPr>
    </w:lvl>
    <w:lvl w:ilvl="1" w:tplc="F2962E54">
      <w:start w:val="1"/>
      <w:numFmt w:val="lowerLetter"/>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355D65"/>
    <w:multiLevelType w:val="hybridMultilevel"/>
    <w:tmpl w:val="5770F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8E40C5"/>
    <w:multiLevelType w:val="hybridMultilevel"/>
    <w:tmpl w:val="F940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596E43"/>
    <w:multiLevelType w:val="hybridMultilevel"/>
    <w:tmpl w:val="FC4EE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46675B"/>
    <w:multiLevelType w:val="multilevel"/>
    <w:tmpl w:val="099E5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2E7B28"/>
    <w:multiLevelType w:val="hybridMultilevel"/>
    <w:tmpl w:val="14461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2D4070"/>
    <w:multiLevelType w:val="hybridMultilevel"/>
    <w:tmpl w:val="19D21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D820CB"/>
    <w:multiLevelType w:val="hybridMultilevel"/>
    <w:tmpl w:val="7AB85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672C52"/>
    <w:multiLevelType w:val="hybridMultilevel"/>
    <w:tmpl w:val="C4FEC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91641856">
      <w:start w:val="1"/>
      <w:numFmt w:val="lowerLetter"/>
      <w:lvlText w:val="%3)"/>
      <w:lvlJc w:val="right"/>
      <w:pPr>
        <w:ind w:left="2160" w:hanging="180"/>
      </w:pPr>
      <w:rPr>
        <w:rFonts w:ascii="Times New Roman" w:eastAsia="Arial Unicode MS"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354B5D"/>
    <w:multiLevelType w:val="hybridMultilevel"/>
    <w:tmpl w:val="3160A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D5345"/>
    <w:multiLevelType w:val="hybridMultilevel"/>
    <w:tmpl w:val="A65E08AC"/>
    <w:lvl w:ilvl="0" w:tplc="DB724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65107C"/>
    <w:multiLevelType w:val="multilevel"/>
    <w:tmpl w:val="0BF8A19A"/>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D02802"/>
    <w:multiLevelType w:val="multilevel"/>
    <w:tmpl w:val="CDF0F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25B1A22"/>
    <w:multiLevelType w:val="hybridMultilevel"/>
    <w:tmpl w:val="E028F444"/>
    <w:lvl w:ilvl="0" w:tplc="58AC5442">
      <w:start w:val="1"/>
      <w:numFmt w:val="decimal"/>
      <w:lvlText w:val="%1."/>
      <w:lvlJc w:val="left"/>
      <w:pPr>
        <w:ind w:left="720" w:hanging="360"/>
      </w:pPr>
      <w:rPr>
        <w:rFonts w:hint="default"/>
        <w:color w:val="000000"/>
      </w:rPr>
    </w:lvl>
    <w:lvl w:ilvl="1" w:tplc="5C9638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AC0D65"/>
    <w:multiLevelType w:val="hybridMultilevel"/>
    <w:tmpl w:val="3F504CD8"/>
    <w:lvl w:ilvl="0" w:tplc="04150017">
      <w:start w:val="1"/>
      <w:numFmt w:val="lowerLetter"/>
      <w:lvlText w:val="%1)"/>
      <w:lvlJc w:val="left"/>
      <w:pPr>
        <w:ind w:left="720" w:hanging="360"/>
      </w:pPr>
      <w:rPr>
        <w:rFonts w:hint="default"/>
      </w:rPr>
    </w:lvl>
    <w:lvl w:ilvl="1" w:tplc="38489292">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6F6606"/>
    <w:multiLevelType w:val="hybridMultilevel"/>
    <w:tmpl w:val="C1A67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80659"/>
    <w:multiLevelType w:val="hybridMultilevel"/>
    <w:tmpl w:val="3198EC2A"/>
    <w:lvl w:ilvl="0" w:tplc="849A8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421114"/>
    <w:multiLevelType w:val="multilevel"/>
    <w:tmpl w:val="C93C7E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AB7990"/>
    <w:multiLevelType w:val="hybridMultilevel"/>
    <w:tmpl w:val="D6ECB4B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CD75E1"/>
    <w:multiLevelType w:val="hybridMultilevel"/>
    <w:tmpl w:val="9A6EF3E2"/>
    <w:lvl w:ilvl="0" w:tplc="58AC5442">
      <w:start w:val="1"/>
      <w:numFmt w:val="decimal"/>
      <w:lvlText w:val="%1."/>
      <w:lvlJc w:val="left"/>
      <w:pPr>
        <w:ind w:left="720" w:hanging="360"/>
      </w:pPr>
      <w:rPr>
        <w:rFonts w:hint="default"/>
        <w:color w:val="000000"/>
      </w:rPr>
    </w:lvl>
    <w:lvl w:ilvl="1" w:tplc="D37E2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4"/>
  </w:num>
  <w:num w:numId="4">
    <w:abstractNumId w:val="23"/>
  </w:num>
  <w:num w:numId="5">
    <w:abstractNumId w:val="36"/>
  </w:num>
  <w:num w:numId="6">
    <w:abstractNumId w:val="30"/>
  </w:num>
  <w:num w:numId="7">
    <w:abstractNumId w:val="28"/>
  </w:num>
  <w:num w:numId="8">
    <w:abstractNumId w:val="2"/>
  </w:num>
  <w:num w:numId="9">
    <w:abstractNumId w:val="1"/>
  </w:num>
  <w:num w:numId="10">
    <w:abstractNumId w:val="9"/>
  </w:num>
  <w:num w:numId="11">
    <w:abstractNumId w:val="34"/>
  </w:num>
  <w:num w:numId="12">
    <w:abstractNumId w:val="0"/>
  </w:num>
  <w:num w:numId="13">
    <w:abstractNumId w:val="27"/>
  </w:num>
  <w:num w:numId="14">
    <w:abstractNumId w:val="35"/>
  </w:num>
  <w:num w:numId="15">
    <w:abstractNumId w:val="24"/>
  </w:num>
  <w:num w:numId="16">
    <w:abstractNumId w:val="33"/>
  </w:num>
  <w:num w:numId="17">
    <w:abstractNumId w:val="3"/>
  </w:num>
  <w:num w:numId="18">
    <w:abstractNumId w:val="5"/>
  </w:num>
  <w:num w:numId="19">
    <w:abstractNumId w:val="31"/>
  </w:num>
  <w:num w:numId="20">
    <w:abstractNumId w:val="21"/>
  </w:num>
  <w:num w:numId="21">
    <w:abstractNumId w:val="16"/>
  </w:num>
  <w:num w:numId="22">
    <w:abstractNumId w:val="22"/>
  </w:num>
  <w:num w:numId="23">
    <w:abstractNumId w:val="19"/>
  </w:num>
  <w:num w:numId="24">
    <w:abstractNumId w:val="17"/>
  </w:num>
  <w:num w:numId="25">
    <w:abstractNumId w:val="18"/>
  </w:num>
  <w:num w:numId="26">
    <w:abstractNumId w:val="32"/>
  </w:num>
  <w:num w:numId="27">
    <w:abstractNumId w:val="12"/>
  </w:num>
  <w:num w:numId="28">
    <w:abstractNumId w:val="10"/>
  </w:num>
  <w:num w:numId="29">
    <w:abstractNumId w:val="6"/>
  </w:num>
  <w:num w:numId="30">
    <w:abstractNumId w:val="20"/>
  </w:num>
  <w:num w:numId="31">
    <w:abstractNumId w:val="11"/>
  </w:num>
  <w:num w:numId="32">
    <w:abstractNumId w:val="7"/>
  </w:num>
  <w:num w:numId="33">
    <w:abstractNumId w:val="25"/>
  </w:num>
  <w:num w:numId="34">
    <w:abstractNumId w:val="8"/>
  </w:num>
  <w:num w:numId="35">
    <w:abstractNumId w:val="15"/>
  </w:num>
  <w:num w:numId="36">
    <w:abstractNumId w:val="2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
  <w:rsids>
    <w:rsidRoot w:val="005260A1"/>
    <w:rsid w:val="000148D4"/>
    <w:rsid w:val="00016CD8"/>
    <w:rsid w:val="00043CD4"/>
    <w:rsid w:val="0007533E"/>
    <w:rsid w:val="00090F76"/>
    <w:rsid w:val="000A705D"/>
    <w:rsid w:val="000D03EB"/>
    <w:rsid w:val="000D1CC3"/>
    <w:rsid w:val="00103938"/>
    <w:rsid w:val="00130F2A"/>
    <w:rsid w:val="001410BB"/>
    <w:rsid w:val="001577EE"/>
    <w:rsid w:val="001824BA"/>
    <w:rsid w:val="001841C5"/>
    <w:rsid w:val="00184ED2"/>
    <w:rsid w:val="00187AB6"/>
    <w:rsid w:val="00195FD0"/>
    <w:rsid w:val="001974C6"/>
    <w:rsid w:val="00197EDF"/>
    <w:rsid w:val="001C6365"/>
    <w:rsid w:val="001C7E1A"/>
    <w:rsid w:val="001D4E95"/>
    <w:rsid w:val="001D529C"/>
    <w:rsid w:val="001E1CC6"/>
    <w:rsid w:val="00223D72"/>
    <w:rsid w:val="00224A57"/>
    <w:rsid w:val="0026782B"/>
    <w:rsid w:val="002C6484"/>
    <w:rsid w:val="002E48D1"/>
    <w:rsid w:val="002F0B63"/>
    <w:rsid w:val="003256EA"/>
    <w:rsid w:val="003776E1"/>
    <w:rsid w:val="00382509"/>
    <w:rsid w:val="003B394D"/>
    <w:rsid w:val="003C6982"/>
    <w:rsid w:val="003D35B1"/>
    <w:rsid w:val="003D5D2B"/>
    <w:rsid w:val="003E6843"/>
    <w:rsid w:val="0040134E"/>
    <w:rsid w:val="00415966"/>
    <w:rsid w:val="0041657F"/>
    <w:rsid w:val="00452BB6"/>
    <w:rsid w:val="00481E2C"/>
    <w:rsid w:val="00486144"/>
    <w:rsid w:val="004A241F"/>
    <w:rsid w:val="004A24ED"/>
    <w:rsid w:val="004B0156"/>
    <w:rsid w:val="004C2246"/>
    <w:rsid w:val="004E3C79"/>
    <w:rsid w:val="004E5AC2"/>
    <w:rsid w:val="005065A3"/>
    <w:rsid w:val="005118F5"/>
    <w:rsid w:val="005260A1"/>
    <w:rsid w:val="00536EF1"/>
    <w:rsid w:val="00543512"/>
    <w:rsid w:val="00564572"/>
    <w:rsid w:val="005B3622"/>
    <w:rsid w:val="005D504A"/>
    <w:rsid w:val="00632505"/>
    <w:rsid w:val="00645541"/>
    <w:rsid w:val="0064755C"/>
    <w:rsid w:val="00660816"/>
    <w:rsid w:val="00680610"/>
    <w:rsid w:val="00686139"/>
    <w:rsid w:val="006A247E"/>
    <w:rsid w:val="006C5B03"/>
    <w:rsid w:val="006C67A7"/>
    <w:rsid w:val="006E207A"/>
    <w:rsid w:val="006E514E"/>
    <w:rsid w:val="006F2210"/>
    <w:rsid w:val="006F260D"/>
    <w:rsid w:val="006F279A"/>
    <w:rsid w:val="00710BB5"/>
    <w:rsid w:val="00742F2D"/>
    <w:rsid w:val="00753BED"/>
    <w:rsid w:val="0076770A"/>
    <w:rsid w:val="007A1725"/>
    <w:rsid w:val="0083090A"/>
    <w:rsid w:val="008401F1"/>
    <w:rsid w:val="00844F35"/>
    <w:rsid w:val="00855D57"/>
    <w:rsid w:val="008908E3"/>
    <w:rsid w:val="008A4763"/>
    <w:rsid w:val="008D2717"/>
    <w:rsid w:val="008F1DB3"/>
    <w:rsid w:val="009364B1"/>
    <w:rsid w:val="00942DDC"/>
    <w:rsid w:val="009505BB"/>
    <w:rsid w:val="00956062"/>
    <w:rsid w:val="00963B7A"/>
    <w:rsid w:val="00973CD3"/>
    <w:rsid w:val="009A1A64"/>
    <w:rsid w:val="009A2F45"/>
    <w:rsid w:val="009B176C"/>
    <w:rsid w:val="009C223A"/>
    <w:rsid w:val="009F726B"/>
    <w:rsid w:val="00A1066D"/>
    <w:rsid w:val="00A1658D"/>
    <w:rsid w:val="00A25DEC"/>
    <w:rsid w:val="00A31343"/>
    <w:rsid w:val="00A40B6D"/>
    <w:rsid w:val="00A447F7"/>
    <w:rsid w:val="00A70F69"/>
    <w:rsid w:val="00A865B4"/>
    <w:rsid w:val="00A876CA"/>
    <w:rsid w:val="00AC1080"/>
    <w:rsid w:val="00B22188"/>
    <w:rsid w:val="00B30960"/>
    <w:rsid w:val="00B82DD5"/>
    <w:rsid w:val="00B94418"/>
    <w:rsid w:val="00BC6A2A"/>
    <w:rsid w:val="00BC736E"/>
    <w:rsid w:val="00BD7245"/>
    <w:rsid w:val="00BE0F3E"/>
    <w:rsid w:val="00BF2365"/>
    <w:rsid w:val="00BF4B87"/>
    <w:rsid w:val="00BF6620"/>
    <w:rsid w:val="00C04FD8"/>
    <w:rsid w:val="00C14A72"/>
    <w:rsid w:val="00C2713B"/>
    <w:rsid w:val="00C32D87"/>
    <w:rsid w:val="00C52850"/>
    <w:rsid w:val="00C81DD8"/>
    <w:rsid w:val="00C91725"/>
    <w:rsid w:val="00C91948"/>
    <w:rsid w:val="00CA3E62"/>
    <w:rsid w:val="00CB5578"/>
    <w:rsid w:val="00D07272"/>
    <w:rsid w:val="00D22E66"/>
    <w:rsid w:val="00D406BC"/>
    <w:rsid w:val="00D658E6"/>
    <w:rsid w:val="00D80D75"/>
    <w:rsid w:val="00D93455"/>
    <w:rsid w:val="00D9685C"/>
    <w:rsid w:val="00DC12F9"/>
    <w:rsid w:val="00DC4196"/>
    <w:rsid w:val="00DC4A8B"/>
    <w:rsid w:val="00DC783B"/>
    <w:rsid w:val="00DD3154"/>
    <w:rsid w:val="00DD5792"/>
    <w:rsid w:val="00DF3839"/>
    <w:rsid w:val="00E4087A"/>
    <w:rsid w:val="00E47CD0"/>
    <w:rsid w:val="00E8545D"/>
    <w:rsid w:val="00EA31B0"/>
    <w:rsid w:val="00EF127F"/>
    <w:rsid w:val="00F024CE"/>
    <w:rsid w:val="00F05C91"/>
    <w:rsid w:val="00F3142E"/>
    <w:rsid w:val="00F54B7A"/>
    <w:rsid w:val="00F56219"/>
    <w:rsid w:val="00FB4537"/>
    <w:rsid w:val="00FC1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D57"/>
    <w:pPr>
      <w:widowControl w:val="0"/>
      <w:suppressAutoHyphens/>
      <w:spacing w:after="0" w:line="240" w:lineRule="auto"/>
    </w:pPr>
    <w:rPr>
      <w:rFonts w:ascii="Times New Roman" w:hAnsi="Times New Roman" w:cs="Times New Roman"/>
      <w:color w:val="000000"/>
      <w:sz w:val="24"/>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5260A1"/>
    <w:pPr>
      <w:tabs>
        <w:tab w:val="center" w:pos="4536"/>
        <w:tab w:val="right" w:pos="9072"/>
      </w:tabs>
    </w:pPr>
  </w:style>
  <w:style w:type="character" w:customStyle="1" w:styleId="NagwekZnak">
    <w:name w:val="Nagłówek Znak"/>
    <w:aliases w:val="Znak Znak Znak"/>
    <w:basedOn w:val="Domylnaczcionkaakapitu"/>
    <w:link w:val="Nagwek"/>
    <w:uiPriority w:val="99"/>
    <w:rsid w:val="005260A1"/>
    <w:rPr>
      <w:rFonts w:ascii="Times New Roman" w:hAnsi="Times New Roman" w:cs="Times New Roman"/>
      <w:color w:val="000000"/>
      <w:sz w:val="24"/>
      <w:szCs w:val="24"/>
      <w:lang w:val="de-DE" w:eastAsia="pl-PL"/>
    </w:rPr>
  </w:style>
  <w:style w:type="paragraph" w:styleId="Stopka">
    <w:name w:val="footer"/>
    <w:basedOn w:val="Normalny"/>
    <w:link w:val="StopkaZnak"/>
    <w:uiPriority w:val="99"/>
    <w:unhideWhenUsed/>
    <w:rsid w:val="005260A1"/>
    <w:pPr>
      <w:tabs>
        <w:tab w:val="center" w:pos="4536"/>
        <w:tab w:val="right" w:pos="9072"/>
      </w:tabs>
    </w:pPr>
  </w:style>
  <w:style w:type="character" w:customStyle="1" w:styleId="StopkaZnak">
    <w:name w:val="Stopka Znak"/>
    <w:basedOn w:val="Domylnaczcionkaakapitu"/>
    <w:link w:val="Stopka"/>
    <w:uiPriority w:val="99"/>
    <w:rsid w:val="005260A1"/>
    <w:rPr>
      <w:rFonts w:ascii="Times New Roman" w:hAnsi="Times New Roman" w:cs="Times New Roman"/>
      <w:color w:val="000000"/>
      <w:sz w:val="24"/>
      <w:szCs w:val="24"/>
      <w:lang w:val="de-DE" w:eastAsia="pl-PL"/>
    </w:rPr>
  </w:style>
  <w:style w:type="paragraph" w:styleId="Tekstdymka">
    <w:name w:val="Balloon Text"/>
    <w:basedOn w:val="Normalny"/>
    <w:link w:val="TekstdymkaZnak"/>
    <w:uiPriority w:val="99"/>
    <w:semiHidden/>
    <w:unhideWhenUsed/>
    <w:rsid w:val="005260A1"/>
    <w:rPr>
      <w:rFonts w:ascii="Tahoma" w:hAnsi="Tahoma" w:cs="Tahoma"/>
      <w:sz w:val="16"/>
      <w:szCs w:val="16"/>
    </w:rPr>
  </w:style>
  <w:style w:type="character" w:customStyle="1" w:styleId="TekstdymkaZnak">
    <w:name w:val="Tekst dymka Znak"/>
    <w:basedOn w:val="Domylnaczcionkaakapitu"/>
    <w:link w:val="Tekstdymka"/>
    <w:uiPriority w:val="99"/>
    <w:semiHidden/>
    <w:rsid w:val="005260A1"/>
    <w:rPr>
      <w:rFonts w:ascii="Tahoma" w:hAnsi="Tahoma" w:cs="Tahoma"/>
      <w:color w:val="000000"/>
      <w:sz w:val="16"/>
      <w:szCs w:val="16"/>
      <w:lang w:val="de-DE" w:eastAsia="pl-PL"/>
    </w:rPr>
  </w:style>
  <w:style w:type="paragraph" w:styleId="Zwykytekst">
    <w:name w:val="Plain Text"/>
    <w:basedOn w:val="Normalny"/>
    <w:link w:val="ZwykytekstZnak"/>
    <w:uiPriority w:val="99"/>
    <w:unhideWhenUsed/>
    <w:rsid w:val="00D9685C"/>
    <w:pPr>
      <w:widowControl/>
      <w:suppressAutoHyphens w:val="0"/>
    </w:pPr>
    <w:rPr>
      <w:rFonts w:ascii="Consolas" w:eastAsia="Calibri" w:hAnsi="Consolas"/>
      <w:color w:val="auto"/>
      <w:sz w:val="21"/>
      <w:szCs w:val="21"/>
    </w:rPr>
  </w:style>
  <w:style w:type="character" w:customStyle="1" w:styleId="ZwykytekstZnak">
    <w:name w:val="Zwykły tekst Znak"/>
    <w:basedOn w:val="Domylnaczcionkaakapitu"/>
    <w:link w:val="Zwykytekst"/>
    <w:uiPriority w:val="99"/>
    <w:rsid w:val="00D9685C"/>
    <w:rPr>
      <w:rFonts w:ascii="Consolas" w:eastAsia="Calibri" w:hAnsi="Consolas" w:cs="Times New Roman"/>
      <w:sz w:val="21"/>
      <w:szCs w:val="21"/>
    </w:rPr>
  </w:style>
  <w:style w:type="paragraph" w:styleId="Akapitzlist">
    <w:name w:val="List Paragraph"/>
    <w:basedOn w:val="Normalny"/>
    <w:link w:val="AkapitzlistZnak"/>
    <w:uiPriority w:val="34"/>
    <w:qFormat/>
    <w:rsid w:val="00FB4537"/>
    <w:pPr>
      <w:ind w:left="720"/>
      <w:contextualSpacing/>
    </w:pPr>
  </w:style>
  <w:style w:type="table" w:styleId="Tabela-Siatka">
    <w:name w:val="Table Grid"/>
    <w:basedOn w:val="Standardowy"/>
    <w:uiPriority w:val="59"/>
    <w:rsid w:val="004E3C7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qFormat/>
    <w:locked/>
    <w:rsid w:val="004E3C79"/>
    <w:rPr>
      <w:rFonts w:ascii="Times New Roman" w:hAnsi="Times New Roman" w:cs="Times New Roman"/>
      <w:color w:val="000000"/>
      <w:sz w:val="24"/>
      <w:szCs w:val="24"/>
      <w:lang w:val="de-DE" w:eastAsia="pl-PL"/>
    </w:rPr>
  </w:style>
  <w:style w:type="character" w:styleId="Odwoaniedokomentarza">
    <w:name w:val="annotation reference"/>
    <w:basedOn w:val="Domylnaczcionkaakapitu"/>
    <w:uiPriority w:val="99"/>
    <w:semiHidden/>
    <w:unhideWhenUsed/>
    <w:rsid w:val="00B22188"/>
    <w:rPr>
      <w:sz w:val="16"/>
      <w:szCs w:val="16"/>
    </w:rPr>
  </w:style>
  <w:style w:type="paragraph" w:styleId="Tekstkomentarza">
    <w:name w:val="annotation text"/>
    <w:basedOn w:val="Normalny"/>
    <w:link w:val="TekstkomentarzaZnak"/>
    <w:uiPriority w:val="99"/>
    <w:semiHidden/>
    <w:unhideWhenUsed/>
    <w:rsid w:val="00B22188"/>
    <w:rPr>
      <w:sz w:val="20"/>
      <w:szCs w:val="20"/>
    </w:rPr>
  </w:style>
  <w:style w:type="character" w:customStyle="1" w:styleId="TekstkomentarzaZnak">
    <w:name w:val="Tekst komentarza Znak"/>
    <w:basedOn w:val="Domylnaczcionkaakapitu"/>
    <w:link w:val="Tekstkomentarza"/>
    <w:uiPriority w:val="99"/>
    <w:semiHidden/>
    <w:rsid w:val="00B22188"/>
    <w:rPr>
      <w:rFonts w:ascii="Times New Roman" w:hAnsi="Times New Roman" w:cs="Times New Roman"/>
      <w:color w:val="000000"/>
      <w:sz w:val="20"/>
      <w:szCs w:val="20"/>
      <w:lang w:val="de-DE" w:eastAsia="pl-PL"/>
    </w:rPr>
  </w:style>
  <w:style w:type="paragraph" w:styleId="Tematkomentarza">
    <w:name w:val="annotation subject"/>
    <w:basedOn w:val="Tekstkomentarza"/>
    <w:next w:val="Tekstkomentarza"/>
    <w:link w:val="TematkomentarzaZnak"/>
    <w:uiPriority w:val="99"/>
    <w:semiHidden/>
    <w:unhideWhenUsed/>
    <w:rsid w:val="00B22188"/>
    <w:rPr>
      <w:b/>
      <w:bCs/>
    </w:rPr>
  </w:style>
  <w:style w:type="character" w:customStyle="1" w:styleId="TematkomentarzaZnak">
    <w:name w:val="Temat komentarza Znak"/>
    <w:basedOn w:val="TekstkomentarzaZnak"/>
    <w:link w:val="Tematkomentarza"/>
    <w:uiPriority w:val="99"/>
    <w:semiHidden/>
    <w:rsid w:val="00B22188"/>
    <w:rPr>
      <w:rFonts w:ascii="Times New Roman" w:hAnsi="Times New Roman" w:cs="Times New Roman"/>
      <w:b/>
      <w:bCs/>
      <w:color w:val="000000"/>
      <w:sz w:val="20"/>
      <w:szCs w:val="20"/>
      <w:lang w:val="de-DE"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7DE8-82A2-432A-9B72-4103E69D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4829</Words>
  <Characters>28976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8</cp:revision>
  <cp:lastPrinted>2018-06-28T11:25:00Z</cp:lastPrinted>
  <dcterms:created xsi:type="dcterms:W3CDTF">2018-06-12T09:53:00Z</dcterms:created>
  <dcterms:modified xsi:type="dcterms:W3CDTF">2018-07-05T11:51:00Z</dcterms:modified>
</cp:coreProperties>
</file>