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F" w:rsidRDefault="00DE471F" w:rsidP="002533CE">
      <w:pPr>
        <w:spacing w:after="0" w:line="1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471F" w:rsidRDefault="00DE471F" w:rsidP="00DE471F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OGŁOSZENIE O NABORZE NA WOLNE STANOWISKO URZĘDNICZE, W TYM NA KIEROWNICZE I SAMODZIELNE STANOWISKA URZ</w:t>
      </w:r>
      <w:r w:rsidR="00A06E3F">
        <w:rPr>
          <w:rFonts w:ascii="TimesNewRomanPS-BoldMT" w:hAnsi="TimesNewRomanPS-BoldMT" w:cs="TimesNewRomanPS-BoldMT"/>
          <w:b/>
          <w:bCs/>
          <w:sz w:val="24"/>
          <w:szCs w:val="24"/>
        </w:rPr>
        <w:t>Ę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DNICZE  </w:t>
      </w:r>
    </w:p>
    <w:p w:rsidR="00DE471F" w:rsidRDefault="00DE471F" w:rsidP="00DE471F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Nr </w:t>
      </w:r>
      <w:r w:rsidR="00A05F90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/201</w:t>
      </w:r>
      <w:r w:rsidR="00A05F90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z dnia</w:t>
      </w:r>
      <w:r w:rsidR="00EA5E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E3812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A05F90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4E3812">
        <w:rPr>
          <w:rFonts w:ascii="TimesNewRomanPS-BoldMT" w:hAnsi="TimesNewRomanPS-BoldMT" w:cs="TimesNewRomanPS-BoldMT"/>
          <w:b/>
          <w:bCs/>
          <w:sz w:val="24"/>
          <w:szCs w:val="24"/>
        </w:rPr>
        <w:t>04.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A05F90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</w:p>
    <w:p w:rsidR="00DE471F" w:rsidRDefault="00DE471F" w:rsidP="00DE471F">
      <w:pPr>
        <w:spacing w:after="0" w:line="1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Dyrektor Środowiskowe</w:t>
      </w:r>
      <w:r w:rsidR="00162CB8">
        <w:rPr>
          <w:rFonts w:ascii="Times New Roman" w:hAnsi="Times New Roman" w:cs="TimesNewRomanPSMT"/>
          <w:sz w:val="24"/>
          <w:szCs w:val="24"/>
        </w:rPr>
        <w:t xml:space="preserve">go Ośrodka Pomocy Społecznej w </w:t>
      </w:r>
      <w:r>
        <w:rPr>
          <w:rFonts w:ascii="Times New Roman" w:hAnsi="Times New Roman" w:cs="TimesNewRomanPSMT"/>
          <w:sz w:val="24"/>
          <w:szCs w:val="24"/>
        </w:rPr>
        <w:t>Brwinowie ogłasza otwarty i konkurencyjny nabór na wolne stanowisko urzędnicze w Środowiskowym Ośrodku Pomocy Społecznej w Brwinowie ul. Kościuszki 4a; 05-840 Brwinów.</w:t>
      </w:r>
    </w:p>
    <w:p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DE471F" w:rsidRPr="00ED658D" w:rsidRDefault="00DE471F" w:rsidP="009748E4">
      <w:pPr>
        <w:numPr>
          <w:ilvl w:val="0"/>
          <w:numId w:val="4"/>
        </w:numPr>
        <w:tabs>
          <w:tab w:val="clear" w:pos="720"/>
          <w:tab w:val="num" w:pos="284"/>
        </w:tabs>
        <w:spacing w:after="0" w:line="100" w:lineRule="atLeast"/>
        <w:ind w:hanging="720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Stanowisko pracy:  </w:t>
      </w:r>
      <w:r w:rsidR="00ED658D">
        <w:rPr>
          <w:rFonts w:ascii="Times New Roman" w:hAnsi="Times New Roman" w:cs="TimesNewRomanPS-BoldMT"/>
          <w:bCs/>
          <w:sz w:val="24"/>
          <w:szCs w:val="24"/>
        </w:rPr>
        <w:t>K</w:t>
      </w:r>
      <w:r w:rsidR="00D72584" w:rsidRPr="00ED658D">
        <w:rPr>
          <w:rFonts w:ascii="Times New Roman" w:hAnsi="Times New Roman" w:cs="TimesNewRomanPS-BoldMT"/>
          <w:bCs/>
          <w:sz w:val="24"/>
          <w:szCs w:val="24"/>
        </w:rPr>
        <w:t>ierownik działu usług społecznych</w:t>
      </w:r>
      <w:r w:rsidRPr="00ED658D">
        <w:rPr>
          <w:rFonts w:ascii="Times New Roman" w:hAnsi="Times New Roman" w:cs="TimesNewRomanPSMT"/>
          <w:sz w:val="24"/>
          <w:szCs w:val="24"/>
        </w:rPr>
        <w:t xml:space="preserve"> </w:t>
      </w:r>
    </w:p>
    <w:p w:rsidR="00DE471F" w:rsidRPr="00ED658D" w:rsidRDefault="00DE471F" w:rsidP="009748E4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C707AF" w:rsidRPr="00ED658D" w:rsidRDefault="00DE471F" w:rsidP="00C707A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left="284" w:hanging="295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>Niezbędne wymagania od kandydatów</w:t>
      </w:r>
      <w:r w:rsidR="00C707AF" w:rsidRPr="00ED658D">
        <w:rPr>
          <w:rFonts w:ascii="Times New Roman" w:hAnsi="Times New Roman" w:cs="TimesNewRomanPS-BoldMT"/>
          <w:b/>
          <w:bCs/>
          <w:sz w:val="24"/>
          <w:szCs w:val="24"/>
        </w:rPr>
        <w:t>, potwierdzone odpowiednimi dokumentami</w:t>
      </w: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>:</w:t>
      </w:r>
    </w:p>
    <w:p w:rsidR="00C707AF" w:rsidRPr="00ED658D" w:rsidRDefault="00C707AF" w:rsidP="00C707AF">
      <w:pPr>
        <w:pStyle w:val="Akapitzlist"/>
        <w:spacing w:before="240"/>
        <w:ind w:left="707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162CB8" w:rsidRPr="00ED658D" w:rsidRDefault="00162CB8" w:rsidP="00162CB8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obywatelstwo polskie,</w:t>
      </w:r>
    </w:p>
    <w:p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pełna zdolność do czynności prawnych oraz korzystanie  w pełni z praw publicznych,</w:t>
      </w:r>
    </w:p>
    <w:p w:rsidR="00C707AF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wykształcenie wyższe, preferowane kierunki: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społeczne (np. pedagogika, praca socjalna), administracyjne, zarządzanie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lub pokrewne o specjalności umożliwiającej wykonywanie zadań na stanowisku,</w:t>
      </w:r>
    </w:p>
    <w:p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staż pracy minimum 6 lat, w tym 2 lata 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ośrodku pomocy społecznej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</w:p>
    <w:p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niekaralność za naruszenie dyscypliny finansów publicznych,</w:t>
      </w:r>
    </w:p>
    <w:p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nieposzlakowana opinia,</w:t>
      </w:r>
    </w:p>
    <w:p w:rsidR="00162CB8" w:rsidRPr="00ED658D" w:rsidRDefault="00162CB8" w:rsidP="00C707AF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znajomość przepisów 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ustawy o pomocy społecznej oraz aktów wykonawczych, a także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kodeksu postępowania administracyjnego </w:t>
      </w:r>
      <w:r w:rsidR="00C707AF"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</w:t>
      </w: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przepisów dotyczących ochrony danych osobowych,</w:t>
      </w:r>
    </w:p>
    <w:p w:rsidR="00C707AF" w:rsidRPr="00ED658D" w:rsidRDefault="00C707AF" w:rsidP="00C707AF">
      <w:pPr>
        <w:pStyle w:val="Akapitzlist"/>
        <w:spacing w:before="240"/>
        <w:ind w:left="707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162CB8" w:rsidRPr="00ED658D" w:rsidRDefault="00C707AF" w:rsidP="00C707AF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 w:line="100" w:lineRule="atLeast"/>
        <w:ind w:left="567" w:hanging="567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>Wymagania dodatkowe:</w:t>
      </w:r>
    </w:p>
    <w:p w:rsidR="00C707AF" w:rsidRPr="00ED658D" w:rsidRDefault="00C707AF" w:rsidP="00C707AF">
      <w:pPr>
        <w:pStyle w:val="Akapitzlist"/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ED658D" w:rsidRDefault="00D72584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hAnsi="Times New Roman"/>
          <w:sz w:val="24"/>
          <w:szCs w:val="24"/>
        </w:rPr>
        <w:t xml:space="preserve">wiedza na temat organizacji usług opiekuńczych, specjalistycznych usług opiekuńczych, opieki </w:t>
      </w:r>
      <w:proofErr w:type="spellStart"/>
      <w:r w:rsidRPr="00ED658D">
        <w:rPr>
          <w:rFonts w:ascii="Times New Roman" w:hAnsi="Times New Roman"/>
          <w:sz w:val="24"/>
          <w:szCs w:val="24"/>
        </w:rPr>
        <w:t>wytchnieniowej</w:t>
      </w:r>
      <w:proofErr w:type="spellEnd"/>
      <w:r w:rsidRPr="00ED658D">
        <w:rPr>
          <w:rFonts w:ascii="Times New Roman" w:hAnsi="Times New Roman"/>
          <w:sz w:val="24"/>
          <w:szCs w:val="24"/>
        </w:rPr>
        <w:t xml:space="preserve"> i innych usług społecznych</w:t>
      </w:r>
      <w:r w:rsidR="00C515D1" w:rsidRPr="00ED658D">
        <w:rPr>
          <w:rFonts w:ascii="Times New Roman" w:hAnsi="Times New Roman"/>
          <w:sz w:val="24"/>
          <w:szCs w:val="24"/>
        </w:rPr>
        <w:t>, a także programów rządowych w obszarze usług opiekuńczych</w:t>
      </w:r>
    </w:p>
    <w:p w:rsidR="00ED658D" w:rsidRDefault="00D72584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hAnsi="Times New Roman"/>
          <w:sz w:val="24"/>
          <w:szCs w:val="24"/>
        </w:rPr>
        <w:t xml:space="preserve">znajomość procedury kierowania do </w:t>
      </w:r>
      <w:proofErr w:type="spellStart"/>
      <w:r w:rsidRPr="00ED658D">
        <w:rPr>
          <w:rFonts w:ascii="Times New Roman" w:hAnsi="Times New Roman"/>
          <w:sz w:val="24"/>
          <w:szCs w:val="24"/>
        </w:rPr>
        <w:t>dps</w:t>
      </w:r>
      <w:proofErr w:type="spellEnd"/>
      <w:r w:rsidRPr="00ED658D">
        <w:rPr>
          <w:rFonts w:ascii="Times New Roman" w:hAnsi="Times New Roman"/>
          <w:sz w:val="24"/>
          <w:szCs w:val="24"/>
        </w:rPr>
        <w:t xml:space="preserve"> i noclegowni</w:t>
      </w:r>
    </w:p>
    <w:p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umiejętność kierowania zespołem</w:t>
      </w:r>
    </w:p>
    <w:p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umiejętność praktycznego stosowania przepisów, analizy dokumentów i sporządzania pism urzędowych</w:t>
      </w:r>
    </w:p>
    <w:p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znajomość procedur i praktyka w zakresie pozyskiwania środków unijnych i innych środków pozabudżetowych</w:t>
      </w:r>
    </w:p>
    <w:p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predyspozycje osobowościowe: kreatywność, komunikatywność, odpowiedzialność, rzetelność, wysoka kultura osobista</w:t>
      </w:r>
    </w:p>
    <w:p w:rsidR="00ED658D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jazdy kat. B</w:t>
      </w:r>
    </w:p>
    <w:p w:rsidR="00A05F90" w:rsidRPr="00ED658D" w:rsidRDefault="00C707AF" w:rsidP="00ED658D">
      <w:pPr>
        <w:pStyle w:val="Tekstpodstawowy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biegła znajomość obsługi sprzętu komputerowego</w:t>
      </w:r>
    </w:p>
    <w:p w:rsidR="00ED658D" w:rsidRDefault="00ED658D" w:rsidP="00ED658D">
      <w:pPr>
        <w:pStyle w:val="Tekstpodstawowy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D658D" w:rsidRDefault="00ED658D" w:rsidP="00ED658D">
      <w:pPr>
        <w:pStyle w:val="Tekstpodstawowy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D658D" w:rsidRPr="00ED658D" w:rsidRDefault="00ED658D" w:rsidP="00ED658D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71F" w:rsidRPr="00ED658D" w:rsidRDefault="00DE471F" w:rsidP="002533CE">
      <w:pPr>
        <w:spacing w:before="100" w:beforeAutospacing="1" w:after="100" w:afterAutospacing="1" w:line="240" w:lineRule="auto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lastRenderedPageBreak/>
        <w:t>4. Zadania wykonywane na stanowisku:</w:t>
      </w:r>
    </w:p>
    <w:p w:rsidR="00DE471F" w:rsidRPr="00ED658D" w:rsidRDefault="00D72584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>organizowanie usług społecznych wchodzących w zakres działalnoś</w:t>
      </w:r>
      <w:r w:rsidR="00A06E3F">
        <w:t>ci</w:t>
      </w:r>
      <w:r w:rsidRPr="00ED658D">
        <w:t xml:space="preserve"> ośrodka pomocy społecznej</w:t>
      </w:r>
    </w:p>
    <w:p w:rsidR="00D72584" w:rsidRPr="00ED658D" w:rsidRDefault="00D72584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>koordynowanie usług opiekuńczych (w tym specjalistycznych</w:t>
      </w:r>
      <w:r w:rsidR="00C515D1" w:rsidRPr="00ED658D">
        <w:t>), ustalanie grafiku pracy dla zespołu opiekunek domowych, rekrutacja opiekunek i realizatorów specjalistycznych usług opiekuńczych</w:t>
      </w:r>
    </w:p>
    <w:p w:rsidR="00C515D1" w:rsidRPr="00ED658D" w:rsidRDefault="00C515D1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>współpraca z noclegowniami i placówkami służby zdrowia</w:t>
      </w:r>
    </w:p>
    <w:p w:rsidR="00C515D1" w:rsidRPr="00ED658D" w:rsidRDefault="00C515D1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>kierowanie do domów pomocy społecznej</w:t>
      </w:r>
    </w:p>
    <w:p w:rsidR="00C515D1" w:rsidRPr="00ED658D" w:rsidRDefault="00C515D1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>sporządzanie decyzji i sprawozdawczości</w:t>
      </w:r>
    </w:p>
    <w:p w:rsidR="009748E4" w:rsidRPr="00ED658D" w:rsidRDefault="009748E4" w:rsidP="00D72584">
      <w:pPr>
        <w:pStyle w:val="NormalnyWeb"/>
        <w:numPr>
          <w:ilvl w:val="0"/>
          <w:numId w:val="6"/>
        </w:numPr>
        <w:spacing w:before="100" w:beforeAutospacing="1" w:after="100" w:afterAutospacing="1"/>
        <w:jc w:val="both"/>
      </w:pPr>
      <w:r w:rsidRPr="00ED658D">
        <w:t>pozyskiwanie środków zewnętrznych</w:t>
      </w:r>
    </w:p>
    <w:p w:rsidR="00162CB8" w:rsidRDefault="00162CB8" w:rsidP="00162CB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D658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5. Informacja o warunkach pracy:</w:t>
      </w:r>
    </w:p>
    <w:p w:rsidR="00ED658D" w:rsidRPr="00ED658D" w:rsidRDefault="00ED658D" w:rsidP="00162CB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162CB8" w:rsidRPr="00ED658D" w:rsidRDefault="00162CB8" w:rsidP="00162CB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Praca na stanowisku kierowniczym powiązana z obciążeniem psychofizycznym – stres związany z kierowaniem zespołem pracowniczym, konieczność szybkiego reagowania oraz podejmowania decyzji.</w:t>
      </w:r>
    </w:p>
    <w:p w:rsidR="00162CB8" w:rsidRPr="00ED658D" w:rsidRDefault="00162CB8" w:rsidP="00162CB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Praca posiada charakter administracyjno-biurowy, wiąże się z obsługą klientów oraz wyjazdami służbowymi</w:t>
      </w:r>
    </w:p>
    <w:p w:rsidR="00162CB8" w:rsidRPr="00ED658D" w:rsidRDefault="00162CB8" w:rsidP="00EC13AA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Stanowisko pracy związane jest pracą z przy komputerze.</w:t>
      </w:r>
    </w:p>
    <w:p w:rsidR="00DE471F" w:rsidRDefault="00162CB8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6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 Wymagane dokumenty:</w:t>
      </w:r>
    </w:p>
    <w:p w:rsidR="002022C0" w:rsidRPr="002022C0" w:rsidRDefault="002022C0" w:rsidP="00DE471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list motywacyjny;</w:t>
      </w:r>
    </w:p>
    <w:p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 xml:space="preserve">kwestionariusz osobowy dla kandydata ubiegającego się o zatrudnienie ( do pobrania ), </w:t>
      </w:r>
    </w:p>
    <w:p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curriculum vitae  (życiorys),</w:t>
      </w:r>
    </w:p>
    <w:p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kserokopie dokumentów potwierdzających wykształcenie,</w:t>
      </w:r>
    </w:p>
    <w:p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kserokopie świadectw pracy lub zaświadczenie o aktualnym zatrudnieniu potwierdzające dotychczasowe zatrudnienie,</w:t>
      </w:r>
    </w:p>
    <w:p w:rsidR="00DE471F" w:rsidRPr="002022C0" w:rsidRDefault="00DE471F" w:rsidP="00DE471F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oświadczenie o niekaralności za przestępstwa popełnione umyślnie i oświadczenie o zdolności do czynności prawnych ( do pobrania )</w:t>
      </w:r>
    </w:p>
    <w:p w:rsidR="00DE471F" w:rsidRPr="00A06E3F" w:rsidRDefault="00DE471F" w:rsidP="002533CE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0">
        <w:rPr>
          <w:rFonts w:ascii="Times New Roman" w:hAnsi="Times New Roman" w:cs="Times New Roman"/>
          <w:sz w:val="24"/>
          <w:szCs w:val="24"/>
        </w:rPr>
        <w:t>oświadczenie o braku przeciwskazań zdrowotnych do pracy na w</w:t>
      </w:r>
      <w:r w:rsidR="00A06E3F">
        <w:rPr>
          <w:rFonts w:ascii="Times New Roman" w:hAnsi="Times New Roman" w:cs="Times New Roman"/>
          <w:sz w:val="24"/>
          <w:szCs w:val="24"/>
        </w:rPr>
        <w:t>/w stanowisku</w:t>
      </w:r>
    </w:p>
    <w:p w:rsidR="00A06E3F" w:rsidRPr="002022C0" w:rsidRDefault="00A06E3F" w:rsidP="002533CE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nieposzlakowanej opinii.</w:t>
      </w:r>
    </w:p>
    <w:p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Nie przedłożenie w/w dokumentów spowoduje odrzucenie oferty.</w:t>
      </w:r>
    </w:p>
    <w:p w:rsidR="002022C0" w:rsidRDefault="002022C0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DE471F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7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</w:t>
      </w: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Zatrudnienie planowane</w:t>
      </w:r>
    </w:p>
    <w:p w:rsidR="002022C0" w:rsidRDefault="002022C0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DE471F" w:rsidRPr="002533CE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sz w:val="24"/>
          <w:szCs w:val="24"/>
        </w:rPr>
      </w:pPr>
      <w:r>
        <w:rPr>
          <w:rFonts w:ascii="Times New Roman" w:hAnsi="Times New Roman" w:cs="TimesNewRomanPS-BoldMT"/>
          <w:sz w:val="24"/>
          <w:szCs w:val="24"/>
        </w:rPr>
        <w:t>Od 1 lipca</w:t>
      </w:r>
      <w:r w:rsidR="002022C0">
        <w:rPr>
          <w:rFonts w:ascii="Times New Roman" w:hAnsi="Times New Roman" w:cs="TimesNewRomanPS-BoldMT"/>
          <w:sz w:val="24"/>
          <w:szCs w:val="24"/>
        </w:rPr>
        <w:t xml:space="preserve"> 2019 r. </w:t>
      </w:r>
      <w:r w:rsidR="00DE471F">
        <w:rPr>
          <w:rFonts w:ascii="Times New Roman" w:hAnsi="Times New Roman" w:cs="TimesNewRomanPS-BoldMT"/>
          <w:sz w:val="24"/>
          <w:szCs w:val="24"/>
        </w:rPr>
        <w:t>w wymiarze 1 etat, umowa o pracę na czas określony do 3 miesięcy, z możliwością  zawarcia kolejnej umowy na czas określony lub na czas nieokreślony.</w:t>
      </w:r>
    </w:p>
    <w:p w:rsidR="002022C0" w:rsidRDefault="002022C0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DE471F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8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 Miejsce i termin złożenia dokumentów:</w:t>
      </w:r>
    </w:p>
    <w:p w:rsidR="002022C0" w:rsidRDefault="002022C0" w:rsidP="002022C0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</w:p>
    <w:p w:rsidR="00DE471F" w:rsidRDefault="00DE471F" w:rsidP="002022C0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Ofertę i wszystkie wymagane dokumenty należy złożyć osobiście lub przesłać na adres: Środowiskowy  Ośrodek Pomocy Społecznej, ul. Kościuszki 4a, 05-840 Brwinów, </w:t>
      </w:r>
    </w:p>
    <w:p w:rsidR="00DE471F" w:rsidRDefault="00DE471F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 zamkniętej kopercie z dopiskiem: „</w:t>
      </w:r>
      <w:r w:rsidRPr="00ED658D">
        <w:rPr>
          <w:rFonts w:ascii="Times New Roman" w:hAnsi="Times New Roman" w:cs="TimesNewRomanPSMT"/>
          <w:sz w:val="24"/>
          <w:szCs w:val="24"/>
        </w:rPr>
        <w:t xml:space="preserve">Nabór na stanowisko </w:t>
      </w:r>
      <w:r w:rsidR="00ED658D">
        <w:rPr>
          <w:rFonts w:ascii="Times New Roman" w:hAnsi="Times New Roman" w:cs="TimesNewRomanPSMT"/>
          <w:sz w:val="24"/>
          <w:szCs w:val="24"/>
        </w:rPr>
        <w:t>K</w:t>
      </w:r>
      <w:r w:rsidR="009748E4" w:rsidRPr="00ED658D">
        <w:rPr>
          <w:rFonts w:ascii="Times New Roman" w:hAnsi="Times New Roman" w:cs="TimesNewRomanPSMT"/>
          <w:sz w:val="24"/>
          <w:szCs w:val="24"/>
        </w:rPr>
        <w:t>ierownika działu usług społecznych</w:t>
      </w:r>
      <w:r w:rsidRPr="00ED658D">
        <w:rPr>
          <w:rFonts w:ascii="Times New Roman" w:hAnsi="Times New Roman" w:cs="TimesNewRomanPSMT"/>
          <w:sz w:val="24"/>
          <w:szCs w:val="24"/>
        </w:rPr>
        <w:t xml:space="preserve">” </w:t>
      </w:r>
      <w:r w:rsidRPr="00ED658D">
        <w:rPr>
          <w:rFonts w:ascii="Times New Roman" w:hAnsi="Times New Roman" w:cs="TimesNewRomanPSMT"/>
          <w:b/>
          <w:sz w:val="24"/>
          <w:szCs w:val="24"/>
        </w:rPr>
        <w:t>do dnia</w:t>
      </w:r>
      <w:r w:rsidR="00620246" w:rsidRPr="00ED658D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="009748E4" w:rsidRPr="00ED658D">
        <w:rPr>
          <w:rFonts w:ascii="Times New Roman" w:hAnsi="Times New Roman" w:cs="TimesNewRomanPSMT"/>
          <w:b/>
          <w:sz w:val="24"/>
          <w:szCs w:val="24"/>
        </w:rPr>
        <w:t>10</w:t>
      </w:r>
      <w:r w:rsidR="002533CE" w:rsidRPr="00ED658D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="009748E4" w:rsidRPr="00ED658D">
        <w:rPr>
          <w:rFonts w:ascii="Times New Roman" w:hAnsi="Times New Roman" w:cs="TimesNewRomanPSMT"/>
          <w:b/>
          <w:sz w:val="24"/>
          <w:szCs w:val="24"/>
        </w:rPr>
        <w:t>maja</w:t>
      </w:r>
      <w:r w:rsidR="00591067" w:rsidRPr="00ED658D">
        <w:rPr>
          <w:rFonts w:ascii="Times New Roman" w:hAnsi="Times New Roman" w:cs="TimesNewRomanPSMT"/>
          <w:b/>
          <w:sz w:val="24"/>
          <w:szCs w:val="24"/>
        </w:rPr>
        <w:t xml:space="preserve"> </w:t>
      </w:r>
      <w:r w:rsidR="009748E4" w:rsidRPr="00ED658D">
        <w:rPr>
          <w:rFonts w:ascii="Times New Roman" w:hAnsi="Times New Roman" w:cs="TimesNewRomanPSMT"/>
          <w:b/>
          <w:sz w:val="24"/>
          <w:szCs w:val="24"/>
        </w:rPr>
        <w:t xml:space="preserve">2019 </w:t>
      </w:r>
      <w:r w:rsidR="00591067" w:rsidRPr="00ED658D">
        <w:rPr>
          <w:rFonts w:ascii="Times New Roman" w:hAnsi="Times New Roman" w:cs="TimesNewRomanPSMT"/>
          <w:b/>
          <w:sz w:val="24"/>
          <w:szCs w:val="24"/>
        </w:rPr>
        <w:t>r. do godz. 14</w:t>
      </w:r>
      <w:r w:rsidR="002533CE" w:rsidRPr="00ED658D">
        <w:rPr>
          <w:rFonts w:ascii="Times New Roman" w:hAnsi="Times New Roman" w:cs="TimesNewRomanPSMT"/>
          <w:b/>
          <w:sz w:val="24"/>
          <w:szCs w:val="24"/>
        </w:rPr>
        <w:t>.00</w:t>
      </w:r>
      <w:r w:rsidR="008F40DC" w:rsidRPr="00ED658D">
        <w:rPr>
          <w:rFonts w:ascii="Times New Roman" w:hAnsi="Times New Roman" w:cs="TimesNewRomanPSMT"/>
          <w:sz w:val="24"/>
          <w:szCs w:val="24"/>
        </w:rPr>
        <w:t xml:space="preserve"> </w:t>
      </w:r>
      <w:r w:rsidR="002533CE" w:rsidRPr="00ED658D">
        <w:rPr>
          <w:rFonts w:ascii="Times New Roman" w:hAnsi="Times New Roman" w:cs="TimesNewRomanPSMT"/>
          <w:sz w:val="24"/>
          <w:szCs w:val="24"/>
        </w:rPr>
        <w:t xml:space="preserve">(decyduje data faktycznego wpływu do </w:t>
      </w:r>
      <w:r w:rsidR="002533CE">
        <w:rPr>
          <w:rFonts w:ascii="Times New Roman" w:hAnsi="Times New Roman" w:cs="TimesNewRomanPSMT"/>
          <w:sz w:val="24"/>
          <w:szCs w:val="24"/>
        </w:rPr>
        <w:t>ŚOPS).</w:t>
      </w:r>
    </w:p>
    <w:p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ED658D" w:rsidRDefault="00ED658D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2022C0" w:rsidRPr="002533CE" w:rsidRDefault="002022C0" w:rsidP="00DE471F">
      <w:pPr>
        <w:spacing w:after="0" w:line="100" w:lineRule="atLeast"/>
        <w:jc w:val="both"/>
        <w:rPr>
          <w:rFonts w:ascii="Times New Roman" w:hAnsi="Times New Roman" w:cs="TimesNewRomanPSMT"/>
          <w:sz w:val="24"/>
          <w:szCs w:val="24"/>
        </w:rPr>
      </w:pPr>
    </w:p>
    <w:p w:rsidR="00DE471F" w:rsidRDefault="00ED658D" w:rsidP="00DE471F">
      <w:p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9</w:t>
      </w:r>
      <w:r w:rsidR="00DE471F">
        <w:rPr>
          <w:rFonts w:ascii="Times New Roman" w:hAnsi="Times New Roman" w:cs="TimesNewRomanPS-BoldMT"/>
          <w:b/>
          <w:bCs/>
          <w:sz w:val="24"/>
          <w:szCs w:val="24"/>
        </w:rPr>
        <w:t>. Dodatkowe informacje:</w:t>
      </w:r>
    </w:p>
    <w:p w:rsidR="00DE471F" w:rsidRPr="00ED658D" w:rsidRDefault="00DE471F" w:rsidP="00ED658D">
      <w:pPr>
        <w:pStyle w:val="Akapitzlist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D658D">
        <w:rPr>
          <w:rFonts w:ascii="Times New Roman" w:hAnsi="Times New Roman" w:cs="TimesNewRomanPSMT"/>
          <w:sz w:val="24"/>
          <w:szCs w:val="24"/>
        </w:rPr>
        <w:t>aplikacje, które wpłyną do ŚOPS w Brwinowie po wskazanym terminie nie będą</w:t>
      </w:r>
      <w:r w:rsidRPr="00ED658D">
        <w:rPr>
          <w:rFonts w:ascii="Times New Roman" w:hAnsi="Times New Roman" w:cs="TimesNewRomanPS-BoldMT"/>
          <w:b/>
          <w:bCs/>
          <w:sz w:val="24"/>
          <w:szCs w:val="24"/>
        </w:rPr>
        <w:t xml:space="preserve"> </w:t>
      </w:r>
      <w:r w:rsidRPr="00ED658D">
        <w:rPr>
          <w:rFonts w:ascii="Times New Roman" w:hAnsi="Times New Roman" w:cs="TimesNewRomanPSMT"/>
          <w:sz w:val="24"/>
          <w:szCs w:val="24"/>
        </w:rPr>
        <w:t>rozpatrywane,</w:t>
      </w:r>
    </w:p>
    <w:p w:rsidR="00DE471F" w:rsidRPr="00E326CF" w:rsidRDefault="00DE471F" w:rsidP="00DE471F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r w:rsidRPr="00E326CF">
        <w:rPr>
          <w:rFonts w:ascii="Times New Roman" w:hAnsi="Times New Roman" w:cs="TimesNewRomanPSMT"/>
          <w:sz w:val="24"/>
          <w:szCs w:val="24"/>
        </w:rPr>
        <w:t>kandydaci spełniający wymogi formalne zostaną poinformowani o terminie</w:t>
      </w:r>
      <w:r>
        <w:rPr>
          <w:rFonts w:ascii="Times New Roman" w:hAnsi="Times New Roman" w:cs="TimesNewRomanPS-BoldMT"/>
          <w:b/>
          <w:bCs/>
          <w:sz w:val="24"/>
          <w:szCs w:val="24"/>
        </w:rPr>
        <w:t xml:space="preserve"> </w:t>
      </w:r>
      <w:r w:rsidRPr="00E326CF">
        <w:rPr>
          <w:rFonts w:ascii="Times New Roman" w:hAnsi="Times New Roman" w:cs="TimesNewRomanPSMT"/>
          <w:sz w:val="24"/>
          <w:szCs w:val="24"/>
        </w:rPr>
        <w:t>postępowania sprawdzającego,</w:t>
      </w:r>
    </w:p>
    <w:p w:rsidR="00DE471F" w:rsidRPr="00E326CF" w:rsidRDefault="00DE471F" w:rsidP="00DE471F">
      <w:pPr>
        <w:numPr>
          <w:ilvl w:val="0"/>
          <w:numId w:val="5"/>
        </w:numPr>
        <w:spacing w:after="0" w:line="100" w:lineRule="atLeast"/>
        <w:jc w:val="both"/>
        <w:rPr>
          <w:rStyle w:val="Hipercze"/>
          <w:rFonts w:ascii="Times New Roman" w:hAnsi="Times New Roman" w:cs="TimesNewRomanPS-BoldMT"/>
          <w:b/>
          <w:bCs/>
          <w:color w:val="auto"/>
          <w:sz w:val="24"/>
          <w:szCs w:val="24"/>
          <w:u w:val="none"/>
        </w:rPr>
      </w:pPr>
      <w:r w:rsidRPr="00E326CF">
        <w:rPr>
          <w:rFonts w:ascii="Times New Roman" w:hAnsi="Times New Roman" w:cs="TimesNewRomanPSMT"/>
          <w:sz w:val="24"/>
          <w:szCs w:val="24"/>
        </w:rPr>
        <w:t>informacja o wyniku naboru będzie ogłoszona na ta</w:t>
      </w:r>
      <w:r>
        <w:rPr>
          <w:rFonts w:ascii="Times New Roman" w:hAnsi="Times New Roman" w:cs="TimesNewRomanPSMT"/>
          <w:sz w:val="24"/>
          <w:szCs w:val="24"/>
        </w:rPr>
        <w:t xml:space="preserve">blicy ogłoszeń w Środowiskowym </w:t>
      </w:r>
      <w:r w:rsidRPr="00E326CF">
        <w:rPr>
          <w:rFonts w:ascii="Times New Roman" w:hAnsi="Times New Roman" w:cs="TimesNewRomanPSMT"/>
          <w:sz w:val="24"/>
          <w:szCs w:val="24"/>
        </w:rPr>
        <w:t>Ośrodku P</w:t>
      </w:r>
      <w:r>
        <w:rPr>
          <w:rFonts w:ascii="Times New Roman" w:hAnsi="Times New Roman" w:cs="TimesNewRomanPSMT"/>
          <w:sz w:val="24"/>
          <w:szCs w:val="24"/>
        </w:rPr>
        <w:t xml:space="preserve">omocy Społecznej w Brwinowie i </w:t>
      </w:r>
      <w:r w:rsidRPr="00E326CF">
        <w:rPr>
          <w:rFonts w:ascii="Times New Roman" w:hAnsi="Times New Roman" w:cs="TimesNewRomanPSMT"/>
          <w:sz w:val="24"/>
          <w:szCs w:val="24"/>
        </w:rPr>
        <w:t>w Biuletynie Informacji Publicznej O</w:t>
      </w:r>
      <w:r w:rsidR="00ED658D">
        <w:rPr>
          <w:rFonts w:ascii="Times New Roman" w:hAnsi="Times New Roman" w:cs="TimesNewRomanPSMT"/>
          <w:sz w:val="24"/>
          <w:szCs w:val="24"/>
        </w:rPr>
        <w:t xml:space="preserve">środka </w:t>
      </w:r>
      <w:r w:rsidRPr="00E326CF">
        <w:rPr>
          <w:rFonts w:ascii="Times New Roman" w:hAnsi="Times New Roman" w:cs="TimesNewRomanPSMT"/>
          <w:sz w:val="24"/>
          <w:szCs w:val="24"/>
        </w:rPr>
        <w:t xml:space="preserve"> (</w:t>
      </w:r>
      <w:hyperlink r:id="rId7" w:history="1">
        <w:r w:rsidRPr="00E326CF">
          <w:rPr>
            <w:rStyle w:val="Hipercze"/>
            <w:rFonts w:ascii="Times New Roman" w:hAnsi="Times New Roman"/>
          </w:rPr>
          <w:t>www.</w:t>
        </w:r>
      </w:hyperlink>
      <w:r w:rsidRPr="00E326CF">
        <w:rPr>
          <w:rStyle w:val="Hipercze"/>
          <w:rFonts w:ascii="Times New Roman" w:hAnsi="Times New Roman" w:cs="TimesNewRomanPSMT"/>
          <w:sz w:val="24"/>
          <w:szCs w:val="24"/>
        </w:rPr>
        <w:t>sopsbrwinow.</w:t>
      </w:r>
      <w:r>
        <w:rPr>
          <w:rStyle w:val="Hipercze"/>
          <w:rFonts w:ascii="Times New Roman" w:hAnsi="Times New Roman" w:cs="TimesNewRomanPSMT"/>
          <w:sz w:val="24"/>
          <w:szCs w:val="24"/>
        </w:rPr>
        <w:t>nowy</w:t>
      </w:r>
      <w:r w:rsidRPr="00E326CF">
        <w:rPr>
          <w:rStyle w:val="Hipercze"/>
          <w:rFonts w:ascii="Times New Roman" w:hAnsi="Times New Roman" w:cs="TimesNewRomanPSMT"/>
          <w:sz w:val="24"/>
          <w:szCs w:val="24"/>
        </w:rPr>
        <w:t>bip.pl)</w:t>
      </w:r>
      <w:r w:rsidR="00ED658D">
        <w:rPr>
          <w:rStyle w:val="Hipercze"/>
          <w:rFonts w:ascii="Times New Roman" w:hAnsi="Times New Roman" w:cs="TimesNewRomanPSMT"/>
          <w:sz w:val="24"/>
          <w:szCs w:val="24"/>
        </w:rPr>
        <w:t>.</w:t>
      </w:r>
    </w:p>
    <w:p w:rsidR="002022C0" w:rsidRDefault="002022C0" w:rsidP="00DE47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E4" w:rsidRPr="009748E4" w:rsidRDefault="00ED658D" w:rsidP="00DE471F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748E4" w:rsidRPr="009748E4">
        <w:rPr>
          <w:rFonts w:ascii="Times New Roman" w:hAnsi="Times New Roman" w:cs="Times New Roman"/>
          <w:b/>
          <w:sz w:val="24"/>
          <w:szCs w:val="24"/>
        </w:rPr>
        <w:t>.</w:t>
      </w:r>
      <w:r w:rsidR="009748E4" w:rsidRPr="009748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Informacja o wskaźniku zatrudnienia osób niepełnosprawnych:</w:t>
      </w:r>
    </w:p>
    <w:p w:rsidR="00DE471F" w:rsidRDefault="009748E4" w:rsidP="009748E4">
      <w:pPr>
        <w:spacing w:after="0" w:line="100" w:lineRule="atLeast"/>
        <w:ind w:firstLine="708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 miesiącu poprzedzającym datę upublicznienia ogłoszenia wskaźnik zatrudnienia osób niepełnosprawnych w Ośrodku, w rozumieniu przepisów o rehabilitacji zawodowej i społecznej oraz zatrudnieniu osób niepełnosprawnych, był wyższy niż 6 %.</w:t>
      </w:r>
    </w:p>
    <w:p w:rsidR="009748E4" w:rsidRDefault="009748E4" w:rsidP="009748E4">
      <w:pPr>
        <w:spacing w:after="0" w:line="100" w:lineRule="atLeast"/>
        <w:ind w:firstLine="708"/>
        <w:jc w:val="both"/>
        <w:rPr>
          <w:rFonts w:ascii="Times New Roman" w:hAnsi="Times New Roman" w:cs="TimesNewRomanPSMT"/>
          <w:sz w:val="24"/>
          <w:szCs w:val="24"/>
        </w:rPr>
      </w:pPr>
    </w:p>
    <w:p w:rsidR="00ED658D" w:rsidRPr="00ED658D" w:rsidRDefault="00ED658D" w:rsidP="00ED658D">
      <w:pPr>
        <w:spacing w:after="0" w:line="100" w:lineRule="atLeast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ED658D">
        <w:rPr>
          <w:rFonts w:ascii="Times New Roman" w:hAnsi="Times New Roman" w:cs="TimesNewRomanPSMT"/>
          <w:sz w:val="24"/>
          <w:szCs w:val="24"/>
        </w:rPr>
        <w:t>Dokumenty aplikacyjne kandydatów, którzy nie zakwalifikowali się do postępowania sprawdzające</w:t>
      </w:r>
      <w:r w:rsidRPr="00ED658D">
        <w:rPr>
          <w:rFonts w:ascii="TimesNewRomanPSMT" w:hAnsi="TimesNewRomanPSMT" w:cs="TimesNewRomanPSMT"/>
          <w:sz w:val="24"/>
          <w:szCs w:val="24"/>
        </w:rPr>
        <w:t>go, zostaną odesłane pocztą, bądź istnieje możliwość osobistego odbioru dokumentów w Ośrodku.</w:t>
      </w:r>
    </w:p>
    <w:p w:rsidR="00ED658D" w:rsidRPr="00ED658D" w:rsidRDefault="00ED658D" w:rsidP="00ED658D">
      <w:pPr>
        <w:spacing w:after="0" w:line="100" w:lineRule="atLeast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ED658D">
        <w:rPr>
          <w:rFonts w:ascii="TimesNewRomanPSMT" w:hAnsi="TimesNewRomanPSMT" w:cs="TimesNewRomanPSMT"/>
          <w:sz w:val="24"/>
          <w:szCs w:val="24"/>
        </w:rPr>
        <w:t>Wymagane dokumenty aplikacyjne: list motywacyjny, szczegółowe CV, powinny być opatrzone klauzulą „Zgodnie z art.6 ust.1 lit. a ogólnego rozporządzenia o ochronie danych osobowych z dnia 27 kwietnia 2016 r. (Dz. Urz. UE L 119 z 04.05.2016) wyrażam zgodę na przetwarzanie moich danych osobowych zawartych w kwestionariuszu osobowym, zwanym CV,  dla potrzeb aktualnej rekrutacji.”</w:t>
      </w:r>
    </w:p>
    <w:p w:rsidR="00ED658D" w:rsidRPr="00ED658D" w:rsidRDefault="00ED658D" w:rsidP="00ED658D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D65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Informujemy, że Administratorem danych jest Środowiskowy Ośrodek Pomocy Społecznej w Brwinowie.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ED658D" w:rsidRPr="00ED658D" w:rsidRDefault="00ED658D" w:rsidP="00ED658D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ED658D">
        <w:rPr>
          <w:rFonts w:ascii="TimesNewRomanPSMT" w:hAnsi="TimesNewRomanPSMT" w:cs="TimesNewRomanPSMT"/>
          <w:sz w:val="24"/>
          <w:szCs w:val="24"/>
        </w:rPr>
        <w:t xml:space="preserve">Brwinów, 19 kwietnia 2019r. </w:t>
      </w:r>
    </w:p>
    <w:p w:rsidR="00DE471F" w:rsidRDefault="00DE471F" w:rsidP="00DE471F">
      <w:pPr>
        <w:spacing w:after="0" w:line="100" w:lineRule="atLeast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</w:r>
      <w:r>
        <w:rPr>
          <w:rFonts w:ascii="TimesNewRomanPS-ItalicMT" w:hAnsi="TimesNewRomanPS-ItalicMT" w:cs="TimesNewRomanPS-ItalicMT"/>
          <w:sz w:val="24"/>
          <w:szCs w:val="24"/>
        </w:rPr>
        <w:tab/>
        <w:t>Dyrektor</w:t>
      </w:r>
    </w:p>
    <w:p w:rsidR="00476266" w:rsidRPr="002533CE" w:rsidRDefault="00DE471F" w:rsidP="002533CE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                                                                         Joanna Dzierzba</w:t>
      </w:r>
    </w:p>
    <w:sectPr w:rsidR="00476266" w:rsidRPr="0025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12" w:rsidRDefault="008F4212">
      <w:pPr>
        <w:spacing w:after="0" w:line="240" w:lineRule="auto"/>
      </w:pPr>
      <w:r>
        <w:separator/>
      </w:r>
    </w:p>
  </w:endnote>
  <w:endnote w:type="continuationSeparator" w:id="0">
    <w:p w:rsidR="008F4212" w:rsidRDefault="008F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TimesNewRomanPS-Italic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FC" w:rsidRDefault="008F42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FC" w:rsidRDefault="008F42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FC" w:rsidRDefault="008F42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12" w:rsidRDefault="008F4212">
      <w:pPr>
        <w:spacing w:after="0" w:line="240" w:lineRule="auto"/>
      </w:pPr>
      <w:r>
        <w:separator/>
      </w:r>
    </w:p>
  </w:footnote>
  <w:footnote w:type="continuationSeparator" w:id="0">
    <w:p w:rsidR="008F4212" w:rsidRDefault="008F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90" w:rsidRDefault="00A05F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FC" w:rsidRPr="00A05F90" w:rsidRDefault="008F4212" w:rsidP="00A05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FC" w:rsidRDefault="008F42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85858"/>
    <w:multiLevelType w:val="hybridMultilevel"/>
    <w:tmpl w:val="D6C6F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2122"/>
    <w:multiLevelType w:val="multilevel"/>
    <w:tmpl w:val="B8AE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A13B7"/>
    <w:multiLevelType w:val="hybridMultilevel"/>
    <w:tmpl w:val="F55C6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C7A"/>
    <w:multiLevelType w:val="multilevel"/>
    <w:tmpl w:val="B55C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90BC8"/>
    <w:multiLevelType w:val="hybridMultilevel"/>
    <w:tmpl w:val="D8CED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3A5D"/>
    <w:multiLevelType w:val="multilevel"/>
    <w:tmpl w:val="78FE3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454CE"/>
    <w:multiLevelType w:val="multilevel"/>
    <w:tmpl w:val="CA301FBC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1" w15:restartNumberingAfterBreak="0">
    <w:nsid w:val="5B3C64BD"/>
    <w:multiLevelType w:val="hybridMultilevel"/>
    <w:tmpl w:val="85A21FA2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618A2E25"/>
    <w:multiLevelType w:val="multilevel"/>
    <w:tmpl w:val="CA301FBC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" w15:restartNumberingAfterBreak="0">
    <w:nsid w:val="6D2B5CBF"/>
    <w:multiLevelType w:val="hybridMultilevel"/>
    <w:tmpl w:val="9B6E50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F0F19"/>
    <w:multiLevelType w:val="hybridMultilevel"/>
    <w:tmpl w:val="D666B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F"/>
    <w:rsid w:val="000156F1"/>
    <w:rsid w:val="00146217"/>
    <w:rsid w:val="00162CB8"/>
    <w:rsid w:val="002022C0"/>
    <w:rsid w:val="002533CE"/>
    <w:rsid w:val="00435B56"/>
    <w:rsid w:val="00476266"/>
    <w:rsid w:val="004E0BA6"/>
    <w:rsid w:val="004E3812"/>
    <w:rsid w:val="00591067"/>
    <w:rsid w:val="00620246"/>
    <w:rsid w:val="008F40DC"/>
    <w:rsid w:val="008F4212"/>
    <w:rsid w:val="009748E4"/>
    <w:rsid w:val="009D2ECC"/>
    <w:rsid w:val="00A05F90"/>
    <w:rsid w:val="00A06E3F"/>
    <w:rsid w:val="00A233DE"/>
    <w:rsid w:val="00C515D1"/>
    <w:rsid w:val="00C707AF"/>
    <w:rsid w:val="00D00857"/>
    <w:rsid w:val="00D72584"/>
    <w:rsid w:val="00DE471F"/>
    <w:rsid w:val="00EA5E04"/>
    <w:rsid w:val="00EB437F"/>
    <w:rsid w:val="00EB4D05"/>
    <w:rsid w:val="00E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8E55-ABF1-4851-987E-13E6EFD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1F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47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E47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471F"/>
    <w:rPr>
      <w:rFonts w:ascii="Calibri" w:eastAsia="Calibri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rsid w:val="00DE47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DE471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812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62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90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brwin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Rastawicka</dc:creator>
  <cp:keywords/>
  <dc:description/>
  <cp:lastModifiedBy>Joanna Rastawicka</cp:lastModifiedBy>
  <cp:revision>4</cp:revision>
  <cp:lastPrinted>2019-04-19T10:04:00Z</cp:lastPrinted>
  <dcterms:created xsi:type="dcterms:W3CDTF">2019-04-19T07:03:00Z</dcterms:created>
  <dcterms:modified xsi:type="dcterms:W3CDTF">2019-04-19T10:07:00Z</dcterms:modified>
</cp:coreProperties>
</file>