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03" w:rsidRDefault="00923003" w:rsidP="00D77046">
      <w:pPr>
        <w:ind w:left="4956" w:firstLine="708"/>
        <w:jc w:val="center"/>
        <w:rPr>
          <w:b/>
        </w:rPr>
      </w:pPr>
      <w:r>
        <w:rPr>
          <w:b/>
        </w:rPr>
        <w:t>Załącznik nr</w:t>
      </w:r>
      <w:r w:rsidR="00792470">
        <w:rPr>
          <w:b/>
        </w:rPr>
        <w:t xml:space="preserve"> 1 do umowy</w:t>
      </w:r>
    </w:p>
    <w:p w:rsidR="00923003" w:rsidRDefault="00F410E8" w:rsidP="008D41C3">
      <w:pPr>
        <w:jc w:val="center"/>
        <w:rPr>
          <w:b/>
        </w:rPr>
      </w:pPr>
      <w:r>
        <w:rPr>
          <w:b/>
        </w:rPr>
        <w:t xml:space="preserve">                </w:t>
      </w:r>
      <w:r w:rsidR="00213C4E">
        <w:rPr>
          <w:b/>
        </w:rPr>
        <w:t>KARTA GWARANCYJNA</w:t>
      </w:r>
    </w:p>
    <w:p w:rsidR="008D41C3" w:rsidRDefault="008D41C3" w:rsidP="008D41C3">
      <w:pPr>
        <w:jc w:val="center"/>
      </w:pPr>
    </w:p>
    <w:p w:rsidR="00923003" w:rsidRDefault="00923003" w:rsidP="00923003">
      <w:pPr>
        <w:jc w:val="both"/>
      </w:pPr>
      <w:r w:rsidRPr="004F5561">
        <w:rPr>
          <w:b/>
        </w:rPr>
        <w:t>Gwarant:</w:t>
      </w:r>
      <w:r w:rsidRPr="00923003">
        <w:t xml:space="preserve"> </w:t>
      </w:r>
      <w:r>
        <w:tab/>
      </w:r>
      <w:r>
        <w:tab/>
      </w:r>
      <w:r>
        <w:tab/>
      </w:r>
      <w:r w:rsidRPr="00923003">
        <w:t>……………………………………………</w:t>
      </w:r>
      <w:r w:rsidR="008D41C3">
        <w:t>………….</w:t>
      </w:r>
      <w:r w:rsidRPr="00923003">
        <w:t xml:space="preserve"> (podmiot udzielający gwarancji) </w:t>
      </w:r>
    </w:p>
    <w:p w:rsidR="00923003" w:rsidRDefault="00923003" w:rsidP="004F5561">
      <w:pPr>
        <w:ind w:left="2832" w:hanging="2832"/>
        <w:jc w:val="both"/>
      </w:pPr>
      <w:r w:rsidRPr="004F5561">
        <w:rPr>
          <w:b/>
        </w:rPr>
        <w:t>Uprawniony z gwarancji:</w:t>
      </w:r>
      <w:r>
        <w:tab/>
      </w:r>
      <w:r w:rsidR="004F5561" w:rsidRPr="004F5561">
        <w:t xml:space="preserve">Śląskie Centrum Rehabilitacyjno-Uzdrowiskowe im. dr. Adama Szebesty Spółka z o.o. w Rabce-Zdroju </w:t>
      </w:r>
      <w:r w:rsidR="004F5561">
        <w:t xml:space="preserve">a także </w:t>
      </w:r>
      <w:r w:rsidR="004F5561" w:rsidRPr="00923003">
        <w:t>każdy</w:t>
      </w:r>
      <w:r w:rsidR="00D64466">
        <w:t xml:space="preserve"> inny</w:t>
      </w:r>
      <w:r w:rsidR="004F5561" w:rsidRPr="00923003">
        <w:t xml:space="preserve"> podmiot, na rzecz którego Zamawiający przelał swoje</w:t>
      </w:r>
      <w:r w:rsidR="004F5561">
        <w:t xml:space="preserve"> prawa i obowiązki wynikające z </w:t>
      </w:r>
      <w:r w:rsidR="004F5561" w:rsidRPr="00923003">
        <w:t>Umowy, a także następca prawny Zamawiającego</w:t>
      </w:r>
    </w:p>
    <w:p w:rsidR="00F410E8" w:rsidRDefault="00923003" w:rsidP="00923003">
      <w:pPr>
        <w:ind w:left="2832" w:hanging="2832"/>
        <w:jc w:val="both"/>
      </w:pPr>
      <w:r w:rsidRPr="004F5561">
        <w:rPr>
          <w:b/>
        </w:rPr>
        <w:t>Roboty:</w:t>
      </w:r>
      <w:r>
        <w:tab/>
      </w:r>
      <w:r w:rsidRPr="00792470">
        <w:rPr>
          <w:b/>
        </w:rPr>
        <w:t>prace</w:t>
      </w:r>
      <w:r w:rsidR="00D77046" w:rsidRPr="00792470">
        <w:rPr>
          <w:b/>
        </w:rPr>
        <w:t>, drogi, chodniki, nasadzenia roślin, drzew i krzewów, makieta, plakaty, ławki, oraz inne urządzenia zabawowo-rekreacyjne,</w:t>
      </w:r>
      <w:r w:rsidRPr="00792470">
        <w:rPr>
          <w:b/>
        </w:rPr>
        <w:t xml:space="preserve"> instalacje</w:t>
      </w:r>
      <w:r w:rsidR="00D77046">
        <w:rPr>
          <w:b/>
        </w:rPr>
        <w:t xml:space="preserve"> tężni solankowej, oświetlenia parku, paneli fotowoltaicznych i inne</w:t>
      </w:r>
      <w:r w:rsidRPr="00923003">
        <w:t xml:space="preserve"> wykonywane przez Wykonawcę (Gwaranta) na podstawie Umowy o </w:t>
      </w:r>
      <w:r>
        <w:t>roboty budowlane w ramach zadania pn</w:t>
      </w:r>
      <w:r w:rsidR="004F5561">
        <w:t>.</w:t>
      </w:r>
      <w:proofErr w:type="gramStart"/>
      <w:r>
        <w:t xml:space="preserve">:  </w:t>
      </w:r>
      <w:r w:rsidR="00792470" w:rsidRPr="00BF43C1">
        <w:rPr>
          <w:b/>
          <w:i/>
        </w:rPr>
        <w:t>„</w:t>
      </w:r>
      <w:proofErr w:type="gramEnd"/>
      <w:r w:rsidR="00792470" w:rsidRPr="00BF43C1">
        <w:rPr>
          <w:b/>
          <w:i/>
        </w:rPr>
        <w:t xml:space="preserve">Kompleksowy rozwój infrastruktury uzdrowiskowej ŚCRU, w tym rewitalizacja parku zdrojowego wraz z budową tężni solankowej” </w:t>
      </w:r>
      <w:r w:rsidRPr="004F5561">
        <w:t xml:space="preserve"> zawartej dnia</w:t>
      </w:r>
      <w:r w:rsidRPr="00792470">
        <w:t>……………………………………………</w:t>
      </w:r>
      <w:r w:rsidRPr="00923003">
        <w:t xml:space="preserve"> </w:t>
      </w:r>
    </w:p>
    <w:p w:rsidR="004F5561" w:rsidRPr="004F5561" w:rsidRDefault="004F5561" w:rsidP="004F5561">
      <w:pPr>
        <w:pStyle w:val="Akapitzlist"/>
        <w:ind w:left="405"/>
        <w:jc w:val="center"/>
        <w:rPr>
          <w:rFonts w:cstheme="minorHAnsi"/>
          <w:b/>
        </w:rPr>
      </w:pPr>
    </w:p>
    <w:p w:rsidR="00F410E8" w:rsidRPr="00D64466" w:rsidRDefault="00923003" w:rsidP="004F5561">
      <w:pPr>
        <w:pStyle w:val="Akapitzlist"/>
        <w:numPr>
          <w:ilvl w:val="0"/>
          <w:numId w:val="2"/>
        </w:numPr>
        <w:jc w:val="both"/>
        <w:rPr>
          <w:rFonts w:cstheme="minorHAnsi"/>
        </w:rPr>
      </w:pPr>
      <w:r w:rsidRPr="00D64466">
        <w:rPr>
          <w:rFonts w:cstheme="minorHAnsi"/>
        </w:rPr>
        <w:t>Gwarant niniejszym oświa</w:t>
      </w:r>
      <w:r w:rsidR="00F410E8" w:rsidRPr="00D64466">
        <w:rPr>
          <w:rFonts w:cstheme="minorHAnsi"/>
        </w:rPr>
        <w:t>dcza i zapewnia Uprawnionego z g</w:t>
      </w:r>
      <w:r w:rsidRPr="00D64466">
        <w:rPr>
          <w:rFonts w:cstheme="minorHAnsi"/>
        </w:rPr>
        <w:t xml:space="preserve">warancji, że wykonane przez niego Roboty objęte Przedmiotem Umowy zostały wykonane prawidłowo, zgodnie z Umową, </w:t>
      </w:r>
      <w:r w:rsidR="00F410E8" w:rsidRPr="00D64466">
        <w:rPr>
          <w:rFonts w:cstheme="minorHAnsi"/>
        </w:rPr>
        <w:t xml:space="preserve">SIWZ, </w:t>
      </w:r>
      <w:r w:rsidRPr="00792470">
        <w:rPr>
          <w:rFonts w:cstheme="minorHAnsi"/>
        </w:rPr>
        <w:t>specyfikacją techniczną i dokumentacją projektową do Umowy</w:t>
      </w:r>
      <w:r w:rsidRPr="00D64466">
        <w:rPr>
          <w:rFonts w:cstheme="minorHAnsi"/>
        </w:rPr>
        <w:t xml:space="preserve">, a także zgodnie z najlepszą wiedzą Gwaranta oraz aktualnie obowiązującymi zasadami wiedzy technicznej, sztuki budowlanej oraz obowiązującymi przepisami prawa, w tym istniejącymi w tym zakresie Polskimi Normami. </w:t>
      </w:r>
    </w:p>
    <w:p w:rsidR="00D64466" w:rsidRPr="00D64466" w:rsidRDefault="00D64466" w:rsidP="004F5561">
      <w:pPr>
        <w:pStyle w:val="Akapitzlist"/>
        <w:numPr>
          <w:ilvl w:val="0"/>
          <w:numId w:val="2"/>
        </w:numPr>
        <w:jc w:val="both"/>
        <w:rPr>
          <w:rFonts w:cstheme="minorHAnsi"/>
        </w:rPr>
      </w:pPr>
      <w:r w:rsidRPr="00D64466">
        <w:rPr>
          <w:rFonts w:cstheme="minorHAnsi"/>
          <w:snapToGrid w:val="0"/>
        </w:rPr>
        <w:t>Gwarancją, udzieloną przez Gwaranta Uprawnionemu z gwarancji są objęte wszystkie elementy wykonanego Przedmiotu Umowy, instalacje, urządzenia i materiały w zakresie wad technicznych.</w:t>
      </w:r>
    </w:p>
    <w:p w:rsidR="00F410E8" w:rsidRPr="00D64466" w:rsidRDefault="00923003" w:rsidP="004F5561">
      <w:pPr>
        <w:pStyle w:val="Akapitzlist"/>
        <w:numPr>
          <w:ilvl w:val="0"/>
          <w:numId w:val="2"/>
        </w:numPr>
        <w:jc w:val="both"/>
        <w:rPr>
          <w:rFonts w:cstheme="minorHAnsi"/>
        </w:rPr>
      </w:pPr>
      <w:r w:rsidRPr="00D64466">
        <w:rPr>
          <w:rFonts w:cstheme="minorHAnsi"/>
        </w:rPr>
        <w:t xml:space="preserve">Poprzez niniejszą Gwarancję Gwarant przyjmuje na siebie wszelką odpowiedzialność za wady Robót powstałe na skutek niezachowania przez Gwaranta któregokolwiek z obowiązków Gwaranta określonych powyżej. </w:t>
      </w:r>
    </w:p>
    <w:p w:rsidR="00F410E8" w:rsidRDefault="00923003" w:rsidP="004F5561">
      <w:pPr>
        <w:pStyle w:val="Akapitzlist"/>
        <w:numPr>
          <w:ilvl w:val="0"/>
          <w:numId w:val="2"/>
        </w:numPr>
        <w:jc w:val="both"/>
      </w:pPr>
      <w:r w:rsidRPr="00923003">
        <w:t>Gwarant będzie odpow</w:t>
      </w:r>
      <w:r w:rsidR="00F410E8">
        <w:t>iedzialny wobec Uprawnionego z g</w:t>
      </w:r>
      <w:r w:rsidRPr="00923003">
        <w:t xml:space="preserve">warancji za wszelkie wady Robót, które wyjdą na jaw po dacie odbioru końcowego </w:t>
      </w:r>
      <w:r w:rsidR="00F410E8">
        <w:t>przedmiotu umowy o roboty budowlane w ramach zadania pn</w:t>
      </w:r>
      <w:r w:rsidR="00792470">
        <w:t xml:space="preserve">.: </w:t>
      </w:r>
      <w:r w:rsidR="00792470" w:rsidRPr="00BF43C1">
        <w:rPr>
          <w:b/>
          <w:i/>
        </w:rPr>
        <w:t xml:space="preserve">„Kompleksowy rozwój infrastruktury uzdrowiskowej ŚCRU, w tym rewitalizacja parku zdrojowego wraz z budową tężni solankowej” </w:t>
      </w:r>
      <w:r w:rsidR="00F410E8" w:rsidRPr="00792470">
        <w:t>przez Zamawiającego</w:t>
      </w:r>
      <w:r w:rsidR="00F410E8">
        <w:t xml:space="preserve"> </w:t>
      </w:r>
      <w:r w:rsidRPr="00923003">
        <w:t xml:space="preserve">– aż do upływu terminu wynikającego z niniejszej Gwarancji. </w:t>
      </w:r>
    </w:p>
    <w:p w:rsidR="00F410E8" w:rsidRDefault="00923003" w:rsidP="004F5561">
      <w:pPr>
        <w:pStyle w:val="Akapitzlist"/>
        <w:numPr>
          <w:ilvl w:val="0"/>
          <w:numId w:val="2"/>
        </w:numPr>
        <w:jc w:val="both"/>
      </w:pPr>
      <w:r w:rsidRPr="00923003">
        <w:t>Odpowiedzialność Gwaranta za wady Robót obejmuje zarówno wady Robót, które ujawniły się po dacie odbioru końcowego, lecz powstały przed tą datą, jak również te wady, które powstały po dokonaniu odbioru końcowego, lecz za które odpowiedzialność ponosi Gwarant.</w:t>
      </w:r>
    </w:p>
    <w:p w:rsidR="00F410E8" w:rsidRDefault="00923003" w:rsidP="004F5561">
      <w:pPr>
        <w:pStyle w:val="Akapitzlist"/>
        <w:numPr>
          <w:ilvl w:val="0"/>
          <w:numId w:val="2"/>
        </w:numPr>
        <w:jc w:val="both"/>
      </w:pPr>
      <w:r w:rsidRPr="00923003">
        <w:t xml:space="preserve">Odpowiedzialność Gwaranta wynikająca z Gwarancji obejmuje obowiązek usunięcia wad </w:t>
      </w:r>
      <w:r w:rsidR="00F410E8">
        <w:t xml:space="preserve">Robót </w:t>
      </w:r>
      <w:r w:rsidRPr="00923003">
        <w:t xml:space="preserve">do upływu terminu wynikającego z Gwarancji. W przypadku nie usunięcia wad Robót w terminie wskazanym przez Uprawnionego z Gwarancji </w:t>
      </w:r>
      <w:proofErr w:type="gramStart"/>
      <w:r w:rsidRPr="00923003">
        <w:t>lub,</w:t>
      </w:r>
      <w:proofErr w:type="gramEnd"/>
      <w:r w:rsidRPr="00923003">
        <w:t xml:space="preserve"> gdy wady us</w:t>
      </w:r>
      <w:r w:rsidR="00F410E8">
        <w:t>unąć się nie dadzą, Uprawniony z g</w:t>
      </w:r>
      <w:r w:rsidRPr="00923003">
        <w:t xml:space="preserve">warancji będzie </w:t>
      </w:r>
      <w:r w:rsidR="00F410E8">
        <w:t xml:space="preserve">miał prawo skorzystać z procedury reklamacyjnej sprecyzowanej poniżej. </w:t>
      </w:r>
    </w:p>
    <w:p w:rsidR="00F410E8" w:rsidRDefault="00923003" w:rsidP="0001556F">
      <w:pPr>
        <w:pStyle w:val="Akapitzlist"/>
        <w:numPr>
          <w:ilvl w:val="0"/>
          <w:numId w:val="2"/>
        </w:numPr>
        <w:spacing w:after="0" w:line="23" w:lineRule="atLeast"/>
        <w:ind w:left="402" w:hanging="357"/>
        <w:jc w:val="both"/>
      </w:pPr>
      <w:r w:rsidRPr="00923003">
        <w:t xml:space="preserve">Odpowiedzialność Gwaranta z tytułu niniejszej gwarancji rozpoczyna się z dniem odbioru końcowego </w:t>
      </w:r>
      <w:r w:rsidR="00F410E8">
        <w:t>Zamawiającego</w:t>
      </w:r>
      <w:r w:rsidRPr="00923003">
        <w:t xml:space="preserve"> i kończy się po u</w:t>
      </w:r>
      <w:r w:rsidR="00F410E8">
        <w:t xml:space="preserve">pływie </w:t>
      </w:r>
      <w:r w:rsidR="00F410E8" w:rsidRPr="00792470">
        <w:t>…………………</w:t>
      </w:r>
      <w:proofErr w:type="gramStart"/>
      <w:r w:rsidR="00F410E8" w:rsidRPr="00792470">
        <w:t>…….</w:t>
      </w:r>
      <w:proofErr w:type="gramEnd"/>
      <w:r w:rsidR="00F410E8" w:rsidRPr="00792470">
        <w:t>.</w:t>
      </w:r>
      <w:r w:rsidR="00792470">
        <w:t xml:space="preserve"> </w:t>
      </w:r>
      <w:r w:rsidR="00792470" w:rsidRPr="00792470">
        <w:rPr>
          <w:i/>
        </w:rPr>
        <w:t>(wg oferty)</w:t>
      </w:r>
      <w:r w:rsidRPr="00923003">
        <w:t xml:space="preserve"> miesięcy licząc od tej daty. Jeżeli warunki gwarancji udzielonej przez producenta materiałów i urządzeń przewidują dłuższy okres gwarancji niż gwarancja udzielona przez Wykonawcę – obowiązuje okres gwarancji </w:t>
      </w:r>
      <w:r w:rsidR="00F410E8">
        <w:t>udzielonej przez</w:t>
      </w:r>
      <w:r w:rsidRPr="00923003">
        <w:t xml:space="preserve"> p</w:t>
      </w:r>
      <w:r w:rsidR="00F410E8">
        <w:t xml:space="preserve">roducenta. </w:t>
      </w:r>
    </w:p>
    <w:p w:rsidR="003A14FF" w:rsidRPr="003A14FF" w:rsidRDefault="003A14FF" w:rsidP="0001556F">
      <w:pPr>
        <w:widowControl w:val="0"/>
        <w:numPr>
          <w:ilvl w:val="0"/>
          <w:numId w:val="2"/>
        </w:numPr>
        <w:suppressAutoHyphens/>
        <w:spacing w:after="0" w:line="23" w:lineRule="atLeast"/>
        <w:ind w:left="402" w:hanging="357"/>
        <w:jc w:val="both"/>
        <w:rPr>
          <w:rFonts w:cstheme="minorHAnsi"/>
          <w:snapToGrid w:val="0"/>
        </w:rPr>
      </w:pPr>
      <w:r w:rsidRPr="003A14FF">
        <w:rPr>
          <w:rFonts w:cstheme="minorHAnsi"/>
          <w:snapToGrid w:val="0"/>
        </w:rPr>
        <w:lastRenderedPageBreak/>
        <w:t xml:space="preserve">Zamawiający może dochodzić roszczeń z tytułu gwarancji Wykonawcy także po terminie określonym powyżej w ust. </w:t>
      </w:r>
      <w:r w:rsidR="00792470">
        <w:rPr>
          <w:rFonts w:cstheme="minorHAnsi"/>
          <w:snapToGrid w:val="0"/>
        </w:rPr>
        <w:t>7</w:t>
      </w:r>
      <w:r w:rsidRPr="003A14FF">
        <w:rPr>
          <w:rFonts w:cstheme="minorHAnsi"/>
          <w:snapToGrid w:val="0"/>
        </w:rPr>
        <w:t xml:space="preserve"> powyżej, jeżeli zgłosił wadę przed upływem tego terminu.</w:t>
      </w:r>
    </w:p>
    <w:p w:rsidR="003A14FF" w:rsidRPr="0001556F" w:rsidRDefault="003A14FF" w:rsidP="0001556F">
      <w:pPr>
        <w:widowControl w:val="0"/>
        <w:numPr>
          <w:ilvl w:val="0"/>
          <w:numId w:val="2"/>
        </w:numPr>
        <w:suppressAutoHyphens/>
        <w:spacing w:after="0" w:line="240" w:lineRule="auto"/>
        <w:jc w:val="both"/>
        <w:rPr>
          <w:rFonts w:cstheme="minorHAnsi"/>
          <w:snapToGrid w:val="0"/>
        </w:rPr>
      </w:pPr>
      <w:r w:rsidRPr="003A14FF">
        <w:rPr>
          <w:rFonts w:cstheme="minorHAnsi"/>
          <w:snapToGrid w:val="0"/>
        </w:rPr>
        <w:t>Okres gwarancji Wykonawcy ulega wydłużeniu o czas, jaki upłynął od zgłoszenia nieprawidłowości przez Zamawiającego do jej kompletnego usunięcia przez Wykonawcę.</w:t>
      </w:r>
    </w:p>
    <w:p w:rsidR="00311308" w:rsidRDefault="00F410E8" w:rsidP="00311308">
      <w:pPr>
        <w:pStyle w:val="Akapitzlist"/>
        <w:numPr>
          <w:ilvl w:val="0"/>
          <w:numId w:val="2"/>
        </w:numPr>
        <w:jc w:val="both"/>
      </w:pPr>
      <w:r>
        <w:t>Uprawniony z g</w:t>
      </w:r>
      <w:r w:rsidR="00923003" w:rsidRPr="00923003">
        <w:t xml:space="preserve">warancji jest obowiązany zawiadomić </w:t>
      </w:r>
      <w:r>
        <w:t xml:space="preserve">pisemnie </w:t>
      </w:r>
      <w:r w:rsidR="00923003" w:rsidRPr="00923003">
        <w:t xml:space="preserve">Gwaranta o dostrzeżonej wadzie Robót, która to wada wyszła na jaw po dokonaniu odbioru końcowego </w:t>
      </w:r>
      <w:r>
        <w:t>nie później niż w terminie 10</w:t>
      </w:r>
      <w:r w:rsidR="00923003" w:rsidRPr="00923003">
        <w:t xml:space="preserve"> dni roboczych od daty jej dostrzeżenia. </w:t>
      </w:r>
      <w:r>
        <w:t>Zawiadomienie powinno</w:t>
      </w:r>
      <w:r w:rsidR="00923003" w:rsidRPr="00923003">
        <w:t xml:space="preserve"> z</w:t>
      </w:r>
      <w:r>
        <w:t>awierać w</w:t>
      </w:r>
      <w:r w:rsidR="00311308">
        <w:t>ykaz dostrzeżonych wad,</w:t>
      </w:r>
      <w:r>
        <w:t xml:space="preserve"> </w:t>
      </w:r>
      <w:r w:rsidR="00923003" w:rsidRPr="00923003">
        <w:t xml:space="preserve">miejsce </w:t>
      </w:r>
      <w:r w:rsidR="00311308">
        <w:t>i termin</w:t>
      </w:r>
      <w:r w:rsidR="00311308" w:rsidRPr="00311308">
        <w:t xml:space="preserve"> </w:t>
      </w:r>
      <w:r w:rsidR="00311308" w:rsidRPr="00923003">
        <w:t>oględzin</w:t>
      </w:r>
      <w:r w:rsidR="00923003" w:rsidRPr="00923003">
        <w:t xml:space="preserve">, nie krótszy jednak niż 3 dni od daty </w:t>
      </w:r>
      <w:r w:rsidR="00311308">
        <w:t>doręczenia Gwarantowi</w:t>
      </w:r>
      <w:r w:rsidR="00923003" w:rsidRPr="00923003">
        <w:t xml:space="preserve"> pisemne</w:t>
      </w:r>
      <w:r w:rsidR="00311308">
        <w:t>go powiadomienia o wadach.</w:t>
      </w:r>
    </w:p>
    <w:p w:rsidR="00311308" w:rsidRDefault="00923003" w:rsidP="004F5561">
      <w:pPr>
        <w:pStyle w:val="Akapitzlist"/>
        <w:numPr>
          <w:ilvl w:val="0"/>
          <w:numId w:val="2"/>
        </w:numPr>
        <w:jc w:val="both"/>
      </w:pPr>
      <w:r w:rsidRPr="00923003">
        <w:t xml:space="preserve">Istnienie wady stwierdza się </w:t>
      </w:r>
      <w:r w:rsidR="00311308">
        <w:t>w formie pisemnego protokołu</w:t>
      </w:r>
      <w:r w:rsidRPr="00923003">
        <w:t xml:space="preserve">. Gwarant ma obowiązek </w:t>
      </w:r>
      <w:r w:rsidR="00311308">
        <w:t>stawić się</w:t>
      </w:r>
      <w:r w:rsidRPr="00923003">
        <w:t xml:space="preserve"> przy spisywaniu protokołu. W protokole </w:t>
      </w:r>
      <w:r w:rsidR="00311308">
        <w:t>Uprawniony z gwarancji wskazuje</w:t>
      </w:r>
      <w:r w:rsidRPr="00923003">
        <w:t xml:space="preserve"> termin na usunięcie wad przez Gwaranta liczony od daty podpisania protokołu. </w:t>
      </w:r>
      <w:r w:rsidR="00311308">
        <w:t>Gwarant o e</w:t>
      </w:r>
      <w:r w:rsidRPr="00923003">
        <w:t>wentualny</w:t>
      </w:r>
      <w:r w:rsidR="00311308">
        <w:t>m</w:t>
      </w:r>
      <w:r w:rsidRPr="00923003">
        <w:t xml:space="preserve"> brak</w:t>
      </w:r>
      <w:r w:rsidR="00311308">
        <w:t>u</w:t>
      </w:r>
      <w:r w:rsidRPr="00923003">
        <w:t xml:space="preserve"> obecności przy spisywaniu protokołu </w:t>
      </w:r>
      <w:r w:rsidR="00311308">
        <w:t>informuje Uprawnionego z gwarancji niezwłocznie</w:t>
      </w:r>
      <w:r w:rsidR="00EB5BAE">
        <w:t xml:space="preserve">, nie później niż w terminie </w:t>
      </w:r>
      <w:r w:rsidR="003A14FF">
        <w:t>2</w:t>
      </w:r>
      <w:r w:rsidR="00EB5BAE">
        <w:t xml:space="preserve"> dni przed wyznaczonym terminem</w:t>
      </w:r>
      <w:r w:rsidR="00311308">
        <w:t xml:space="preserve"> </w:t>
      </w:r>
      <w:r w:rsidR="00EB5BAE">
        <w:t>oględzin wraz z </w:t>
      </w:r>
      <w:r w:rsidR="00311308">
        <w:t xml:space="preserve">pisemnym uzasadnieniem. </w:t>
      </w:r>
    </w:p>
    <w:p w:rsidR="00EB5BAE" w:rsidRDefault="00923003" w:rsidP="004F5561">
      <w:pPr>
        <w:pStyle w:val="Akapitzlist"/>
        <w:numPr>
          <w:ilvl w:val="0"/>
          <w:numId w:val="2"/>
        </w:numPr>
        <w:jc w:val="both"/>
      </w:pPr>
      <w:r w:rsidRPr="00923003">
        <w:t>W przypadku</w:t>
      </w:r>
      <w:r w:rsidR="00792470">
        <w:t>,</w:t>
      </w:r>
      <w:r w:rsidR="00311308">
        <w:t xml:space="preserve"> gdy Gwarant nie poinformuje Uprawnionego z gwarancji o swojej nieobecności przy podpisywaniu protokołu</w:t>
      </w:r>
      <w:r w:rsidR="003A14FF">
        <w:t xml:space="preserve"> w terminie, o którym mowa w ust. 10 powyżej</w:t>
      </w:r>
      <w:r w:rsidR="00311308">
        <w:t>, Uprawnion</w:t>
      </w:r>
      <w:r w:rsidR="00EB5BAE">
        <w:t>y</w:t>
      </w:r>
      <w:r w:rsidR="00311308">
        <w:t xml:space="preserve"> z g</w:t>
      </w:r>
      <w:r w:rsidRPr="00923003">
        <w:t xml:space="preserve">warancji </w:t>
      </w:r>
      <w:r w:rsidR="00EB5BAE">
        <w:t>ma prawo postępować w sposób przewidziany na wypadek</w:t>
      </w:r>
      <w:r w:rsidR="00792470">
        <w:t>,</w:t>
      </w:r>
      <w:r w:rsidR="00EB5BAE">
        <w:t xml:space="preserve"> gdyby Gwarant odmówił lub nie usunął</w:t>
      </w:r>
      <w:r w:rsidRPr="00923003">
        <w:t xml:space="preserve"> wad. </w:t>
      </w:r>
    </w:p>
    <w:p w:rsidR="00EB5BAE" w:rsidRDefault="00923003" w:rsidP="004F5561">
      <w:pPr>
        <w:pStyle w:val="Akapitzlist"/>
        <w:numPr>
          <w:ilvl w:val="0"/>
          <w:numId w:val="2"/>
        </w:numPr>
        <w:jc w:val="both"/>
      </w:pPr>
      <w:r w:rsidRPr="00923003">
        <w:t xml:space="preserve">Jeśli Gwarant uzasadni i udokumentuje </w:t>
      </w:r>
      <w:r w:rsidR="00EB5BAE">
        <w:t xml:space="preserve">w terminie </w:t>
      </w:r>
      <w:r w:rsidRPr="00923003">
        <w:t xml:space="preserve">przyczyny </w:t>
      </w:r>
      <w:r w:rsidR="00EB5BAE">
        <w:t>dla których nie mógł być obecny w </w:t>
      </w:r>
      <w:r w:rsidRPr="00923003">
        <w:t>dniu i w miejscu wyznaczonym na podp</w:t>
      </w:r>
      <w:r w:rsidR="00F410E8">
        <w:t>isanie protokołu, Uprawnio</w:t>
      </w:r>
      <w:bookmarkStart w:id="0" w:name="_GoBack"/>
      <w:bookmarkEnd w:id="0"/>
      <w:r w:rsidR="00F410E8">
        <w:t>ny z g</w:t>
      </w:r>
      <w:r w:rsidRPr="00923003">
        <w:t>warancji ma prawo wyznaczyć nowy termin podpisania protokołu. Ponowny brak obecności Gwaranta z jakiejkolwiek przyczyny przy podpisywaniu prot</w:t>
      </w:r>
      <w:r w:rsidR="003A14FF">
        <w:t>okołu upoważnia Uprawnionego z g</w:t>
      </w:r>
      <w:r w:rsidRPr="00923003">
        <w:t xml:space="preserve">warancji do </w:t>
      </w:r>
      <w:r w:rsidR="003A14FF">
        <w:t>postę</w:t>
      </w:r>
      <w:r w:rsidR="00EB5BAE">
        <w:t>powania w sposób</w:t>
      </w:r>
      <w:r w:rsidRPr="00923003">
        <w:t xml:space="preserve"> jakby Gwarant odmówił </w:t>
      </w:r>
      <w:r w:rsidR="00EB5BAE">
        <w:t>lub nie usunął</w:t>
      </w:r>
      <w:r w:rsidRPr="00923003">
        <w:t xml:space="preserve"> wad. </w:t>
      </w:r>
    </w:p>
    <w:p w:rsidR="00EB5BAE" w:rsidRDefault="00923003" w:rsidP="004F5561">
      <w:pPr>
        <w:pStyle w:val="Akapitzlist"/>
        <w:numPr>
          <w:ilvl w:val="0"/>
          <w:numId w:val="2"/>
        </w:numPr>
        <w:jc w:val="both"/>
      </w:pPr>
      <w:r w:rsidRPr="00923003">
        <w:t xml:space="preserve">Usunięcie wad Robót przez Gwaranta zostanie stwierdzone </w:t>
      </w:r>
      <w:r w:rsidR="003A14FF">
        <w:t>protokołem przez Uprawnionego z </w:t>
      </w:r>
      <w:r w:rsidR="00EB5BAE">
        <w:t xml:space="preserve">gwarancji w terminie do 5 </w:t>
      </w:r>
      <w:r w:rsidRPr="00923003">
        <w:t xml:space="preserve">dni od dnia pisemnego zgłoszenia usunięcia wad przez Gwaranta. </w:t>
      </w:r>
    </w:p>
    <w:p w:rsidR="00EB5BAE" w:rsidRDefault="00923003" w:rsidP="004F5561">
      <w:pPr>
        <w:pStyle w:val="Akapitzlist"/>
        <w:numPr>
          <w:ilvl w:val="0"/>
          <w:numId w:val="2"/>
        </w:numPr>
        <w:jc w:val="both"/>
      </w:pPr>
      <w:r w:rsidRPr="00923003">
        <w:t>Jeżeli Gwarant odmówi usunięcia wad</w:t>
      </w:r>
      <w:r w:rsidR="00EB5BAE">
        <w:t xml:space="preserve"> lub ich nie usunie w terminie</w:t>
      </w:r>
      <w:r w:rsidRPr="00923003">
        <w:t>, a z protokołu wynika, że są to wady, za które odpowiedzialność ponosi Gwarant (za odmowę usunięcia wad uważana będzie również odmowa podpisania przez Gwaranta p</w:t>
      </w:r>
      <w:r w:rsidR="00EB5BAE">
        <w:t>rotokołu, o którym mowa wyżej)</w:t>
      </w:r>
      <w:r w:rsidR="003A14FF">
        <w:t>, Uprawniony z </w:t>
      </w:r>
      <w:r w:rsidR="00F410E8">
        <w:t>g</w:t>
      </w:r>
      <w:r w:rsidRPr="00923003">
        <w:t xml:space="preserve">warancji będzie </w:t>
      </w:r>
      <w:r w:rsidR="00EB5BAE">
        <w:t>miał prawo</w:t>
      </w:r>
      <w:r w:rsidRPr="00923003">
        <w:t xml:space="preserve"> </w:t>
      </w:r>
      <w:r w:rsidR="00A943C9">
        <w:t xml:space="preserve">wedle własnego wyboru </w:t>
      </w:r>
      <w:r w:rsidRPr="00923003">
        <w:t>usunąć wady na koszt i ryzyko Gwaranta</w:t>
      </w:r>
      <w:r w:rsidR="003A14FF">
        <w:t xml:space="preserve"> lub żądać</w:t>
      </w:r>
      <w:r w:rsidR="003A14FF" w:rsidRPr="003A14FF">
        <w:t xml:space="preserve"> </w:t>
      </w:r>
      <w:r w:rsidR="003A14FF">
        <w:t>zwrotu</w:t>
      </w:r>
      <w:r w:rsidR="003A14FF" w:rsidRPr="00923003">
        <w:t xml:space="preserve"> ceny za Roboty w </w:t>
      </w:r>
      <w:r w:rsidR="003A14FF">
        <w:t>wysokości, w jakiej</w:t>
      </w:r>
      <w:r w:rsidR="003A14FF" w:rsidRPr="00923003">
        <w:t xml:space="preserve"> wartość </w:t>
      </w:r>
      <w:r w:rsidR="003A14FF">
        <w:t xml:space="preserve">zadania </w:t>
      </w:r>
      <w:r w:rsidR="003A14FF" w:rsidRPr="00923003">
        <w:t xml:space="preserve">z wadami pozostaje do wartości </w:t>
      </w:r>
      <w:r w:rsidR="003A14FF">
        <w:t>zadania</w:t>
      </w:r>
      <w:r w:rsidR="003A14FF" w:rsidRPr="00923003">
        <w:t xml:space="preserve"> bez wad</w:t>
      </w:r>
      <w:r w:rsidRPr="00923003">
        <w:t>.</w:t>
      </w:r>
    </w:p>
    <w:p w:rsidR="0028367B" w:rsidRDefault="00923003" w:rsidP="00FA19E1">
      <w:pPr>
        <w:pStyle w:val="Akapitzlist"/>
        <w:numPr>
          <w:ilvl w:val="0"/>
          <w:numId w:val="2"/>
        </w:numPr>
        <w:jc w:val="both"/>
      </w:pPr>
      <w:r w:rsidRPr="00923003">
        <w:t xml:space="preserve">Jeżeli </w:t>
      </w:r>
      <w:r w:rsidR="00FA19E1">
        <w:t xml:space="preserve">stwierdzone </w:t>
      </w:r>
      <w:r w:rsidRPr="00923003">
        <w:t>wady</w:t>
      </w:r>
      <w:r w:rsidR="00FA19E1">
        <w:t xml:space="preserve"> nie nadają się do usunięcia</w:t>
      </w:r>
      <w:r w:rsidR="00F410E8">
        <w:t>, Uprawniony z g</w:t>
      </w:r>
      <w:r w:rsidRPr="00923003">
        <w:t xml:space="preserve">warancji </w:t>
      </w:r>
      <w:r w:rsidR="00FA19E1">
        <w:t xml:space="preserve">może żądać </w:t>
      </w:r>
      <w:r w:rsidRPr="00923003">
        <w:t xml:space="preserve">według swego wyboru </w:t>
      </w:r>
      <w:r w:rsidR="00FA19E1">
        <w:t>zwrotu</w:t>
      </w:r>
      <w:r w:rsidRPr="00923003">
        <w:t xml:space="preserve"> ceny za Roboty w </w:t>
      </w:r>
      <w:r w:rsidR="003A14FF">
        <w:t>wysokości, w jakiej</w:t>
      </w:r>
      <w:r w:rsidRPr="00923003">
        <w:t xml:space="preserve"> wartość </w:t>
      </w:r>
      <w:r w:rsidR="00FA19E1">
        <w:t xml:space="preserve">zadania </w:t>
      </w:r>
      <w:r w:rsidRPr="00923003">
        <w:t xml:space="preserve">z wadami pozostaje do wartości </w:t>
      </w:r>
      <w:r w:rsidR="00FA19E1">
        <w:t>zadania</w:t>
      </w:r>
      <w:r w:rsidRPr="00923003">
        <w:t xml:space="preserve"> bez wad lub od Umowy odstąpić </w:t>
      </w:r>
      <w:r w:rsidR="00FA19E1">
        <w:t xml:space="preserve">w terminie 14 dni od dnia ustalenia, że wady nie nadają się do usunięcia, </w:t>
      </w:r>
      <w:r w:rsidRPr="00923003">
        <w:t>bez konieczności wyznaczania Gwarantowi terminu dodatkowego na ich usunięcie. Powyższe nie wyłącza i</w:t>
      </w:r>
      <w:r w:rsidR="00FA19E1">
        <w:t>nnych uprawnień Uprawnionego z g</w:t>
      </w:r>
      <w:r w:rsidRPr="00923003">
        <w:t>warancji wynikający</w:t>
      </w:r>
      <w:r w:rsidR="00FA19E1">
        <w:t xml:space="preserve">ch z </w:t>
      </w:r>
      <w:r w:rsidR="00993F68">
        <w:t>Umowy.</w:t>
      </w:r>
    </w:p>
    <w:p w:rsidR="00993F68" w:rsidRDefault="00993F68" w:rsidP="00993F68">
      <w:pPr>
        <w:jc w:val="both"/>
      </w:pPr>
    </w:p>
    <w:p w:rsidR="00993F68" w:rsidRDefault="00993F68" w:rsidP="00993F68">
      <w:pPr>
        <w:jc w:val="both"/>
      </w:pPr>
    </w:p>
    <w:p w:rsidR="00993F68" w:rsidRDefault="00993F68" w:rsidP="00993F68">
      <w:pPr>
        <w:ind w:left="5709" w:firstLine="663"/>
        <w:jc w:val="both"/>
      </w:pPr>
      <w:r>
        <w:t>Popis Gwaranta</w:t>
      </w:r>
    </w:p>
    <w:p w:rsidR="00993F68" w:rsidRDefault="00993F68" w:rsidP="00993F68">
      <w:pPr>
        <w:ind w:left="5709" w:firstLine="663"/>
        <w:jc w:val="both"/>
      </w:pPr>
    </w:p>
    <w:p w:rsidR="00993F68" w:rsidRDefault="00993F68" w:rsidP="00993F68">
      <w:pPr>
        <w:ind w:left="5709" w:firstLine="663"/>
        <w:jc w:val="both"/>
      </w:pPr>
      <w:r>
        <w:t>Data wystawienia gwarancji</w:t>
      </w:r>
    </w:p>
    <w:sectPr w:rsidR="00993F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2C0" w:rsidRDefault="00C522C0" w:rsidP="00923003">
      <w:pPr>
        <w:spacing w:after="0" w:line="240" w:lineRule="auto"/>
      </w:pPr>
      <w:r>
        <w:separator/>
      </w:r>
    </w:p>
  </w:endnote>
  <w:endnote w:type="continuationSeparator" w:id="0">
    <w:p w:rsidR="00C522C0" w:rsidRDefault="00C522C0" w:rsidP="0092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2C0" w:rsidRDefault="00C522C0" w:rsidP="00923003">
      <w:pPr>
        <w:spacing w:after="0" w:line="240" w:lineRule="auto"/>
      </w:pPr>
      <w:r>
        <w:separator/>
      </w:r>
    </w:p>
  </w:footnote>
  <w:footnote w:type="continuationSeparator" w:id="0">
    <w:p w:rsidR="00C522C0" w:rsidRDefault="00C522C0" w:rsidP="00923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003" w:rsidRDefault="00923003">
    <w:pPr>
      <w:pStyle w:val="Nagwek"/>
    </w:pPr>
    <w:r>
      <w:t>Nr………………………………………….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DB9"/>
    <w:multiLevelType w:val="hybridMultilevel"/>
    <w:tmpl w:val="D60AEC8E"/>
    <w:lvl w:ilvl="0" w:tplc="3B24591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13D6372A"/>
    <w:multiLevelType w:val="hybridMultilevel"/>
    <w:tmpl w:val="706EBE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DF17AB8"/>
    <w:multiLevelType w:val="hybridMultilevel"/>
    <w:tmpl w:val="503C721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003"/>
    <w:rsid w:val="0001556F"/>
    <w:rsid w:val="00213C4E"/>
    <w:rsid w:val="002162CE"/>
    <w:rsid w:val="0028367B"/>
    <w:rsid w:val="00311308"/>
    <w:rsid w:val="00376E47"/>
    <w:rsid w:val="003A14FF"/>
    <w:rsid w:val="004F5561"/>
    <w:rsid w:val="00614DA0"/>
    <w:rsid w:val="00792470"/>
    <w:rsid w:val="008D41C3"/>
    <w:rsid w:val="00923003"/>
    <w:rsid w:val="00993F68"/>
    <w:rsid w:val="009D5BB7"/>
    <w:rsid w:val="00A943C9"/>
    <w:rsid w:val="00B4538C"/>
    <w:rsid w:val="00BF533E"/>
    <w:rsid w:val="00C522C0"/>
    <w:rsid w:val="00C81D48"/>
    <w:rsid w:val="00D64466"/>
    <w:rsid w:val="00D77046"/>
    <w:rsid w:val="00EB5BAE"/>
    <w:rsid w:val="00F410E8"/>
    <w:rsid w:val="00FA19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CFDE"/>
  <w15:docId w15:val="{9A9893C9-C9B5-3F4F-B6F5-88276F0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30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3003"/>
  </w:style>
  <w:style w:type="paragraph" w:styleId="Stopka">
    <w:name w:val="footer"/>
    <w:basedOn w:val="Normalny"/>
    <w:link w:val="StopkaZnak"/>
    <w:uiPriority w:val="99"/>
    <w:unhideWhenUsed/>
    <w:rsid w:val="009230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3003"/>
  </w:style>
  <w:style w:type="paragraph" w:styleId="Akapitzlist">
    <w:name w:val="List Paragraph"/>
    <w:basedOn w:val="Normalny"/>
    <w:uiPriority w:val="34"/>
    <w:qFormat/>
    <w:rsid w:val="004F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879</Words>
  <Characters>5280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Skwarek</dc:creator>
  <cp:lastModifiedBy>Izabela Kańkowska</cp:lastModifiedBy>
  <cp:revision>7</cp:revision>
  <dcterms:created xsi:type="dcterms:W3CDTF">2019-09-06T05:25:00Z</dcterms:created>
  <dcterms:modified xsi:type="dcterms:W3CDTF">2019-09-07T19:36:00Z</dcterms:modified>
</cp:coreProperties>
</file>