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FD" w:rsidRPr="00BE5FFD" w:rsidRDefault="00BE5FFD" w:rsidP="00BE5FFD">
      <w:pPr>
        <w:spacing w:after="0" w:line="240" w:lineRule="auto"/>
        <w:ind w:right="-1"/>
        <w:rPr>
          <w:rFonts w:ascii="Times New Roman" w:hAnsi="Times New Roman" w:cs="Times New Roman"/>
          <w:b/>
          <w:spacing w:val="20"/>
        </w:rPr>
      </w:pPr>
      <w:r w:rsidRPr="00BE5FFD">
        <w:rPr>
          <w:rFonts w:ascii="Times New Roman" w:hAnsi="Times New Roman" w:cs="Times New Roman"/>
          <w:b/>
          <w:spacing w:val="20"/>
        </w:rPr>
        <w:tab/>
      </w:r>
      <w:r w:rsidRPr="00BE5FFD">
        <w:rPr>
          <w:rFonts w:ascii="Times New Roman" w:hAnsi="Times New Roman" w:cs="Times New Roman"/>
          <w:b/>
          <w:spacing w:val="20"/>
        </w:rPr>
        <w:tab/>
      </w:r>
      <w:r w:rsidRPr="00BE5FFD">
        <w:rPr>
          <w:rFonts w:ascii="Times New Roman" w:hAnsi="Times New Roman" w:cs="Times New Roman"/>
          <w:b/>
          <w:spacing w:val="20"/>
        </w:rPr>
        <w:tab/>
      </w:r>
      <w:r w:rsidRPr="00BE5FFD">
        <w:rPr>
          <w:rFonts w:ascii="Times New Roman" w:hAnsi="Times New Roman" w:cs="Times New Roman"/>
          <w:b/>
          <w:spacing w:val="20"/>
        </w:rPr>
        <w:tab/>
      </w:r>
      <w:r w:rsidRPr="00BE5FFD">
        <w:rPr>
          <w:rFonts w:ascii="Times New Roman" w:hAnsi="Times New Roman" w:cs="Times New Roman"/>
          <w:b/>
          <w:spacing w:val="20"/>
        </w:rPr>
        <w:tab/>
      </w:r>
      <w:r w:rsidRPr="00BE5FFD">
        <w:rPr>
          <w:rFonts w:ascii="Times New Roman" w:hAnsi="Times New Roman" w:cs="Times New Roman"/>
          <w:b/>
          <w:spacing w:val="20"/>
        </w:rPr>
        <w:tab/>
      </w:r>
      <w:r w:rsidRPr="00BE5FFD">
        <w:rPr>
          <w:rFonts w:ascii="Times New Roman" w:hAnsi="Times New Roman" w:cs="Times New Roman"/>
          <w:b/>
          <w:spacing w:val="20"/>
        </w:rPr>
        <w:tab/>
      </w:r>
      <w:r w:rsidRPr="00BE5FFD">
        <w:rPr>
          <w:rFonts w:ascii="Times New Roman" w:hAnsi="Times New Roman" w:cs="Times New Roman"/>
          <w:b/>
          <w:spacing w:val="20"/>
        </w:rPr>
        <w:tab/>
        <w:t>Załącznik nr 1.2 dla pakietu nr 1</w:t>
      </w:r>
    </w:p>
    <w:p w:rsidR="00BE5FFD" w:rsidRDefault="00BE5FFD" w:rsidP="00EF402C">
      <w:pPr>
        <w:spacing w:after="0" w:line="240" w:lineRule="auto"/>
        <w:ind w:right="-1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F402C" w:rsidRDefault="00EF402C" w:rsidP="00BE5FF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35383" w:rsidRPr="00BE5FFD" w:rsidRDefault="0085009A" w:rsidP="00BE5F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E5FFD">
        <w:rPr>
          <w:rFonts w:ascii="Times New Roman" w:hAnsi="Times New Roman" w:cs="Times New Roman"/>
          <w:b/>
          <w:spacing w:val="20"/>
          <w:sz w:val="28"/>
          <w:szCs w:val="28"/>
        </w:rPr>
        <w:t>Opis przedmiotu zamówienia</w:t>
      </w:r>
    </w:p>
    <w:p w:rsidR="00EF402C" w:rsidRDefault="00EF402C">
      <w:pPr>
        <w:spacing w:after="0" w:line="276" w:lineRule="auto"/>
        <w:rPr>
          <w:rFonts w:ascii="Times New Roman" w:hAnsi="Times New Roman" w:cs="Times New Roman"/>
          <w:b/>
        </w:rPr>
      </w:pPr>
    </w:p>
    <w:p w:rsidR="00235383" w:rsidRPr="00BE5FFD" w:rsidRDefault="0085009A">
      <w:pPr>
        <w:spacing w:after="0" w:line="276" w:lineRule="auto"/>
        <w:rPr>
          <w:rFonts w:ascii="Times New Roman" w:hAnsi="Times New Roman" w:cs="Times New Roman"/>
          <w:b/>
        </w:rPr>
      </w:pPr>
      <w:r w:rsidRPr="00BE5FFD">
        <w:rPr>
          <w:rFonts w:ascii="Times New Roman" w:hAnsi="Times New Roman" w:cs="Times New Roman"/>
          <w:b/>
        </w:rPr>
        <w:t xml:space="preserve">Wykaz Modułów </w:t>
      </w:r>
    </w:p>
    <w:tbl>
      <w:tblPr>
        <w:tblStyle w:val="Tabela-Siatka1"/>
        <w:tblW w:w="4392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392"/>
      </w:tblGrid>
      <w:tr w:rsidR="00235383" w:rsidRPr="00BE5FFD">
        <w:trPr>
          <w:trHeight w:val="284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FFD">
              <w:rPr>
                <w:rFonts w:ascii="Times New Roman" w:eastAsia="Calibri" w:hAnsi="Times New Roman" w:cs="Times New Roman"/>
                <w:b/>
              </w:rPr>
              <w:t>Nazwa Modułu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Recepcja, rezerwacja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40" w:lineRule="auto"/>
              <w:ind w:left="-253" w:firstLine="253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Sprzedaż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 xml:space="preserve">Gabinet lekarski 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Dyżurka pielęgniarska</w:t>
            </w:r>
          </w:p>
        </w:tc>
      </w:tr>
      <w:tr w:rsidR="00235383" w:rsidRPr="00BE5FFD">
        <w:trPr>
          <w:trHeight w:val="396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Planowanie zabiegów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Rozliczenia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Generator raportów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Przychodnia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Punkt zabiegowy</w:t>
            </w:r>
          </w:p>
        </w:tc>
      </w:tr>
      <w:tr w:rsidR="00235383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383" w:rsidRPr="00BE5FFD" w:rsidRDefault="0085009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5FFD">
              <w:rPr>
                <w:rFonts w:ascii="Times New Roman" w:eastAsia="Calibri" w:hAnsi="Times New Roman" w:cs="Times New Roman"/>
              </w:rPr>
              <w:t>Magazyn</w:t>
            </w:r>
          </w:p>
        </w:tc>
      </w:tr>
      <w:tr w:rsidR="00EF402C" w:rsidRPr="00BE5FFD">
        <w:trPr>
          <w:trHeight w:val="340"/>
          <w:tblHeader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402C" w:rsidRPr="00BE5FFD" w:rsidRDefault="00EF402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Dział Techniczny</w:t>
            </w:r>
          </w:p>
        </w:tc>
      </w:tr>
    </w:tbl>
    <w:p w:rsidR="00235383" w:rsidRPr="00BE5FFD" w:rsidRDefault="00235383" w:rsidP="00BE5FFD">
      <w:pPr>
        <w:pStyle w:val="Stopka"/>
        <w:rPr>
          <w:rFonts w:ascii="Times New Roman" w:hAnsi="Times New Roman" w:cs="Times New Roman"/>
        </w:rPr>
      </w:pPr>
    </w:p>
    <w:p w:rsidR="00EF402C" w:rsidRDefault="00EF402C" w:rsidP="00EF402C">
      <w:pPr>
        <w:spacing w:after="0" w:line="260" w:lineRule="exact"/>
        <w:jc w:val="center"/>
        <w:rPr>
          <w:rFonts w:ascii="Times New Roman" w:eastAsia="Calibri" w:hAnsi="Times New Roman" w:cs="Times New Roman"/>
          <w:b/>
        </w:rPr>
      </w:pPr>
    </w:p>
    <w:p w:rsidR="00235383" w:rsidRPr="00BE5FFD" w:rsidRDefault="0085009A" w:rsidP="00EF402C">
      <w:pPr>
        <w:spacing w:after="0" w:line="260" w:lineRule="exact"/>
        <w:jc w:val="center"/>
        <w:rPr>
          <w:rFonts w:ascii="Times New Roman" w:eastAsia="Calibri" w:hAnsi="Times New Roman" w:cs="Times New Roman"/>
          <w:b/>
        </w:rPr>
      </w:pPr>
      <w:r w:rsidRPr="00BE5FFD">
        <w:rPr>
          <w:rFonts w:ascii="Times New Roman" w:eastAsia="Calibri" w:hAnsi="Times New Roman" w:cs="Times New Roman"/>
          <w:b/>
        </w:rPr>
        <w:t xml:space="preserve">Opis funkcjonalny Modułów </w:t>
      </w:r>
    </w:p>
    <w:p w:rsidR="00EF402C" w:rsidRDefault="00EF402C">
      <w:pPr>
        <w:spacing w:before="120"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235383" w:rsidRDefault="0085009A">
      <w:pPr>
        <w:spacing w:before="120"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E5FFD">
        <w:rPr>
          <w:rFonts w:ascii="Times New Roman" w:eastAsia="Calibri" w:hAnsi="Times New Roman" w:cs="Times New Roman"/>
          <w:b/>
          <w:lang w:eastAsia="pl-PL"/>
        </w:rPr>
        <w:t>Recepcja, rezerwacja:</w:t>
      </w:r>
    </w:p>
    <w:p w:rsidR="00EF402C" w:rsidRPr="00BE5FFD" w:rsidRDefault="00EF402C">
      <w:pPr>
        <w:spacing w:before="120"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Grafik rezerwacji i meldunków z podziałem na standardy pokoi, pokoje lub miejsca w pokojach umożliwiający widok rezerwacji dostawek i dzieci,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Możliwość wyszukiwania wolnych miejsc w podanym zakresie dat większym niż oczekiwana długość pobytu </w:t>
      </w:r>
      <w:r w:rsidRPr="00BE5FFD">
        <w:rPr>
          <w:rFonts w:ascii="Times New Roman" w:eastAsia="Calibri" w:hAnsi="Times New Roman" w:cs="Times New Roman"/>
          <w:lang w:eastAsia="pl-PL"/>
        </w:rPr>
        <w:br/>
        <w:t>z optymalizacją przydzielania pokoi,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rezerwacji dowolnych zasobów oraz terminów zabiegów na etapie rezerwacji pobytu,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Podział gości na grupy klientów (pakiety), do których przypisane są cenniki, limity zabiegów, limity kredytowanych wydatków, wygląd kartoteki, dokumentów i wielu innych,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Automatyczne naliczanie opłat wg dowolnej ilości cenników za dobę, osobodzień, turnus, ceny mogą zmieniać się automatycznie w zależności od obłożenia obiektu; naliczanie cen uwzględnia zmiany pokoi, pakietów i sezonów</w:t>
      </w:r>
      <w:r w:rsidR="00BE5FFD">
        <w:rPr>
          <w:rFonts w:ascii="Times New Roman" w:eastAsia="Calibri" w:hAnsi="Times New Roman" w:cs="Times New Roman"/>
          <w:lang w:eastAsia="pl-PL"/>
        </w:rPr>
        <w:t xml:space="preserve"> </w:t>
      </w:r>
      <w:r w:rsidRPr="00BE5FFD">
        <w:rPr>
          <w:rFonts w:ascii="Times New Roman" w:eastAsia="Calibri" w:hAnsi="Times New Roman" w:cs="Times New Roman"/>
          <w:lang w:eastAsia="pl-PL"/>
        </w:rPr>
        <w:t xml:space="preserve">w trakcie pobytu; naliczanie może odbywać się na osobę, pokój lub grupę,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Możliwość przydzielania gości do dowolnej ilości grup klientów w trakcie pobytu bez konieczności wymeldowywania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Obsługa grup zorganizowanych (możliwość oddzielnych obciążeń organizatora i osoby zameldowanej lub uczestniczącej w imprezie),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Możliwość rezerwacji wg standardów pokoi lub konkretnych pokoi i miejsc,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obsługi wielu obiektów na jednym grafiku,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Szybki podgląd zameldowanych osób z możliwością wydruku i eksportu do MS Excel,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Obsługa zgłoszeń do działu technicznego/konserwatora,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Integracja z własnym systemem rezerwacji internetowych,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Integracja z channel managerami,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Ewidencja anulowanych rezerwacji wraz z przyczynami anulowania,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Podgląd do pełnego dossier gościa – historia zdarzeń i kontaktów, pobytów, ulubionych zabiegów, ocen i opinii wystawianych w portalach rezerwacyjnych i społecznościowych,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Automatyczne potwierdzenie rezerwacji na podstawie dowolnej ilości szablonów tworzonych w MS Word</w:t>
      </w:r>
      <w:r w:rsidRPr="00BE5FFD">
        <w:rPr>
          <w:rFonts w:ascii="Times New Roman" w:eastAsia="Calibri" w:hAnsi="Times New Roman" w:cs="Times New Roman"/>
          <w:lang w:eastAsia="pl-PL"/>
        </w:rPr>
        <w:br/>
        <w:t xml:space="preserve">i zamienianych na załącznik do emaila w postaci pdf,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Współpraca z centralami telefonicznymi i bramkami SMS,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lastRenderedPageBreak/>
        <w:t xml:space="preserve">Współpraca z systemami parkingowymi, dostępowymi i zamkami elektronicznymi wielu producentów, </w:t>
      </w:r>
    </w:p>
    <w:p w:rsidR="00235383" w:rsidRPr="00BE5FFD" w:rsidRDefault="0085009A">
      <w:pPr>
        <w:numPr>
          <w:ilvl w:val="0"/>
          <w:numId w:val="1"/>
        </w:numPr>
        <w:spacing w:after="0" w:line="260" w:lineRule="exact"/>
        <w:ind w:left="426" w:hanging="284"/>
        <w:rPr>
          <w:rFonts w:ascii="Times New Roman" w:hAnsi="Times New Roman" w:cs="Times New Roman"/>
        </w:rPr>
      </w:pPr>
      <w:r w:rsidRPr="00BE5FFD">
        <w:rPr>
          <w:rFonts w:ascii="Times New Roman" w:eastAsia="Calibri" w:hAnsi="Times New Roman" w:cs="Times New Roman"/>
          <w:lang w:eastAsia="pl-PL"/>
        </w:rPr>
        <w:t>Wykorzystanie klucza do pokoi do identyfikacji gościa w każdym miejscu w hotel.</w:t>
      </w:r>
    </w:p>
    <w:p w:rsidR="00235383" w:rsidRPr="00BE5FFD" w:rsidRDefault="00235383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Default="0085009A">
      <w:pPr>
        <w:spacing w:after="0" w:line="280" w:lineRule="exact"/>
        <w:rPr>
          <w:rFonts w:ascii="Times New Roman" w:eastAsia="Calibri" w:hAnsi="Times New Roman" w:cs="Times New Roman"/>
          <w:b/>
        </w:rPr>
      </w:pPr>
      <w:r w:rsidRPr="00BE5FFD">
        <w:rPr>
          <w:rFonts w:ascii="Times New Roman" w:eastAsia="Calibri" w:hAnsi="Times New Roman" w:cs="Times New Roman"/>
          <w:b/>
        </w:rPr>
        <w:t>Sprzedaż:</w:t>
      </w:r>
    </w:p>
    <w:p w:rsidR="00EF402C" w:rsidRPr="00BE5FFD" w:rsidRDefault="00EF402C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definiowania dowolnej ilości cenników pobytów i pakietów z podziałem na sezony,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Definiowanie cen za łóżko, pokój lub grupę,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definiowania poziomów cen oraz cen dnia automatycznie zmieniającymi się wraz z obłożeniem,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automatycznego wystawiania dokumentów sprzedaży,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Poprawna obsługa i fiskalizacja zaliczek,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Obsługa kasy,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Obsługa dowolnej ilości punktów sprzedaży i kasowych,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Obsługa sprzedaży biletów na określone eventy (z pilnowaniem limitów) połączona ze sprzedażą internetową,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Obsługa sprzedaży w restauracji kawiarni,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Obsługa karnetów i voucherów,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Eksport plików JPK,</w:t>
      </w:r>
    </w:p>
    <w:p w:rsidR="00235383" w:rsidRPr="00BE5FFD" w:rsidRDefault="0085009A">
      <w:pPr>
        <w:numPr>
          <w:ilvl w:val="0"/>
          <w:numId w:val="3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Eksport danych w formatach wszystkich popularnych programów FK (CDN Optima, CDN XL, Symfonia, Insert, WAPRO, </w:t>
      </w:r>
      <w:proofErr w:type="spellStart"/>
      <w:r w:rsidRPr="00BE5FFD">
        <w:rPr>
          <w:rFonts w:ascii="Times New Roman" w:eastAsia="Calibri" w:hAnsi="Times New Roman" w:cs="Times New Roman"/>
          <w:lang w:eastAsia="pl-PL"/>
        </w:rPr>
        <w:t>Enova</w:t>
      </w:r>
      <w:proofErr w:type="spellEnd"/>
      <w:r w:rsidRPr="00BE5FFD">
        <w:rPr>
          <w:rFonts w:ascii="Times New Roman" w:eastAsia="Calibri" w:hAnsi="Times New Roman" w:cs="Times New Roman"/>
          <w:lang w:eastAsia="pl-PL"/>
        </w:rPr>
        <w:t xml:space="preserve"> i wiele innych). </w:t>
      </w:r>
    </w:p>
    <w:p w:rsidR="00235383" w:rsidRPr="00BE5FFD" w:rsidRDefault="0023538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35383" w:rsidRDefault="0085009A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E5FFD">
        <w:rPr>
          <w:rFonts w:ascii="Times New Roman" w:eastAsia="Calibri" w:hAnsi="Times New Roman" w:cs="Times New Roman"/>
          <w:b/>
          <w:lang w:eastAsia="pl-PL"/>
        </w:rPr>
        <w:t>Gabinet lekarski:</w:t>
      </w:r>
    </w:p>
    <w:p w:rsidR="00EF402C" w:rsidRPr="00BE5FFD" w:rsidRDefault="00EF402C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235383" w:rsidRPr="00BE5FFD" w:rsidRDefault="0085009A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Tworzenie dokumentacji medycznej w postaci papierowej i elektronicznej wg przepisów i zaleceń CSIOZ,</w:t>
      </w:r>
    </w:p>
    <w:p w:rsidR="00235383" w:rsidRPr="00BE5FFD" w:rsidRDefault="0085009A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Automatyczny wpis do Księgi głównej i oddziałowych,</w:t>
      </w:r>
    </w:p>
    <w:p w:rsidR="00235383" w:rsidRPr="00BE5FFD" w:rsidRDefault="0085009A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Obsługa dowolnej ilości oddziałów,</w:t>
      </w:r>
    </w:p>
    <w:p w:rsidR="00235383" w:rsidRPr="00BE5FFD" w:rsidRDefault="0085009A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Automatyczne prowadzenie księgi raportów lekarskich,</w:t>
      </w:r>
    </w:p>
    <w:p w:rsidR="00235383" w:rsidRPr="00BE5FFD" w:rsidRDefault="0085009A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Obsługa badań, zleceń i obserwacji,</w:t>
      </w:r>
    </w:p>
    <w:p w:rsidR="00235383" w:rsidRPr="00BE5FFD" w:rsidRDefault="0085009A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tworzenia dowolnych szablonów do wprowadzania danych i wydruków (kilkaset gotowych),</w:t>
      </w:r>
    </w:p>
    <w:p w:rsidR="00235383" w:rsidRPr="00BE5FFD" w:rsidRDefault="0085009A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Ewidencja zmian w historiach chorób pacjentów,</w:t>
      </w:r>
    </w:p>
    <w:p w:rsidR="00235383" w:rsidRPr="00BE5FFD" w:rsidRDefault="0085009A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Automatyczne umawianie terminów wizyt.</w:t>
      </w:r>
    </w:p>
    <w:p w:rsidR="00235383" w:rsidRPr="00BE5FFD" w:rsidRDefault="0023538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:rsidR="00235383" w:rsidRDefault="0085009A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E5FFD">
        <w:rPr>
          <w:rFonts w:ascii="Times New Roman" w:eastAsia="Calibri" w:hAnsi="Times New Roman" w:cs="Times New Roman"/>
          <w:b/>
          <w:lang w:eastAsia="pl-PL"/>
        </w:rPr>
        <w:t>Dyżurka pielęgniarska:</w:t>
      </w:r>
    </w:p>
    <w:p w:rsidR="00EF402C" w:rsidRPr="00BE5FFD" w:rsidRDefault="00EF402C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235383" w:rsidRPr="00BE5FFD" w:rsidRDefault="0085009A">
      <w:pPr>
        <w:numPr>
          <w:ilvl w:val="0"/>
          <w:numId w:val="5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Tworzenie dokumentacji medycznej w postaci papierowej i elektronicznej wg przepisów i zaleceń CSIOZ,</w:t>
      </w:r>
    </w:p>
    <w:p w:rsidR="00235383" w:rsidRPr="00BE5FFD" w:rsidRDefault="0085009A">
      <w:pPr>
        <w:numPr>
          <w:ilvl w:val="0"/>
          <w:numId w:val="5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Obsługa dowolnej ilości oddziałów,</w:t>
      </w:r>
    </w:p>
    <w:p w:rsidR="00235383" w:rsidRPr="00BE5FFD" w:rsidRDefault="0085009A">
      <w:pPr>
        <w:numPr>
          <w:ilvl w:val="0"/>
          <w:numId w:val="5"/>
        </w:numPr>
        <w:spacing w:after="0" w:line="280" w:lineRule="exact"/>
        <w:ind w:left="426" w:hanging="284"/>
        <w:jc w:val="both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Automatyczne prowadzenie księgi raportów pielęgniarskich,</w:t>
      </w:r>
    </w:p>
    <w:p w:rsidR="00235383" w:rsidRPr="00BE5FFD" w:rsidRDefault="0085009A">
      <w:pPr>
        <w:numPr>
          <w:ilvl w:val="0"/>
          <w:numId w:val="5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Obsługa badań, zleceń i obserwacji,</w:t>
      </w:r>
    </w:p>
    <w:p w:rsidR="00235383" w:rsidRPr="00BE5FFD" w:rsidRDefault="0085009A">
      <w:pPr>
        <w:numPr>
          <w:ilvl w:val="0"/>
          <w:numId w:val="5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Możliwość tworzenia dowolnych szablonów do wprowadzania danych i wydruków (kilkaset gotowych),</w:t>
      </w:r>
    </w:p>
    <w:p w:rsidR="00235383" w:rsidRPr="00BE5FFD" w:rsidRDefault="0085009A">
      <w:pPr>
        <w:numPr>
          <w:ilvl w:val="0"/>
          <w:numId w:val="5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Ewidencja zmian w historiach chorób pacjentów,</w:t>
      </w:r>
    </w:p>
    <w:p w:rsidR="00235383" w:rsidRPr="00BE5FFD" w:rsidRDefault="0085009A">
      <w:pPr>
        <w:numPr>
          <w:ilvl w:val="0"/>
          <w:numId w:val="5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Pobieranie wyników badań z zewnętrznych systemów laboratoryjnych,</w:t>
      </w:r>
    </w:p>
    <w:p w:rsidR="00235383" w:rsidRPr="00BE5FFD" w:rsidRDefault="0085009A">
      <w:pPr>
        <w:numPr>
          <w:ilvl w:val="0"/>
          <w:numId w:val="5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Możliwość ewidencji wykonania zabiegów.</w:t>
      </w:r>
    </w:p>
    <w:p w:rsidR="00235383" w:rsidRPr="00BE5FFD" w:rsidRDefault="00235383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Default="0085009A">
      <w:pPr>
        <w:spacing w:after="0" w:line="280" w:lineRule="exact"/>
        <w:rPr>
          <w:rFonts w:ascii="Times New Roman" w:eastAsia="Calibri" w:hAnsi="Times New Roman" w:cs="Times New Roman"/>
          <w:b/>
        </w:rPr>
      </w:pPr>
      <w:r w:rsidRPr="00BE5FFD">
        <w:rPr>
          <w:rFonts w:ascii="Times New Roman" w:eastAsia="Calibri" w:hAnsi="Times New Roman" w:cs="Times New Roman"/>
          <w:b/>
        </w:rPr>
        <w:t>Planowanie zabiegów:</w:t>
      </w:r>
    </w:p>
    <w:p w:rsidR="00EF402C" w:rsidRPr="00BE5FFD" w:rsidRDefault="00EF402C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Automatyczne planowanie zabiegów na podstawie ordynacji,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zlecania zabiegów pakietami,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Definiowanie dowolnej ilości gabinetów zabiegowych z dowolnymi harmonogramami wejść,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wykonywania dowolnej ilości zabiegów w jednym gabinecie,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Planowanie zabiegów ze wskazaniem wykonującego i gabinetu lub bez,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Obsługa następstw, </w:t>
      </w:r>
      <w:proofErr w:type="spellStart"/>
      <w:r w:rsidRPr="00BE5FFD">
        <w:rPr>
          <w:rFonts w:ascii="Times New Roman" w:eastAsia="Calibri" w:hAnsi="Times New Roman" w:cs="Times New Roman"/>
          <w:lang w:eastAsia="pl-PL"/>
        </w:rPr>
        <w:t>wykluczeń</w:t>
      </w:r>
      <w:proofErr w:type="spellEnd"/>
      <w:r w:rsidRPr="00BE5FFD">
        <w:rPr>
          <w:rFonts w:ascii="Times New Roman" w:eastAsia="Calibri" w:hAnsi="Times New Roman" w:cs="Times New Roman"/>
          <w:lang w:eastAsia="pl-PL"/>
        </w:rPr>
        <w:t xml:space="preserve"> i interakcji zabiegów,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Podgląd obsady gabinetów zabiegowych,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Wprowadzanie i weryfikacja osób wykonujących zabiegi,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Planowania z uwzględnieniem dostępności gabinetu, pracownika i dodatkowych zasobów (np. urządzenia do wykonania zabiegu),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lastRenderedPageBreak/>
        <w:t>Możliwość podłączenia do zabiegu dowolnej ilości procedur,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Ewidencja wykonania zabiegu,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 xml:space="preserve">Uwzględnianie preferencji gościa, karencji po zabiegach i grupach zabiegów, przejść pomiędzy obiektami </w:t>
      </w:r>
      <w:r w:rsidRPr="00BE5FFD">
        <w:rPr>
          <w:rFonts w:ascii="Times New Roman" w:eastAsia="Calibri" w:hAnsi="Times New Roman" w:cs="Times New Roman"/>
          <w:lang w:eastAsia="pl-PL"/>
        </w:rPr>
        <w:br/>
        <w:t>w planowania automatycznym,</w:t>
      </w:r>
    </w:p>
    <w:p w:rsidR="00235383" w:rsidRPr="00BE5FFD" w:rsidRDefault="0085009A">
      <w:pPr>
        <w:numPr>
          <w:ilvl w:val="0"/>
          <w:numId w:val="2"/>
        </w:numPr>
        <w:spacing w:after="0" w:line="260" w:lineRule="exact"/>
        <w:ind w:left="426" w:hanging="284"/>
        <w:rPr>
          <w:rFonts w:ascii="Times New Roman" w:eastAsia="Calibri" w:hAnsi="Times New Roman" w:cs="Times New Roman"/>
          <w:lang w:eastAsia="pl-PL"/>
        </w:rPr>
      </w:pPr>
      <w:r w:rsidRPr="00BE5FFD">
        <w:rPr>
          <w:rFonts w:ascii="Times New Roman" w:eastAsia="Calibri" w:hAnsi="Times New Roman" w:cs="Times New Roman"/>
          <w:lang w:eastAsia="pl-PL"/>
        </w:rPr>
        <w:t>Możliwość ręcznego planowania zabiegów i dowolnych poprawek w planie zabiegów niewykonanych.</w:t>
      </w:r>
    </w:p>
    <w:p w:rsidR="00235383" w:rsidRPr="00BE5FFD" w:rsidRDefault="00235383">
      <w:pPr>
        <w:spacing w:after="0" w:line="260" w:lineRule="exact"/>
        <w:rPr>
          <w:rFonts w:ascii="Times New Roman" w:eastAsia="Calibri" w:hAnsi="Times New Roman" w:cs="Times New Roman"/>
          <w:b/>
        </w:rPr>
      </w:pPr>
    </w:p>
    <w:p w:rsidR="00235383" w:rsidRDefault="0085009A">
      <w:pPr>
        <w:spacing w:after="0" w:line="260" w:lineRule="exact"/>
        <w:rPr>
          <w:rFonts w:ascii="Times New Roman" w:eastAsia="Calibri" w:hAnsi="Times New Roman" w:cs="Times New Roman"/>
          <w:b/>
        </w:rPr>
      </w:pPr>
      <w:r w:rsidRPr="00BE5FFD">
        <w:rPr>
          <w:rFonts w:ascii="Times New Roman" w:eastAsia="Calibri" w:hAnsi="Times New Roman" w:cs="Times New Roman"/>
          <w:b/>
        </w:rPr>
        <w:t>Rozliczenia:</w:t>
      </w:r>
    </w:p>
    <w:p w:rsidR="00EF402C" w:rsidRPr="00BE5FFD" w:rsidRDefault="00EF402C">
      <w:pPr>
        <w:spacing w:after="0" w:line="260" w:lineRule="exact"/>
        <w:rPr>
          <w:rFonts w:ascii="Times New Roman" w:eastAsia="Calibri" w:hAnsi="Times New Roman" w:cs="Times New Roman"/>
          <w:b/>
        </w:rPr>
      </w:pPr>
    </w:p>
    <w:p w:rsidR="00235383" w:rsidRPr="00BE5FFD" w:rsidRDefault="0085009A">
      <w:pPr>
        <w:numPr>
          <w:ilvl w:val="0"/>
          <w:numId w:val="6"/>
        </w:numPr>
        <w:spacing w:after="0" w:line="26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Rozliczenia turnusów NFZ (import oraz eksport do portalu SRU),</w:t>
      </w:r>
    </w:p>
    <w:p w:rsidR="00235383" w:rsidRPr="00BE5FFD" w:rsidRDefault="0085009A">
      <w:pPr>
        <w:numPr>
          <w:ilvl w:val="0"/>
          <w:numId w:val="6"/>
        </w:numPr>
        <w:spacing w:after="0" w:line="26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Rozliczenie turnusów ZUS (możliwość tworzenia wszystkich załączników do ZUS zgodnie z obowiązującą umową),</w:t>
      </w:r>
    </w:p>
    <w:p w:rsidR="00235383" w:rsidRPr="00BE5FFD" w:rsidRDefault="0085009A">
      <w:pPr>
        <w:numPr>
          <w:ilvl w:val="0"/>
          <w:numId w:val="6"/>
        </w:numPr>
        <w:spacing w:after="0" w:line="26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Rozliczenia turnusów KRUS (import oraz eksport danych),</w:t>
      </w:r>
    </w:p>
    <w:p w:rsidR="00235383" w:rsidRPr="00BE5FFD" w:rsidRDefault="0085009A">
      <w:pPr>
        <w:numPr>
          <w:ilvl w:val="0"/>
          <w:numId w:val="6"/>
        </w:numPr>
        <w:spacing w:after="0" w:line="26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Możliwość wysyłania karty szpitalnej,</w:t>
      </w:r>
    </w:p>
    <w:p w:rsidR="00235383" w:rsidRPr="00BE5FFD" w:rsidRDefault="0085009A">
      <w:pPr>
        <w:numPr>
          <w:ilvl w:val="0"/>
          <w:numId w:val="6"/>
        </w:numPr>
        <w:spacing w:after="0" w:line="26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Rozliczenia XML z Narodowym Funduszem Zdrowia (np. Kardiologia, Rehabilitacja Szpitalna, Neurologiczna, Poradnie, Ortopedia, Dializa),</w:t>
      </w:r>
    </w:p>
    <w:p w:rsidR="00235383" w:rsidRPr="00BE5FFD" w:rsidRDefault="0085009A">
      <w:pPr>
        <w:numPr>
          <w:ilvl w:val="0"/>
          <w:numId w:val="6"/>
        </w:numPr>
        <w:spacing w:after="0" w:line="26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Możliwość prowadzenia kolejek (miesięcznych, tygodniowych).</w:t>
      </w:r>
    </w:p>
    <w:p w:rsidR="00235383" w:rsidRPr="00BE5FFD" w:rsidRDefault="00235383">
      <w:pPr>
        <w:spacing w:after="0" w:line="280" w:lineRule="exact"/>
        <w:rPr>
          <w:rFonts w:ascii="Times New Roman" w:eastAsia="Calibri" w:hAnsi="Times New Roman" w:cs="Times New Roman"/>
          <w:b/>
          <w:color w:val="FF0000"/>
        </w:rPr>
      </w:pPr>
    </w:p>
    <w:p w:rsidR="00235383" w:rsidRDefault="0085009A">
      <w:pPr>
        <w:spacing w:after="0" w:line="280" w:lineRule="exact"/>
        <w:rPr>
          <w:rFonts w:ascii="Times New Roman" w:eastAsia="Calibri" w:hAnsi="Times New Roman" w:cs="Times New Roman"/>
          <w:b/>
        </w:rPr>
      </w:pPr>
      <w:r w:rsidRPr="00BE5FFD">
        <w:rPr>
          <w:rFonts w:ascii="Times New Roman" w:eastAsia="Calibri" w:hAnsi="Times New Roman" w:cs="Times New Roman"/>
          <w:b/>
        </w:rPr>
        <w:t>Generator raportów:</w:t>
      </w:r>
    </w:p>
    <w:p w:rsidR="00EF402C" w:rsidRPr="00BE5FFD" w:rsidRDefault="00EF402C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Pr="00BE5FFD" w:rsidRDefault="0085009A">
      <w:pPr>
        <w:numPr>
          <w:ilvl w:val="0"/>
          <w:numId w:val="7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Definiowanie dowolnych zestawień przy pomocy języka SQL na podstawie wszystkich wprowadzonych danych do programu,</w:t>
      </w:r>
    </w:p>
    <w:p w:rsidR="00235383" w:rsidRPr="00BE5FFD" w:rsidRDefault="0085009A">
      <w:pPr>
        <w:numPr>
          <w:ilvl w:val="0"/>
          <w:numId w:val="7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Zestawienia można oglądać na ekranie, drukować, eksportować do formatu MS Excel.</w:t>
      </w:r>
    </w:p>
    <w:p w:rsidR="00235383" w:rsidRPr="00BE5FFD" w:rsidRDefault="00235383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Default="0085009A">
      <w:pPr>
        <w:spacing w:after="0" w:line="280" w:lineRule="exact"/>
        <w:rPr>
          <w:rFonts w:ascii="Times New Roman" w:eastAsia="Calibri" w:hAnsi="Times New Roman" w:cs="Times New Roman"/>
          <w:b/>
        </w:rPr>
      </w:pPr>
      <w:r w:rsidRPr="00BE5FFD">
        <w:rPr>
          <w:rFonts w:ascii="Times New Roman" w:eastAsia="Calibri" w:hAnsi="Times New Roman" w:cs="Times New Roman"/>
          <w:b/>
        </w:rPr>
        <w:t>Przychodnia:</w:t>
      </w:r>
    </w:p>
    <w:p w:rsidR="00EF402C" w:rsidRPr="00BE5FFD" w:rsidRDefault="00EF402C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Pr="00BE5FFD" w:rsidRDefault="0085009A">
      <w:pPr>
        <w:numPr>
          <w:ilvl w:val="0"/>
          <w:numId w:val="8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Prowadzenie terminarza wizyt lekarzy,</w:t>
      </w:r>
    </w:p>
    <w:p w:rsidR="00235383" w:rsidRPr="00BE5FFD" w:rsidRDefault="0085009A">
      <w:pPr>
        <w:numPr>
          <w:ilvl w:val="0"/>
          <w:numId w:val="8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Prowadzenie dokumentacji medycznej przychodni specjalistycznej</w:t>
      </w:r>
    </w:p>
    <w:p w:rsidR="00235383" w:rsidRPr="00BE5FFD" w:rsidRDefault="0085009A">
      <w:pPr>
        <w:numPr>
          <w:ilvl w:val="0"/>
          <w:numId w:val="8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Rozliczanie porad z NFZ z wykorzystaniem JGP,</w:t>
      </w:r>
    </w:p>
    <w:p w:rsidR="00235383" w:rsidRPr="00BE5FFD" w:rsidRDefault="0085009A">
      <w:pPr>
        <w:numPr>
          <w:ilvl w:val="0"/>
          <w:numId w:val="8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Prowadzenie i raportowanie kolejek oczekujących,</w:t>
      </w:r>
    </w:p>
    <w:p w:rsidR="00235383" w:rsidRPr="00BE5FFD" w:rsidRDefault="0085009A">
      <w:pPr>
        <w:numPr>
          <w:ilvl w:val="0"/>
          <w:numId w:val="8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Możliwość połączenia wizyty lekarskiej z kuracją zabiegową.</w:t>
      </w:r>
    </w:p>
    <w:p w:rsidR="00235383" w:rsidRPr="00BE5FFD" w:rsidRDefault="00235383">
      <w:pPr>
        <w:spacing w:after="0" w:line="280" w:lineRule="exact"/>
        <w:rPr>
          <w:rFonts w:ascii="Times New Roman" w:eastAsia="Calibri" w:hAnsi="Times New Roman" w:cs="Times New Roman"/>
          <w:b/>
          <w:color w:val="FF0000"/>
        </w:rPr>
      </w:pPr>
    </w:p>
    <w:p w:rsidR="00235383" w:rsidRDefault="0085009A">
      <w:pPr>
        <w:spacing w:after="0" w:line="280" w:lineRule="exact"/>
        <w:rPr>
          <w:rFonts w:ascii="Times New Roman" w:eastAsia="Calibri" w:hAnsi="Times New Roman" w:cs="Times New Roman"/>
          <w:b/>
        </w:rPr>
      </w:pPr>
      <w:r w:rsidRPr="00BE5FFD">
        <w:rPr>
          <w:rFonts w:ascii="Times New Roman" w:eastAsia="Calibri" w:hAnsi="Times New Roman" w:cs="Times New Roman"/>
          <w:b/>
        </w:rPr>
        <w:t>Punkt zabiegowy:</w:t>
      </w:r>
    </w:p>
    <w:p w:rsidR="00EF402C" w:rsidRPr="00BE5FFD" w:rsidRDefault="00EF402C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Pr="00BE5FFD" w:rsidRDefault="0085009A">
      <w:pPr>
        <w:numPr>
          <w:ilvl w:val="0"/>
          <w:numId w:val="9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Możliwość odznaczania wykonania zabiegów,</w:t>
      </w:r>
    </w:p>
    <w:p w:rsidR="00235383" w:rsidRPr="00BE5FFD" w:rsidRDefault="0085009A">
      <w:pPr>
        <w:numPr>
          <w:ilvl w:val="0"/>
          <w:numId w:val="9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Podgląd wykorzystania bazy zabiegowej, zaplanowanych zabiegów,</w:t>
      </w:r>
    </w:p>
    <w:p w:rsidR="00235383" w:rsidRPr="00BE5FFD" w:rsidRDefault="0085009A">
      <w:pPr>
        <w:numPr>
          <w:ilvl w:val="0"/>
          <w:numId w:val="9"/>
        </w:numPr>
        <w:spacing w:after="0" w:line="280" w:lineRule="exact"/>
        <w:ind w:left="426" w:hanging="284"/>
        <w:contextualSpacing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Sprawdzanie ewidencji wykonania zabiegów.</w:t>
      </w:r>
    </w:p>
    <w:p w:rsidR="00235383" w:rsidRPr="00BE5FFD" w:rsidRDefault="00235383">
      <w:pPr>
        <w:spacing w:after="0" w:line="280" w:lineRule="exact"/>
        <w:rPr>
          <w:rFonts w:ascii="Times New Roman" w:eastAsia="Calibri" w:hAnsi="Times New Roman" w:cs="Times New Roman"/>
          <w:b/>
          <w:color w:val="FF0000"/>
        </w:rPr>
      </w:pPr>
    </w:p>
    <w:p w:rsidR="00235383" w:rsidRDefault="0085009A">
      <w:pPr>
        <w:spacing w:after="0" w:line="280" w:lineRule="exact"/>
        <w:rPr>
          <w:rFonts w:ascii="Times New Roman" w:eastAsia="Calibri" w:hAnsi="Times New Roman" w:cs="Times New Roman"/>
          <w:b/>
        </w:rPr>
      </w:pPr>
      <w:r w:rsidRPr="00BE5FFD">
        <w:rPr>
          <w:rFonts w:ascii="Times New Roman" w:eastAsia="Calibri" w:hAnsi="Times New Roman" w:cs="Times New Roman"/>
          <w:b/>
        </w:rPr>
        <w:t>Magazyn:</w:t>
      </w:r>
    </w:p>
    <w:p w:rsidR="00EF402C" w:rsidRPr="00BE5FFD" w:rsidRDefault="00EF402C">
      <w:pPr>
        <w:spacing w:after="0" w:line="280" w:lineRule="exact"/>
        <w:rPr>
          <w:rFonts w:ascii="Times New Roman" w:eastAsia="Calibri" w:hAnsi="Times New Roman" w:cs="Times New Roman"/>
          <w:b/>
        </w:rPr>
      </w:pP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Obsługa gospodarki magazynowej,</w:t>
      </w: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Możliwość tworzenia dokumentów magazynowych,</w:t>
      </w: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Sprawdzenie aktualnego stanu magazynu, obrotów magazynowych dla konkretnego towaru,</w:t>
      </w: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 xml:space="preserve"> Automatyczne tworzenie dokumentów wydania z magazynów na podstawie dokumentów sprzedażowych,</w:t>
      </w: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Generowanie całodziennych rozchodów magazynowych na podstawie sprzedaży,</w:t>
      </w: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Eksport dokumentów magazynowych do systemów FK,</w:t>
      </w: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Import faktury zakupowych z plików formacie EDI,</w:t>
      </w: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Tworzenie inwentaryzacji,</w:t>
      </w:r>
    </w:p>
    <w:p w:rsidR="00235383" w:rsidRPr="00BE5FFD" w:rsidRDefault="0085009A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Możliwość tworzenia zamówień i na ich podstawie generowania automatycznie dokumentów magazynowych,</w:t>
      </w:r>
    </w:p>
    <w:p w:rsidR="00BE5FFD" w:rsidRDefault="0085009A" w:rsidP="00BE5FFD">
      <w:pPr>
        <w:numPr>
          <w:ilvl w:val="0"/>
          <w:numId w:val="4"/>
        </w:numPr>
        <w:spacing w:after="0" w:line="280" w:lineRule="exact"/>
        <w:ind w:left="426" w:hanging="284"/>
        <w:rPr>
          <w:rFonts w:ascii="Times New Roman" w:eastAsia="Calibri" w:hAnsi="Times New Roman" w:cs="Times New Roman"/>
        </w:rPr>
      </w:pPr>
      <w:r w:rsidRPr="00BE5FFD">
        <w:rPr>
          <w:rFonts w:ascii="Times New Roman" w:eastAsia="Calibri" w:hAnsi="Times New Roman" w:cs="Times New Roman"/>
        </w:rPr>
        <w:t>Obsługa przetargów.</w:t>
      </w:r>
    </w:p>
    <w:p w:rsidR="00EF402C" w:rsidRDefault="00EF402C" w:rsidP="00EF402C">
      <w:pPr>
        <w:spacing w:after="0" w:line="280" w:lineRule="exact"/>
        <w:ind w:left="426"/>
        <w:rPr>
          <w:rFonts w:ascii="Times New Roman" w:eastAsia="Calibri" w:hAnsi="Times New Roman" w:cs="Times New Roman"/>
        </w:rPr>
      </w:pPr>
    </w:p>
    <w:p w:rsidR="00EF402C" w:rsidRDefault="00EF402C" w:rsidP="00EF402C">
      <w:pPr>
        <w:spacing w:after="0" w:line="280" w:lineRule="exact"/>
        <w:ind w:left="426"/>
        <w:rPr>
          <w:rFonts w:ascii="Times New Roman" w:eastAsia="Calibri" w:hAnsi="Times New Roman" w:cs="Times New Roman"/>
        </w:rPr>
      </w:pPr>
    </w:p>
    <w:p w:rsidR="00EF402C" w:rsidRDefault="00EF402C" w:rsidP="00EF402C">
      <w:pPr>
        <w:spacing w:after="0" w:line="280" w:lineRule="exact"/>
        <w:ind w:left="426"/>
        <w:rPr>
          <w:rFonts w:ascii="Times New Roman" w:eastAsia="Calibri" w:hAnsi="Times New Roman" w:cs="Times New Roman"/>
        </w:rPr>
      </w:pPr>
    </w:p>
    <w:p w:rsidR="00EF402C" w:rsidRPr="00EF402C" w:rsidRDefault="00EF402C" w:rsidP="00EF402C">
      <w:pPr>
        <w:spacing w:after="0" w:line="280" w:lineRule="exact"/>
        <w:ind w:left="426"/>
        <w:rPr>
          <w:rFonts w:ascii="Times New Roman" w:eastAsia="Calibri" w:hAnsi="Times New Roman" w:cs="Times New Roman"/>
        </w:rPr>
      </w:pPr>
    </w:p>
    <w:p w:rsidR="002833BB" w:rsidRDefault="002833BB" w:rsidP="0028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Dział techniczny:</w:t>
      </w:r>
    </w:p>
    <w:p w:rsidR="00EF402C" w:rsidRPr="00EF402C" w:rsidRDefault="00EF402C" w:rsidP="00283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</w:p>
    <w:p w:rsidR="002833BB" w:rsidRPr="00EF402C" w:rsidRDefault="002833BB" w:rsidP="00EF402C">
      <w:pPr>
        <w:pStyle w:val="Akapitzlist"/>
        <w:numPr>
          <w:ilvl w:val="0"/>
          <w:numId w:val="14"/>
        </w:num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Prowadzenie ewidencji urządzeń wraz z datami przeglądu urządzenia,</w:t>
      </w:r>
    </w:p>
    <w:p w:rsidR="002833BB" w:rsidRPr="00EF402C" w:rsidRDefault="002833BB" w:rsidP="00EF402C">
      <w:pPr>
        <w:pStyle w:val="Akapitzlist"/>
        <w:numPr>
          <w:ilvl w:val="0"/>
          <w:numId w:val="14"/>
        </w:num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Wyszukiwanie urządzeń, których przegląd techniczny kończy się w najbliższym czasie lub już się skończył,</w:t>
      </w:r>
    </w:p>
    <w:p w:rsidR="002833BB" w:rsidRPr="00EF402C" w:rsidRDefault="002833BB" w:rsidP="00EF402C">
      <w:pPr>
        <w:pStyle w:val="Akapitzlist"/>
        <w:numPr>
          <w:ilvl w:val="0"/>
          <w:numId w:val="14"/>
        </w:num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Dodawanie załączników w dowolnym formacie (np. instrukcje obsługi urządzenia),</w:t>
      </w:r>
    </w:p>
    <w:p w:rsidR="002833BB" w:rsidRPr="00EF402C" w:rsidRDefault="002833BB" w:rsidP="00EF402C">
      <w:pPr>
        <w:pStyle w:val="Akapitzlist"/>
        <w:numPr>
          <w:ilvl w:val="0"/>
          <w:numId w:val="14"/>
        </w:num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Prowadzenie ewidencji usterek z podziałem na miejsca usterek lub rodzaj usterek,</w:t>
      </w:r>
    </w:p>
    <w:p w:rsidR="002833BB" w:rsidRPr="00EF402C" w:rsidRDefault="002833BB" w:rsidP="00EF402C">
      <w:pPr>
        <w:pStyle w:val="Akapitzlist"/>
        <w:numPr>
          <w:ilvl w:val="0"/>
          <w:numId w:val="14"/>
        </w:num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Przypisanie zgłoszenia do pracownika technicznego,</w:t>
      </w:r>
    </w:p>
    <w:p w:rsidR="002833BB" w:rsidRPr="00EF402C" w:rsidRDefault="002833BB" w:rsidP="00EF402C">
      <w:pPr>
        <w:pStyle w:val="Akapitzlist"/>
        <w:numPr>
          <w:ilvl w:val="0"/>
          <w:numId w:val="14"/>
        </w:num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Dodawanie i wykonanie zgłoszeń z poziomu aplikacji mobilnej przeznaczonej na urządzenia z systemem Android,</w:t>
      </w:r>
    </w:p>
    <w:p w:rsidR="002833BB" w:rsidRPr="00EF402C" w:rsidRDefault="002833BB" w:rsidP="00EF402C">
      <w:pPr>
        <w:pStyle w:val="Akapitzlist"/>
        <w:numPr>
          <w:ilvl w:val="0"/>
          <w:numId w:val="14"/>
        </w:num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Wydruki list zgłoszeń z podziałem na pracowników,</w:t>
      </w:r>
    </w:p>
    <w:p w:rsidR="002833BB" w:rsidRPr="00EF402C" w:rsidRDefault="002833BB" w:rsidP="00EF402C">
      <w:pPr>
        <w:pStyle w:val="Akapitzlist"/>
        <w:numPr>
          <w:ilvl w:val="0"/>
          <w:numId w:val="14"/>
        </w:num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Dodawanie zgłoszeń przez pracowników działu </w:t>
      </w:r>
      <w:proofErr w:type="spellStart"/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hopusekeeping</w:t>
      </w:r>
      <w:proofErr w:type="spellEnd"/>
      <w:r w:rsidRPr="00EF402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2833BB" w:rsidRPr="00EF402C" w:rsidRDefault="002833BB" w:rsidP="00BE5FFD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XSpec="center" w:tblpY="-57"/>
        <w:tblW w:w="12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503"/>
        <w:gridCol w:w="5356"/>
      </w:tblGrid>
      <w:tr w:rsidR="00BE5FFD" w:rsidTr="001C497B">
        <w:trPr>
          <w:trHeight w:hRule="exact" w:val="113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FFD" w:rsidRPr="006637D0" w:rsidRDefault="00BE5FFD" w:rsidP="00BE5FFD">
            <w:pPr>
              <w:pStyle w:val="Tekstpodstawowy"/>
              <w:ind w:left="1057" w:right="-775"/>
              <w:jc w:val="center"/>
              <w:rPr>
                <w:rFonts w:ascii="Arial Narrow" w:hAnsi="Arial Narrow"/>
              </w:rPr>
            </w:pPr>
            <w:r w:rsidRPr="006637D0">
              <w:rPr>
                <w:sz w:val="18"/>
              </w:rPr>
              <w:t>..................</w:t>
            </w:r>
            <w:r>
              <w:rPr>
                <w:sz w:val="18"/>
              </w:rPr>
              <w:t>....</w:t>
            </w:r>
            <w:r w:rsidRPr="006637D0">
              <w:rPr>
                <w:sz w:val="18"/>
              </w:rPr>
              <w:t>........</w:t>
            </w:r>
            <w:r w:rsidRPr="006A568C">
              <w:t>,</w:t>
            </w:r>
            <w:r w:rsidRPr="006637D0">
              <w:t xml:space="preserve"> </w:t>
            </w:r>
            <w:r w:rsidRPr="006A568C">
              <w:t>dnia</w:t>
            </w:r>
            <w:r w:rsidRPr="006637D0">
              <w:t xml:space="preserve"> </w:t>
            </w:r>
            <w:r w:rsidRPr="006637D0">
              <w:rPr>
                <w:sz w:val="18"/>
              </w:rPr>
              <w:t>......................</w:t>
            </w:r>
            <w:r w:rsidRPr="006637D0">
              <w:t xml:space="preserve"> </w:t>
            </w:r>
            <w:r w:rsidRPr="006A568C">
              <w:t>r.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FFD" w:rsidRDefault="00BE5FFD" w:rsidP="001C497B">
            <w:pPr>
              <w:pStyle w:val="Tekstpodstawow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FFD" w:rsidRPr="00BE5FFD" w:rsidRDefault="00BE5FFD" w:rsidP="00BE5FFD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FD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</w:t>
            </w:r>
          </w:p>
          <w:p w:rsidR="00BE5FFD" w:rsidRPr="00BE5FFD" w:rsidRDefault="00BE5FFD" w:rsidP="00BE5FFD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FFD">
              <w:rPr>
                <w:rFonts w:ascii="Times New Roman" w:hAnsi="Times New Roman" w:cs="Times New Roman"/>
                <w:sz w:val="18"/>
                <w:szCs w:val="18"/>
              </w:rPr>
              <w:t>(podpisy i pieczęcie osób upoważnionych</w:t>
            </w:r>
          </w:p>
          <w:p w:rsidR="00BE5FFD" w:rsidRDefault="00BE5FFD" w:rsidP="00BE5FFD">
            <w:pPr>
              <w:pStyle w:val="Tekstpodstawowy"/>
              <w:spacing w:after="0"/>
              <w:jc w:val="center"/>
              <w:rPr>
                <w:rFonts w:ascii="Arial Narrow" w:hAnsi="Arial Narrow"/>
              </w:rPr>
            </w:pPr>
            <w:r w:rsidRPr="00BE5FFD">
              <w:rPr>
                <w:rFonts w:ascii="Times New Roman" w:hAnsi="Times New Roman" w:cs="Times New Roman"/>
                <w:sz w:val="18"/>
                <w:szCs w:val="18"/>
              </w:rPr>
              <w:t>do reprezentowania wykonawcy)</w:t>
            </w:r>
          </w:p>
        </w:tc>
      </w:tr>
    </w:tbl>
    <w:p w:rsidR="00BE5FFD" w:rsidRDefault="00BE5FFD" w:rsidP="00BE5FFD"/>
    <w:p w:rsidR="00BE5FFD" w:rsidRDefault="00BE5FFD" w:rsidP="00BE5FFD"/>
    <w:p w:rsidR="00BE5FFD" w:rsidRDefault="00BE5FFD" w:rsidP="00BE5FFD">
      <w:pPr>
        <w:pStyle w:val="Tekstpodstawowy3"/>
      </w:pPr>
    </w:p>
    <w:p w:rsidR="00235383" w:rsidRPr="00BE5FFD" w:rsidRDefault="00BE5FFD" w:rsidP="00BE5FFD">
      <w:pPr>
        <w:pStyle w:val="Tekstpodstawowy2"/>
        <w:ind w:right="28"/>
        <w:jc w:val="right"/>
      </w:pPr>
      <w:r>
        <w:t xml:space="preserve"> </w:t>
      </w:r>
    </w:p>
    <w:sectPr w:rsidR="00235383" w:rsidRPr="00BE5FFD">
      <w:footerReference w:type="default" r:id="rId8"/>
      <w:pgSz w:w="11906" w:h="16838"/>
      <w:pgMar w:top="794" w:right="1134" w:bottom="567" w:left="1134" w:header="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DE" w:rsidRDefault="00FF2DDE">
      <w:pPr>
        <w:spacing w:after="0" w:line="240" w:lineRule="auto"/>
      </w:pPr>
      <w:r>
        <w:separator/>
      </w:r>
    </w:p>
  </w:endnote>
  <w:endnote w:type="continuationSeparator" w:id="0">
    <w:p w:rsidR="00FF2DDE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Cambria"/>
    <w:panose1 w:val="020B0604020202020204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872686"/>
      <w:docPartObj>
        <w:docPartGallery w:val="Page Numbers (Bottom of Page)"/>
        <w:docPartUnique/>
      </w:docPartObj>
    </w:sdtPr>
    <w:sdtEndPr/>
    <w:sdtContent>
      <w:p w:rsidR="00235383" w:rsidRDefault="0085009A">
        <w:pPr>
          <w:pStyle w:val="Stopka"/>
          <w:tabs>
            <w:tab w:val="left" w:pos="357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>
          <w:rPr>
            <w:rFonts w:ascii="Open Sans" w:hAnsi="Open Sans" w:cs="Open Sans"/>
            <w:sz w:val="16"/>
            <w:szCs w:val="16"/>
          </w:rPr>
          <w:fldChar w:fldCharType="begin"/>
        </w:r>
        <w:r>
          <w:rPr>
            <w:rFonts w:ascii="Open Sans" w:hAnsi="Open Sans" w:cs="Open Sans"/>
            <w:sz w:val="16"/>
            <w:szCs w:val="16"/>
          </w:rPr>
          <w:instrText>PAGE</w:instrText>
        </w:r>
        <w:r>
          <w:rPr>
            <w:rFonts w:ascii="Open Sans" w:hAnsi="Open Sans" w:cs="Open Sans"/>
            <w:sz w:val="16"/>
            <w:szCs w:val="16"/>
          </w:rPr>
          <w:fldChar w:fldCharType="separate"/>
        </w:r>
        <w:r>
          <w:rPr>
            <w:rFonts w:ascii="Open Sans" w:hAnsi="Open Sans" w:cs="Open Sans"/>
            <w:sz w:val="16"/>
            <w:szCs w:val="16"/>
          </w:rPr>
          <w:t>3</w:t>
        </w:r>
        <w:r>
          <w:rPr>
            <w:rFonts w:ascii="Open Sans" w:hAnsi="Open Sans" w:cs="Open Sans"/>
            <w:sz w:val="16"/>
            <w:szCs w:val="16"/>
          </w:rPr>
          <w:fldChar w:fldCharType="end"/>
        </w:r>
        <w:r>
          <w:rPr>
            <w:rFonts w:ascii="Open Sans" w:hAnsi="Open Sans" w:cs="Open Sans"/>
            <w:sz w:val="16"/>
            <w:szCs w:val="16"/>
          </w:rPr>
          <w:t>/</w:t>
        </w:r>
        <w:r w:rsidR="00BE5FFD">
          <w:rPr>
            <w:rFonts w:ascii="Open Sans" w:hAnsi="Open Sans" w:cs="Open Sans"/>
            <w:sz w:val="16"/>
            <w:szCs w:val="16"/>
          </w:rPr>
          <w:t>3</w:t>
        </w:r>
      </w:p>
    </w:sdtContent>
  </w:sdt>
  <w:p w:rsidR="00235383" w:rsidRDefault="00235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DE" w:rsidRDefault="00FF2DDE">
      <w:pPr>
        <w:spacing w:after="0" w:line="240" w:lineRule="auto"/>
      </w:pPr>
      <w:r>
        <w:separator/>
      </w:r>
    </w:p>
  </w:footnote>
  <w:footnote w:type="continuationSeparator" w:id="0">
    <w:p w:rsidR="00FF2DDE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1DE9"/>
    <w:multiLevelType w:val="multilevel"/>
    <w:tmpl w:val="3A3A5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F7AAA"/>
    <w:multiLevelType w:val="hybridMultilevel"/>
    <w:tmpl w:val="D4344752"/>
    <w:lvl w:ilvl="0" w:tplc="B874DE7C">
      <w:numFmt w:val="bullet"/>
      <w:lvlText w:val="·"/>
      <w:lvlJc w:val="left"/>
      <w:pPr>
        <w:ind w:left="886" w:hanging="4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D01096"/>
    <w:multiLevelType w:val="multilevel"/>
    <w:tmpl w:val="FA8A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43E5C"/>
    <w:multiLevelType w:val="hybridMultilevel"/>
    <w:tmpl w:val="FB7C8BD4"/>
    <w:lvl w:ilvl="0" w:tplc="D438EF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9D1121"/>
    <w:multiLevelType w:val="multilevel"/>
    <w:tmpl w:val="BBAC5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975471B"/>
    <w:multiLevelType w:val="multilevel"/>
    <w:tmpl w:val="1B1A0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039AA"/>
    <w:multiLevelType w:val="hybridMultilevel"/>
    <w:tmpl w:val="E52C6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4C6B7E"/>
    <w:multiLevelType w:val="multilevel"/>
    <w:tmpl w:val="080E5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5E2C7D"/>
    <w:multiLevelType w:val="multilevel"/>
    <w:tmpl w:val="F3F22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13438B"/>
    <w:multiLevelType w:val="multilevel"/>
    <w:tmpl w:val="C3F63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6D4147"/>
    <w:multiLevelType w:val="multilevel"/>
    <w:tmpl w:val="124A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A70B6"/>
    <w:multiLevelType w:val="multilevel"/>
    <w:tmpl w:val="810C4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AC70CF"/>
    <w:multiLevelType w:val="hybridMultilevel"/>
    <w:tmpl w:val="7FEE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C7168">
      <w:numFmt w:val="bullet"/>
      <w:lvlText w:val="·"/>
      <w:lvlJc w:val="left"/>
      <w:pPr>
        <w:ind w:left="1540" w:hanging="4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8099C"/>
    <w:multiLevelType w:val="multilevel"/>
    <w:tmpl w:val="8A14A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83"/>
    <w:rsid w:val="00235383"/>
    <w:rsid w:val="002833BB"/>
    <w:rsid w:val="0085009A"/>
    <w:rsid w:val="008F099A"/>
    <w:rsid w:val="00963CA7"/>
    <w:rsid w:val="00BE5FFD"/>
    <w:rsid w:val="00E4631A"/>
    <w:rsid w:val="00EF402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81B3"/>
  <w15:docId w15:val="{8E921234-059B-7744-BB51-D7B9337B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5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542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50D1E"/>
  </w:style>
  <w:style w:type="character" w:customStyle="1" w:styleId="StopkaZnak">
    <w:name w:val="Stopka Znak"/>
    <w:basedOn w:val="Domylnaczcionkaakapitu"/>
    <w:link w:val="Stopka"/>
    <w:uiPriority w:val="99"/>
    <w:qFormat/>
    <w:rsid w:val="00E50D1E"/>
  </w:style>
  <w:style w:type="character" w:customStyle="1" w:styleId="czeinternetowe">
    <w:name w:val="Łącze internetowe"/>
    <w:basedOn w:val="Domylnaczcionkaakapitu"/>
    <w:uiPriority w:val="99"/>
    <w:unhideWhenUsed/>
    <w:rsid w:val="00BF0F13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Calibri" w:hAnsi="Calibri"/>
      <w:sz w:val="20"/>
      <w:szCs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sz w:val="20"/>
      <w:szCs w:val="1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Calibri" w:hAnsi="Calibri"/>
      <w:sz w:val="20"/>
      <w:szCs w:val="1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  <w:szCs w:val="1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20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Calibri" w:hAnsi="Calibri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16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16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16"/>
      <w:szCs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z w:val="16"/>
      <w:szCs w:val="16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sz w:val="16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sz w:val="16"/>
      <w:szCs w:val="16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z w:val="20"/>
      <w:szCs w:val="16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sz w:val="16"/>
      <w:szCs w:val="16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50D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Numerowanie,List Paragraph,Akapit z listą BS,lp1,Preambuła,L1,Akapit z listą5,T_SZ_List Paragraph,normalny tekst,Wypunktowanie,zwykły tekst"/>
    <w:basedOn w:val="Normalny"/>
    <w:link w:val="AkapitzlistZnak"/>
    <w:uiPriority w:val="34"/>
    <w:qFormat/>
    <w:rsid w:val="00E970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54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50D1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9B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718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38F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F434D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lp1 Znak,Preambuła Znak,L1 Znak,Akapit z listą5 Znak,T_SZ_List Paragraph Znak,normalny tekst Znak,Wypunktowanie Znak,zwykły tekst Znak"/>
    <w:link w:val="Akapitzlist"/>
    <w:uiPriority w:val="34"/>
    <w:qFormat/>
    <w:rsid w:val="00BE5FFD"/>
  </w:style>
  <w:style w:type="paragraph" w:styleId="Tekstpodstawowy2">
    <w:name w:val="Body Text 2"/>
    <w:basedOn w:val="Normalny"/>
    <w:link w:val="Tekstpodstawowy2Znak"/>
    <w:uiPriority w:val="99"/>
    <w:unhideWhenUsed/>
    <w:rsid w:val="00BE5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FF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5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FFD"/>
    <w:rPr>
      <w:sz w:val="16"/>
      <w:szCs w:val="16"/>
    </w:rPr>
  </w:style>
  <w:style w:type="paragraph" w:customStyle="1" w:styleId="ZnakZnakZnakZnakZnakZnakZnakZnakZnak1ZnakZnakZnak">
    <w:name w:val="Znak Znak Znak Znak Znak Znak Znak Znak Znak1 Znak Znak Znak"/>
    <w:basedOn w:val="Normalny"/>
    <w:rsid w:val="00BE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C2F0-3F88-4B45-AD2F-6022F577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1079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Januszek</dc:creator>
  <dc:description/>
  <cp:lastModifiedBy>Izabela Kańkowska</cp:lastModifiedBy>
  <cp:revision>10</cp:revision>
  <cp:lastPrinted>2018-09-10T09:09:00Z</cp:lastPrinted>
  <dcterms:created xsi:type="dcterms:W3CDTF">2018-11-19T20:45:00Z</dcterms:created>
  <dcterms:modified xsi:type="dcterms:W3CDTF">2019-01-03T13:29:00Z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