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92A15" w14:textId="42D729FB" w:rsidR="00095FD5" w:rsidRDefault="00000000">
      <w:pPr>
        <w:spacing w:line="276" w:lineRule="auto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ZARZĄDZENIE NR RZW.06</w:t>
      </w:r>
      <w:r w:rsidR="00FE1B8F">
        <w:rPr>
          <w:rFonts w:ascii="Arial" w:hAnsi="Arial"/>
          <w:b/>
          <w:bCs/>
        </w:rPr>
        <w:t>3</w:t>
      </w:r>
      <w:r>
        <w:rPr>
          <w:rFonts w:ascii="Arial" w:hAnsi="Arial"/>
          <w:b/>
          <w:bCs/>
        </w:rPr>
        <w:t>.202</w:t>
      </w:r>
      <w:r w:rsidR="00FE1B8F">
        <w:rPr>
          <w:rFonts w:ascii="Arial" w:hAnsi="Arial"/>
          <w:b/>
          <w:bCs/>
        </w:rPr>
        <w:t>6</w:t>
      </w:r>
    </w:p>
    <w:p w14:paraId="21D06A88" w14:textId="77777777" w:rsidR="00095FD5" w:rsidRDefault="00000000">
      <w:pPr>
        <w:spacing w:line="276" w:lineRule="auto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WÓJTA GMINY RUDNIK</w:t>
      </w:r>
    </w:p>
    <w:p w14:paraId="5393A378" w14:textId="78F2CF50" w:rsidR="00095FD5" w:rsidRDefault="00000000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/>
        </w:rPr>
        <w:t xml:space="preserve">z dnia </w:t>
      </w:r>
      <w:r w:rsidR="00FE1B8F">
        <w:rPr>
          <w:rFonts w:ascii="Arial" w:hAnsi="Arial"/>
        </w:rPr>
        <w:t>6</w:t>
      </w:r>
      <w:r>
        <w:rPr>
          <w:rFonts w:ascii="Arial" w:hAnsi="Arial"/>
        </w:rPr>
        <w:t xml:space="preserve"> </w:t>
      </w:r>
      <w:r w:rsidR="00FE1B8F">
        <w:rPr>
          <w:rFonts w:ascii="Arial" w:hAnsi="Arial"/>
        </w:rPr>
        <w:t>lipc</w:t>
      </w:r>
      <w:r>
        <w:rPr>
          <w:rFonts w:ascii="Arial" w:hAnsi="Arial"/>
        </w:rPr>
        <w:t>a 202</w:t>
      </w:r>
      <w:r w:rsidR="00FE1B8F">
        <w:rPr>
          <w:rFonts w:ascii="Arial" w:hAnsi="Arial"/>
        </w:rPr>
        <w:t>6</w:t>
      </w:r>
      <w:r>
        <w:rPr>
          <w:rFonts w:ascii="Arial" w:hAnsi="Arial"/>
        </w:rPr>
        <w:t>r.</w:t>
      </w:r>
    </w:p>
    <w:p w14:paraId="61F3180B" w14:textId="77777777" w:rsidR="00095FD5" w:rsidRDefault="00000000">
      <w:pPr>
        <w:spacing w:line="276" w:lineRule="auto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w sprawie podania do publicznej wiadomości </w:t>
      </w:r>
    </w:p>
    <w:p w14:paraId="45EE5BF3" w14:textId="1A36FF9F" w:rsidR="00095FD5" w:rsidRDefault="00000000">
      <w:pPr>
        <w:spacing w:line="276" w:lineRule="auto"/>
        <w:jc w:val="center"/>
        <w:rPr>
          <w:rFonts w:ascii="Arial" w:hAnsi="Arial"/>
          <w:b/>
          <w:bCs/>
        </w:rPr>
      </w:pPr>
      <w:bookmarkStart w:id="0" w:name="__DdeLink__105_2347210858"/>
      <w:r>
        <w:rPr>
          <w:rFonts w:ascii="Arial" w:hAnsi="Arial"/>
          <w:b/>
          <w:bCs/>
        </w:rPr>
        <w:t>wykazu nieruchomości przeznaczonych do</w:t>
      </w:r>
      <w:bookmarkEnd w:id="0"/>
      <w:r>
        <w:rPr>
          <w:rFonts w:ascii="Arial" w:hAnsi="Arial"/>
          <w:b/>
          <w:bCs/>
        </w:rPr>
        <w:t xml:space="preserve"> </w:t>
      </w:r>
      <w:r w:rsidR="00145DE4">
        <w:rPr>
          <w:rFonts w:ascii="Arial" w:hAnsi="Arial"/>
          <w:b/>
          <w:bCs/>
        </w:rPr>
        <w:t xml:space="preserve">oddania w </w:t>
      </w:r>
      <w:r>
        <w:rPr>
          <w:rFonts w:ascii="Arial" w:hAnsi="Arial"/>
          <w:b/>
          <w:bCs/>
        </w:rPr>
        <w:t>uży</w:t>
      </w:r>
      <w:r w:rsidR="00FE1B8F">
        <w:rPr>
          <w:rFonts w:ascii="Arial" w:hAnsi="Arial"/>
          <w:b/>
          <w:bCs/>
        </w:rPr>
        <w:t>tkowani</w:t>
      </w:r>
      <w:r w:rsidR="00145DE4">
        <w:rPr>
          <w:rFonts w:ascii="Arial" w:hAnsi="Arial"/>
          <w:b/>
          <w:bCs/>
        </w:rPr>
        <w:t>e</w:t>
      </w:r>
    </w:p>
    <w:p w14:paraId="644A6014" w14:textId="77777777" w:rsidR="00095FD5" w:rsidRDefault="00095FD5">
      <w:pPr>
        <w:spacing w:line="480" w:lineRule="auto"/>
        <w:jc w:val="center"/>
        <w:rPr>
          <w:rFonts w:ascii="Arial" w:hAnsi="Arial"/>
        </w:rPr>
      </w:pPr>
    </w:p>
    <w:p w14:paraId="1454C133" w14:textId="1ABDD793" w:rsidR="00095FD5" w:rsidRDefault="00000000">
      <w:pPr>
        <w:spacing w:line="276" w:lineRule="auto"/>
        <w:jc w:val="both"/>
        <w:rPr>
          <w:rFonts w:ascii="Arial" w:hAnsi="Arial"/>
        </w:rPr>
      </w:pPr>
      <w:r>
        <w:rPr>
          <w:rFonts w:ascii="Arial" w:hAnsi="Arial"/>
        </w:rPr>
        <w:tab/>
        <w:t>Na podstawie art. 30 ust. 2 pkt 3 ustawy z dnia 8 marca 1990r. o samorządzie gminnym (t. j. Dz. U. z 202</w:t>
      </w:r>
      <w:r w:rsidR="00FE1B8F">
        <w:rPr>
          <w:rFonts w:ascii="Arial" w:hAnsi="Arial"/>
        </w:rPr>
        <w:t>6</w:t>
      </w:r>
      <w:r>
        <w:rPr>
          <w:rFonts w:ascii="Arial" w:hAnsi="Arial"/>
        </w:rPr>
        <w:t>r. Poz.</w:t>
      </w:r>
      <w:r w:rsidR="00FE1B8F">
        <w:rPr>
          <w:rFonts w:ascii="Arial" w:hAnsi="Arial"/>
        </w:rPr>
        <w:t xml:space="preserve"> 662</w:t>
      </w:r>
      <w:r>
        <w:rPr>
          <w:rFonts w:ascii="Arial" w:hAnsi="Arial"/>
        </w:rPr>
        <w:t>) oraz art. 35 ust. 1 i 2 ustawy z dnia 21 sierpnia 1997r. o gospodarce nieruchomościami (t. j. Dz. U. z 202</w:t>
      </w:r>
      <w:r w:rsidR="00FE1B8F">
        <w:rPr>
          <w:rFonts w:ascii="Arial" w:hAnsi="Arial"/>
        </w:rPr>
        <w:t>6</w:t>
      </w:r>
      <w:r>
        <w:rPr>
          <w:rFonts w:ascii="Arial" w:hAnsi="Arial"/>
        </w:rPr>
        <w:t>r. poz. 3</w:t>
      </w:r>
      <w:r w:rsidR="00FE1B8F">
        <w:rPr>
          <w:rFonts w:ascii="Arial" w:hAnsi="Arial"/>
        </w:rPr>
        <w:t>99</w:t>
      </w:r>
      <w:r>
        <w:rPr>
          <w:rFonts w:ascii="Arial" w:hAnsi="Arial"/>
        </w:rPr>
        <w:t>)</w:t>
      </w:r>
    </w:p>
    <w:p w14:paraId="12848484" w14:textId="77777777" w:rsidR="00095FD5" w:rsidRDefault="00095FD5">
      <w:pPr>
        <w:spacing w:line="276" w:lineRule="auto"/>
        <w:jc w:val="both"/>
        <w:rPr>
          <w:rFonts w:ascii="Arial" w:hAnsi="Arial"/>
        </w:rPr>
      </w:pPr>
    </w:p>
    <w:p w14:paraId="00DC7E45" w14:textId="77777777" w:rsidR="00095FD5" w:rsidRDefault="00000000">
      <w:pPr>
        <w:spacing w:line="276" w:lineRule="auto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WÓJT GMINY RUDNIK</w:t>
      </w:r>
    </w:p>
    <w:p w14:paraId="25E4C707" w14:textId="77777777" w:rsidR="00095FD5" w:rsidRDefault="00000000">
      <w:pPr>
        <w:spacing w:line="276" w:lineRule="auto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zarządza, co następuje:</w:t>
      </w:r>
    </w:p>
    <w:p w14:paraId="54B42698" w14:textId="77777777" w:rsidR="00095FD5" w:rsidRDefault="00095FD5">
      <w:pPr>
        <w:spacing w:line="276" w:lineRule="auto"/>
        <w:jc w:val="center"/>
        <w:rPr>
          <w:rFonts w:ascii="Arial" w:hAnsi="Arial"/>
        </w:rPr>
      </w:pPr>
    </w:p>
    <w:p w14:paraId="1E396C66" w14:textId="77777777" w:rsidR="00095FD5" w:rsidRDefault="00000000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/>
        </w:rPr>
        <w:t>§ 1</w:t>
      </w:r>
    </w:p>
    <w:p w14:paraId="1C0058AD" w14:textId="77777777" w:rsidR="00095FD5" w:rsidRDefault="00095FD5">
      <w:pPr>
        <w:spacing w:line="276" w:lineRule="auto"/>
        <w:jc w:val="both"/>
        <w:rPr>
          <w:rFonts w:ascii="Arial" w:hAnsi="Arial"/>
        </w:rPr>
      </w:pPr>
    </w:p>
    <w:p w14:paraId="5456B399" w14:textId="1ABC0041" w:rsidR="00095FD5" w:rsidRDefault="00000000">
      <w:pPr>
        <w:spacing w:line="276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1. Podać do publicznej wiadomości wykaz nieruchomości przeznaczonej do </w:t>
      </w:r>
      <w:r w:rsidR="00145DE4">
        <w:rPr>
          <w:rFonts w:ascii="Arial" w:hAnsi="Arial"/>
        </w:rPr>
        <w:t xml:space="preserve">oddania w </w:t>
      </w:r>
      <w:r>
        <w:rPr>
          <w:rFonts w:ascii="Arial" w:hAnsi="Arial"/>
        </w:rPr>
        <w:t>uży</w:t>
      </w:r>
      <w:r w:rsidR="00FE1B8F">
        <w:rPr>
          <w:rFonts w:ascii="Arial" w:hAnsi="Arial"/>
        </w:rPr>
        <w:t>tkowa</w:t>
      </w:r>
      <w:r>
        <w:rPr>
          <w:rFonts w:ascii="Arial" w:hAnsi="Arial"/>
        </w:rPr>
        <w:t>ni</w:t>
      </w:r>
      <w:r w:rsidR="00145DE4">
        <w:rPr>
          <w:rFonts w:ascii="Arial" w:hAnsi="Arial"/>
        </w:rPr>
        <w:t>e</w:t>
      </w:r>
      <w:r>
        <w:rPr>
          <w:rFonts w:ascii="Arial" w:hAnsi="Arial"/>
        </w:rPr>
        <w:t>.</w:t>
      </w:r>
    </w:p>
    <w:p w14:paraId="1D34CAC1" w14:textId="77777777" w:rsidR="00095FD5" w:rsidRDefault="00000000">
      <w:pPr>
        <w:spacing w:line="276" w:lineRule="auto"/>
        <w:jc w:val="both"/>
        <w:rPr>
          <w:rFonts w:ascii="Arial" w:hAnsi="Arial"/>
        </w:rPr>
      </w:pPr>
      <w:r>
        <w:rPr>
          <w:rFonts w:ascii="Arial" w:hAnsi="Arial"/>
        </w:rPr>
        <w:t>2. Wykaz stanowi Załącznik nr 1 do niniejszego Zarządzenia.</w:t>
      </w:r>
    </w:p>
    <w:p w14:paraId="0D52FD3F" w14:textId="77777777" w:rsidR="00095FD5" w:rsidRDefault="00000000">
      <w:pPr>
        <w:spacing w:line="276" w:lineRule="auto"/>
        <w:jc w:val="both"/>
        <w:rPr>
          <w:rFonts w:ascii="Arial" w:hAnsi="Arial"/>
        </w:rPr>
      </w:pPr>
      <w:r>
        <w:rPr>
          <w:rFonts w:ascii="Arial" w:hAnsi="Arial"/>
        </w:rPr>
        <w:t>3. Wykaz zostanie zamieszczony:</w:t>
      </w:r>
    </w:p>
    <w:p w14:paraId="43CA1707" w14:textId="77777777" w:rsidR="00095FD5" w:rsidRDefault="00000000">
      <w:pPr>
        <w:spacing w:line="276" w:lineRule="auto"/>
        <w:jc w:val="both"/>
        <w:rPr>
          <w:rFonts w:ascii="Arial" w:hAnsi="Arial"/>
        </w:rPr>
      </w:pPr>
      <w:r>
        <w:rPr>
          <w:rFonts w:ascii="Arial" w:hAnsi="Arial"/>
        </w:rPr>
        <w:tab/>
        <w:t>a) na tablicy ogłoszeń Urzędu Gminy Rudnik</w:t>
      </w:r>
    </w:p>
    <w:p w14:paraId="3AE249C6" w14:textId="77777777" w:rsidR="00095FD5" w:rsidRDefault="00000000">
      <w:pPr>
        <w:spacing w:line="276" w:lineRule="auto"/>
        <w:jc w:val="both"/>
        <w:rPr>
          <w:rFonts w:ascii="Arial" w:hAnsi="Arial"/>
        </w:rPr>
      </w:pPr>
      <w:r>
        <w:rPr>
          <w:rFonts w:ascii="Arial" w:hAnsi="Arial"/>
        </w:rPr>
        <w:tab/>
        <w:t>b) na stronie Biuletynu Informacji Publicznej Gminy Rudnik</w:t>
      </w:r>
    </w:p>
    <w:p w14:paraId="16350FCB" w14:textId="77777777" w:rsidR="00095FD5" w:rsidRDefault="00000000">
      <w:pPr>
        <w:spacing w:line="276" w:lineRule="auto"/>
        <w:jc w:val="both"/>
        <w:rPr>
          <w:rFonts w:ascii="Arial" w:hAnsi="Arial"/>
        </w:rPr>
      </w:pPr>
      <w:r>
        <w:rPr>
          <w:rFonts w:ascii="Arial" w:hAnsi="Arial"/>
        </w:rPr>
        <w:tab/>
        <w:t>c) w lokalnej prasie.</w:t>
      </w:r>
    </w:p>
    <w:p w14:paraId="0CAB9094" w14:textId="77777777" w:rsidR="00095FD5" w:rsidRDefault="00095FD5">
      <w:pPr>
        <w:spacing w:line="276" w:lineRule="auto"/>
        <w:jc w:val="both"/>
        <w:rPr>
          <w:rFonts w:ascii="Arial" w:hAnsi="Arial"/>
        </w:rPr>
      </w:pPr>
    </w:p>
    <w:p w14:paraId="2CD6293A" w14:textId="77777777" w:rsidR="00095FD5" w:rsidRDefault="00000000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/>
        </w:rPr>
        <w:t>§ 2</w:t>
      </w:r>
    </w:p>
    <w:p w14:paraId="2EF85709" w14:textId="77777777" w:rsidR="00095FD5" w:rsidRDefault="00095FD5">
      <w:pPr>
        <w:spacing w:line="276" w:lineRule="auto"/>
        <w:jc w:val="both"/>
        <w:rPr>
          <w:rFonts w:ascii="Arial" w:hAnsi="Arial"/>
        </w:rPr>
      </w:pPr>
    </w:p>
    <w:p w14:paraId="082FBA42" w14:textId="77777777" w:rsidR="00095FD5" w:rsidRDefault="00000000">
      <w:pPr>
        <w:spacing w:line="276" w:lineRule="auto"/>
        <w:jc w:val="both"/>
      </w:pPr>
      <w:r>
        <w:rPr>
          <w:rFonts w:ascii="Arial" w:hAnsi="Arial"/>
        </w:rPr>
        <w:t>Zarządzenie wchodzi w życie z dniem podjęcia.</w:t>
      </w:r>
    </w:p>
    <w:sectPr w:rsidR="00095FD5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466D3" w14:textId="77777777" w:rsidR="000B4CF9" w:rsidRDefault="000B4CF9">
      <w:r>
        <w:separator/>
      </w:r>
    </w:p>
  </w:endnote>
  <w:endnote w:type="continuationSeparator" w:id="0">
    <w:p w14:paraId="13840D88" w14:textId="77777777" w:rsidR="000B4CF9" w:rsidRDefault="000B4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27062" w14:textId="77777777" w:rsidR="000B4CF9" w:rsidRDefault="000B4CF9">
      <w:r>
        <w:separator/>
      </w:r>
    </w:p>
  </w:footnote>
  <w:footnote w:type="continuationSeparator" w:id="0">
    <w:p w14:paraId="4351C792" w14:textId="77777777" w:rsidR="000B4CF9" w:rsidRDefault="000B4C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5FD5"/>
    <w:rsid w:val="00095FD5"/>
    <w:rsid w:val="000B4CF9"/>
    <w:rsid w:val="00145DE4"/>
    <w:rsid w:val="00D0694C"/>
    <w:rsid w:val="00FE1B8F"/>
    <w:rsid w:val="211D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322A5"/>
  <w15:docId w15:val="{94B80490-D4B5-4B64-A919-6868CB8BC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List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uppressAutoHyphens/>
    </w:pPr>
    <w:rPr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qFormat/>
    <w:pPr>
      <w:spacing w:after="140" w:line="276" w:lineRule="auto"/>
    </w:pPr>
  </w:style>
  <w:style w:type="paragraph" w:styleId="Legenda">
    <w:name w:val="caption"/>
    <w:basedOn w:val="Normalny"/>
    <w:next w:val="Normalny"/>
    <w:qFormat/>
    <w:pPr>
      <w:suppressLineNumbers/>
      <w:spacing w:before="120" w:after="120"/>
    </w:pPr>
    <w:rPr>
      <w:i/>
      <w:iCs/>
    </w:rPr>
  </w:style>
  <w:style w:type="paragraph" w:styleId="Lista">
    <w:name w:val="List"/>
    <w:basedOn w:val="Tekstpodstawowy"/>
    <w:qFormat/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Indeks">
    <w:name w:val="Indeks"/>
    <w:basedOn w:val="Normalny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118</Words>
  <Characters>710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swawrzinek</dc:creator>
  <cp:lastModifiedBy>Sylwia Wawrzinek</cp:lastModifiedBy>
  <cp:revision>9</cp:revision>
  <cp:lastPrinted>2022-04-20T16:09:00Z</cp:lastPrinted>
  <dcterms:created xsi:type="dcterms:W3CDTF">2021-07-30T08:34:00Z</dcterms:created>
  <dcterms:modified xsi:type="dcterms:W3CDTF">2026-07-06T08:23:00Z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1045-11.2.0.11417</vt:lpwstr>
  </property>
  <property fmtid="{D5CDD505-2E9C-101B-9397-08002B2CF9AE}" pid="3" name="ICV">
    <vt:lpwstr>3BA5181CEEEA43EA98CD24CE6EFA852C</vt:lpwstr>
  </property>
</Properties>
</file>