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A69F" w14:textId="77777777" w:rsidR="00D16C56" w:rsidRDefault="00D16C56">
      <w:pPr>
        <w:jc w:val="center"/>
        <w:rPr>
          <w:b/>
          <w:bCs/>
          <w:sz w:val="24"/>
          <w:szCs w:val="24"/>
        </w:rPr>
      </w:pPr>
    </w:p>
    <w:p w14:paraId="48C86468" w14:textId="3BC33F2B" w:rsidR="009F7221" w:rsidRDefault="0018459B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WYKAZ NIERUCHOMOŚCI PRZEZNACZONYCH DO </w:t>
      </w:r>
      <w:r w:rsidR="00AC3DEA">
        <w:rPr>
          <w:b/>
          <w:bCs/>
          <w:sz w:val="24"/>
          <w:szCs w:val="24"/>
        </w:rPr>
        <w:t>ODDANIA W NAJEM</w:t>
      </w:r>
    </w:p>
    <w:p w14:paraId="4AC0D348" w14:textId="6D95CAE5" w:rsidR="009F7221" w:rsidRDefault="0018459B">
      <w:pPr>
        <w:jc w:val="center"/>
      </w:pPr>
      <w:r>
        <w:t>Na podstawie art. 35 ustawy z dnia 21 sierpnia 1997r. o gospodarce nieruchomościami (t. j. Dz. U. z 202</w:t>
      </w:r>
      <w:r w:rsidR="00436CFC">
        <w:t>4</w:t>
      </w:r>
      <w:r>
        <w:t xml:space="preserve"> r. poz. 1</w:t>
      </w:r>
      <w:r w:rsidR="00436CFC">
        <w:t>145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="00AC3DEA">
        <w:t xml:space="preserve">Dyrektor Zespołu </w:t>
      </w:r>
      <w:proofErr w:type="spellStart"/>
      <w:r w:rsidR="00AC3DEA">
        <w:t>Szkolno</w:t>
      </w:r>
      <w:proofErr w:type="spellEnd"/>
      <w:r w:rsidR="00AC3DEA">
        <w:t xml:space="preserve"> – Przedszkolnego w Rudniku</w:t>
      </w:r>
      <w:r>
        <w:t xml:space="preserve"> podaje do publicznej wiadomości wykaz nieruchomości przeznaczonych do </w:t>
      </w:r>
      <w:r w:rsidR="00AC3DEA">
        <w:t>oddania w najem</w:t>
      </w:r>
    </w:p>
    <w:tbl>
      <w:tblPr>
        <w:tblStyle w:val="Tabela-Siatka"/>
        <w:tblW w:w="15420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3"/>
        <w:gridCol w:w="914"/>
        <w:gridCol w:w="1035"/>
        <w:gridCol w:w="1138"/>
        <w:gridCol w:w="1635"/>
        <w:gridCol w:w="3527"/>
        <w:gridCol w:w="2654"/>
        <w:gridCol w:w="1311"/>
        <w:gridCol w:w="1021"/>
        <w:gridCol w:w="1642"/>
      </w:tblGrid>
      <w:tr w:rsidR="009F7221" w14:paraId="37517395" w14:textId="77777777" w:rsidTr="007C0D97">
        <w:tc>
          <w:tcPr>
            <w:tcW w:w="543" w:type="dxa"/>
            <w:vMerge w:val="restart"/>
            <w:shd w:val="clear" w:color="auto" w:fill="auto"/>
          </w:tcPr>
          <w:p w14:paraId="62764167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6DB7FADC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461FC015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Powierzchnia nieruchomo-</w:t>
            </w:r>
            <w:proofErr w:type="spellStart"/>
            <w:r>
              <w:t>ści</w:t>
            </w:r>
            <w:proofErr w:type="spellEnd"/>
            <w:r>
              <w:t xml:space="preserve"> [ha]</w:t>
            </w:r>
          </w:p>
        </w:tc>
        <w:tc>
          <w:tcPr>
            <w:tcW w:w="3527" w:type="dxa"/>
            <w:vMerge w:val="restart"/>
            <w:shd w:val="clear" w:color="auto" w:fill="auto"/>
          </w:tcPr>
          <w:p w14:paraId="4B18D0B3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2654" w:type="dxa"/>
            <w:vMerge w:val="restart"/>
            <w:shd w:val="clear" w:color="auto" w:fill="auto"/>
          </w:tcPr>
          <w:p w14:paraId="120B5286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311" w:type="dxa"/>
            <w:vMerge w:val="restart"/>
            <w:shd w:val="clear" w:color="auto" w:fill="auto"/>
          </w:tcPr>
          <w:p w14:paraId="57699CF2" w14:textId="7E301BF9" w:rsidR="009F7221" w:rsidRDefault="0018459B">
            <w:pPr>
              <w:widowControl w:val="0"/>
              <w:spacing w:after="0" w:line="240" w:lineRule="auto"/>
              <w:jc w:val="center"/>
            </w:pPr>
            <w:r>
              <w:t xml:space="preserve">Wartość </w:t>
            </w:r>
            <w:r w:rsidR="003F0D38">
              <w:t>ne</w:t>
            </w:r>
            <w:r>
              <w:t xml:space="preserve">tto </w:t>
            </w:r>
          </w:p>
        </w:tc>
        <w:tc>
          <w:tcPr>
            <w:tcW w:w="1021" w:type="dxa"/>
            <w:vMerge w:val="restart"/>
            <w:tcBorders>
              <w:right w:val="nil"/>
            </w:tcBorders>
            <w:shd w:val="clear" w:color="auto" w:fill="auto"/>
          </w:tcPr>
          <w:p w14:paraId="09B6C795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44136689" w14:textId="77777777" w:rsidR="009F7221" w:rsidRDefault="0018459B">
            <w:pPr>
              <w:widowControl w:val="0"/>
              <w:spacing w:after="0" w:line="240" w:lineRule="auto"/>
              <w:jc w:val="center"/>
            </w:pPr>
            <w:r>
              <w:t>Te</w:t>
            </w:r>
            <w:r>
              <w:t xml:space="preserve">rmin </w:t>
            </w:r>
            <w:proofErr w:type="spellStart"/>
            <w:r>
              <w:t>zagospodaro-wania</w:t>
            </w:r>
            <w:proofErr w:type="spellEnd"/>
            <w:r>
              <w:t xml:space="preserve"> nieruchomości/ termin wnoszenia opłat</w:t>
            </w:r>
          </w:p>
        </w:tc>
      </w:tr>
      <w:tr w:rsidR="009F7221" w14:paraId="6EE5DEB6" w14:textId="77777777" w:rsidTr="007C0D97">
        <w:tc>
          <w:tcPr>
            <w:tcW w:w="543" w:type="dxa"/>
            <w:vMerge/>
            <w:shd w:val="clear" w:color="auto" w:fill="auto"/>
          </w:tcPr>
          <w:p w14:paraId="4ACBDE7D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914" w:type="dxa"/>
            <w:shd w:val="clear" w:color="auto" w:fill="auto"/>
          </w:tcPr>
          <w:p w14:paraId="0A234691" w14:textId="77777777" w:rsidR="009F7221" w:rsidRDefault="0018459B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1035" w:type="dxa"/>
            <w:tcBorders>
              <w:right w:val="nil"/>
            </w:tcBorders>
            <w:shd w:val="clear" w:color="auto" w:fill="auto"/>
          </w:tcPr>
          <w:p w14:paraId="0656E466" w14:textId="77777777" w:rsidR="009F7221" w:rsidRDefault="0018459B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138" w:type="dxa"/>
            <w:shd w:val="clear" w:color="auto" w:fill="auto"/>
          </w:tcPr>
          <w:p w14:paraId="4E84C79D" w14:textId="77777777" w:rsidR="009F7221" w:rsidRDefault="0018459B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635" w:type="dxa"/>
            <w:vMerge/>
            <w:shd w:val="clear" w:color="auto" w:fill="auto"/>
          </w:tcPr>
          <w:p w14:paraId="56EAB277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3527" w:type="dxa"/>
            <w:vMerge/>
            <w:shd w:val="clear" w:color="auto" w:fill="auto"/>
          </w:tcPr>
          <w:p w14:paraId="04CD76AC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2654" w:type="dxa"/>
            <w:vMerge/>
            <w:shd w:val="clear" w:color="auto" w:fill="auto"/>
          </w:tcPr>
          <w:p w14:paraId="594E4620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14:paraId="2AE528D2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021" w:type="dxa"/>
            <w:vMerge/>
            <w:tcBorders>
              <w:right w:val="nil"/>
            </w:tcBorders>
            <w:shd w:val="clear" w:color="auto" w:fill="auto"/>
          </w:tcPr>
          <w:p w14:paraId="345BC90C" w14:textId="77777777" w:rsidR="009F7221" w:rsidRDefault="009F7221">
            <w:pPr>
              <w:widowControl w:val="0"/>
              <w:spacing w:after="0" w:line="240" w:lineRule="auto"/>
            </w:pPr>
          </w:p>
        </w:tc>
        <w:tc>
          <w:tcPr>
            <w:tcW w:w="1642" w:type="dxa"/>
            <w:vMerge/>
            <w:shd w:val="clear" w:color="auto" w:fill="auto"/>
          </w:tcPr>
          <w:p w14:paraId="403C9326" w14:textId="77777777" w:rsidR="009F7221" w:rsidRDefault="009F7221">
            <w:pPr>
              <w:widowControl w:val="0"/>
              <w:spacing w:after="0" w:line="240" w:lineRule="auto"/>
            </w:pPr>
          </w:p>
        </w:tc>
      </w:tr>
      <w:tr w:rsidR="007C0D97" w14:paraId="79C8C793" w14:textId="77777777" w:rsidTr="007C0D97">
        <w:tc>
          <w:tcPr>
            <w:tcW w:w="543" w:type="dxa"/>
            <w:tcBorders>
              <w:top w:val="nil"/>
            </w:tcBorders>
            <w:shd w:val="clear" w:color="auto" w:fill="auto"/>
          </w:tcPr>
          <w:p w14:paraId="72EF8AE2" w14:textId="77777777" w:rsidR="007C0D97" w:rsidRDefault="007C0D97">
            <w:pPr>
              <w:widowControl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14:paraId="6AB00240" w14:textId="2377CA7F" w:rsidR="007C0D97" w:rsidRDefault="00AC3DEA">
            <w:pPr>
              <w:widowControl w:val="0"/>
              <w:spacing w:after="0" w:line="240" w:lineRule="auto"/>
              <w:jc w:val="center"/>
            </w:pPr>
            <w:r>
              <w:t>601</w:t>
            </w:r>
            <w:r w:rsidR="007C0D97">
              <w:t>/1</w:t>
            </w:r>
          </w:p>
        </w:tc>
        <w:tc>
          <w:tcPr>
            <w:tcW w:w="1035" w:type="dxa"/>
            <w:tcBorders>
              <w:top w:val="nil"/>
              <w:right w:val="nil"/>
            </w:tcBorders>
            <w:shd w:val="clear" w:color="auto" w:fill="auto"/>
          </w:tcPr>
          <w:p w14:paraId="7D533EB8" w14:textId="2EB052C3" w:rsidR="007C0D97" w:rsidRDefault="00AC3DEA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7C0D97">
              <w:t xml:space="preserve"> </w:t>
            </w:r>
          </w:p>
          <w:p w14:paraId="7D9A0124" w14:textId="77777777" w:rsidR="007C0D97" w:rsidRDefault="007C0D97">
            <w:pPr>
              <w:widowControl w:val="0"/>
              <w:spacing w:after="0" w:line="240" w:lineRule="auto"/>
              <w:jc w:val="center"/>
            </w:pPr>
            <w:r>
              <w:t>obręb Rudnik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14:paraId="182ABC4A" w14:textId="77777777" w:rsidR="007C0D97" w:rsidRDefault="007C0D97">
            <w:pPr>
              <w:widowControl w:val="0"/>
              <w:spacing w:after="0" w:line="240" w:lineRule="auto"/>
            </w:pPr>
            <w:r>
              <w:rPr>
                <w:rFonts w:ascii="arial;helvetica;sans-serif" w:hAnsi="arial;helvetica;sans-serif"/>
                <w:color w:val="000000"/>
                <w:sz w:val="20"/>
              </w:rPr>
              <w:t>GL1R/00016591/1</w:t>
            </w:r>
            <w:r>
              <w:t xml:space="preserve"> 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14:paraId="3A862040" w14:textId="080BF2EA" w:rsidR="007C0D97" w:rsidRDefault="007C0D97">
            <w:pPr>
              <w:widowControl w:val="0"/>
              <w:spacing w:after="0" w:line="240" w:lineRule="auto"/>
              <w:jc w:val="center"/>
            </w:pPr>
            <w:r>
              <w:t>Powierzchnia całej nieruchomości: 0,</w:t>
            </w:r>
            <w:r w:rsidR="00AC3DEA">
              <w:t>8456</w:t>
            </w:r>
            <w:r>
              <w:t xml:space="preserve"> ha</w:t>
            </w:r>
          </w:p>
          <w:p w14:paraId="7B383800" w14:textId="77777777" w:rsidR="007C0D97" w:rsidRDefault="007C0D97">
            <w:pPr>
              <w:widowControl w:val="0"/>
              <w:spacing w:after="0" w:line="240" w:lineRule="auto"/>
              <w:jc w:val="center"/>
            </w:pPr>
          </w:p>
          <w:p w14:paraId="46900806" w14:textId="478C6486" w:rsidR="007C0D97" w:rsidRPr="007C0D97" w:rsidRDefault="007C0D97">
            <w:pPr>
              <w:widowControl w:val="0"/>
              <w:spacing w:after="0" w:line="240" w:lineRule="auto"/>
              <w:jc w:val="center"/>
              <w:rPr>
                <w:vertAlign w:val="superscript"/>
              </w:rPr>
            </w:pPr>
            <w:r>
              <w:t xml:space="preserve">Powierzchnia planowanej do wynajęcia części nieruchomości: </w:t>
            </w:r>
            <w:r w:rsidR="00AC3DEA">
              <w:t>8,00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27" w:type="dxa"/>
            <w:tcBorders>
              <w:top w:val="nil"/>
            </w:tcBorders>
            <w:shd w:val="clear" w:color="auto" w:fill="auto"/>
          </w:tcPr>
          <w:p w14:paraId="1D1E4E1A" w14:textId="6C5CC331" w:rsidR="007C0D97" w:rsidRDefault="007C0D97" w:rsidP="00BA4219">
            <w:pPr>
              <w:widowControl w:val="0"/>
              <w:spacing w:after="0" w:line="240" w:lineRule="auto"/>
            </w:pPr>
            <w:r>
              <w:t>Użytki: Bi 0,</w:t>
            </w:r>
            <w:r w:rsidR="00AC3DEA">
              <w:t>8456</w:t>
            </w:r>
            <w:r>
              <w:t xml:space="preserve"> ha</w:t>
            </w:r>
            <w:r w:rsidR="00AC3DEA">
              <w:t xml:space="preserve">.                   </w:t>
            </w:r>
            <w:r>
              <w:t xml:space="preserve"> Działka jest częściowo zabudowana budynkami użyteczności publicznej (</w:t>
            </w:r>
            <w:r w:rsidR="00AC3DEA">
              <w:t>szkoła i hala sportowa)</w:t>
            </w:r>
            <w:r>
              <w:t xml:space="preserve">, ponadto na działce znajduje się </w:t>
            </w:r>
            <w:r w:rsidR="00AC3DEA">
              <w:t>plac zabaw, boisko sportowe</w:t>
            </w:r>
            <w:bookmarkStart w:id="0" w:name="_GoBack"/>
            <w:bookmarkEnd w:id="0"/>
            <w:r w:rsidR="00AC3DEA">
              <w:t xml:space="preserve">, </w:t>
            </w:r>
            <w:r>
              <w:t>parking,</w:t>
            </w:r>
            <w:r w:rsidR="00AC3DEA">
              <w:t xml:space="preserve"> oraz </w:t>
            </w:r>
            <w:r>
              <w:t xml:space="preserve">dojścia i dojazdy do istniejących budynków. Działka jest </w:t>
            </w:r>
            <w:r w:rsidR="00CC4D20">
              <w:t>częściowo</w:t>
            </w:r>
            <w:r>
              <w:t xml:space="preserve"> ogrodzona.</w:t>
            </w:r>
          </w:p>
          <w:p w14:paraId="7536EB43" w14:textId="77777777" w:rsidR="001228B5" w:rsidRDefault="001228B5" w:rsidP="00BA4219">
            <w:pPr>
              <w:widowControl w:val="0"/>
              <w:spacing w:after="0" w:line="240" w:lineRule="auto"/>
            </w:pPr>
          </w:p>
          <w:p w14:paraId="13274E5B" w14:textId="714ABA0A" w:rsidR="001228B5" w:rsidRDefault="001228B5" w:rsidP="00BA4219">
            <w:pPr>
              <w:widowControl w:val="0"/>
              <w:spacing w:after="0" w:line="240" w:lineRule="auto"/>
            </w:pPr>
            <w:r>
              <w:t xml:space="preserve">Planowana do wynajęcia część działki zagospodarowana jest obecnie jako teren utwardzony – </w:t>
            </w:r>
            <w:r w:rsidR="00AC3DEA">
              <w:t>teren przyległy do hali sportowej i parkingu</w:t>
            </w:r>
            <w:r>
              <w:t>.</w:t>
            </w:r>
          </w:p>
        </w:tc>
        <w:tc>
          <w:tcPr>
            <w:tcW w:w="2654" w:type="dxa"/>
            <w:tcBorders>
              <w:top w:val="nil"/>
            </w:tcBorders>
            <w:shd w:val="clear" w:color="auto" w:fill="auto"/>
          </w:tcPr>
          <w:p w14:paraId="1D561088" w14:textId="2692E1A1" w:rsidR="007C0D97" w:rsidRDefault="007C0D97">
            <w:pPr>
              <w:widowControl w:val="0"/>
              <w:spacing w:after="0" w:line="240" w:lineRule="auto"/>
            </w:pPr>
            <w:r>
              <w:t xml:space="preserve">A </w:t>
            </w:r>
            <w:r w:rsidR="00AC3DEA">
              <w:t>7</w:t>
            </w:r>
            <w:r>
              <w:t xml:space="preserve"> UP – tereny zabudowy usługowej – użyteczności publicznej</w:t>
            </w:r>
          </w:p>
          <w:p w14:paraId="612946CC" w14:textId="0B7315F1" w:rsidR="007C0D97" w:rsidRDefault="007C0D97">
            <w:pPr>
              <w:widowControl w:val="0"/>
              <w:spacing w:after="0" w:line="240" w:lineRule="auto"/>
            </w:pPr>
            <w:r>
              <w:t xml:space="preserve">A </w:t>
            </w:r>
            <w:r w:rsidR="00AC3DEA">
              <w:t>5</w:t>
            </w:r>
            <w:r>
              <w:t xml:space="preserve"> KDPJ – tereny ciągów pieszo - jezdnych.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14:paraId="24F154AD" w14:textId="2E0658E1" w:rsidR="007C0D97" w:rsidRPr="0018459B" w:rsidRDefault="0018459B">
            <w:pPr>
              <w:widowControl w:val="0"/>
              <w:spacing w:after="0" w:line="240" w:lineRule="auto"/>
              <w:jc w:val="center"/>
            </w:pPr>
            <w:r w:rsidRPr="0018459B">
              <w:t>250</w:t>
            </w:r>
            <w:r w:rsidR="007C0D97" w:rsidRPr="0018459B">
              <w:t>,00 zł/mc</w:t>
            </w:r>
            <w:r w:rsidRPr="0018459B">
              <w:t xml:space="preserve"> + 80,00 zł/mc ryczałtowy koszt zużycia energii</w:t>
            </w:r>
          </w:p>
          <w:p w14:paraId="448C6889" w14:textId="77777777" w:rsidR="0018459B" w:rsidRPr="0018459B" w:rsidRDefault="0018459B">
            <w:pPr>
              <w:widowControl w:val="0"/>
              <w:spacing w:after="0" w:line="240" w:lineRule="auto"/>
              <w:jc w:val="center"/>
            </w:pPr>
          </w:p>
          <w:p w14:paraId="078DDAC7" w14:textId="74BA03F3" w:rsidR="007C0D97" w:rsidRDefault="007C0D97">
            <w:pPr>
              <w:widowControl w:val="0"/>
              <w:spacing w:after="0" w:line="240" w:lineRule="auto"/>
              <w:jc w:val="center"/>
            </w:pPr>
            <w:r w:rsidRPr="0018459B">
              <w:t>Wartość czynszu podlega corocznej waloryzacji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</w:tcPr>
          <w:p w14:paraId="680EAF86" w14:textId="776D8BEA" w:rsidR="007C0D97" w:rsidRDefault="007C0D97">
            <w:pPr>
              <w:widowControl w:val="0"/>
              <w:spacing w:after="0" w:line="240" w:lineRule="auto"/>
            </w:pPr>
            <w:r>
              <w:t>Bezprzetargowa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14:paraId="1670A078" w14:textId="0E6E2A99" w:rsidR="007C0D97" w:rsidRDefault="0018459B" w:rsidP="0018459B">
            <w:pPr>
              <w:widowControl w:val="0"/>
              <w:spacing w:after="0" w:line="240" w:lineRule="auto"/>
              <w:jc w:val="center"/>
            </w:pPr>
            <w:r w:rsidRPr="0018459B">
              <w:t>Płatność z góry za bieżący miesiąc, w terminie 28 dni od daty doręczenia faktury</w:t>
            </w:r>
          </w:p>
        </w:tc>
      </w:tr>
    </w:tbl>
    <w:p w14:paraId="369581D7" w14:textId="77777777" w:rsidR="00AC3DEA" w:rsidRDefault="00AC3DEA"/>
    <w:p w14:paraId="5C59BCE7" w14:textId="0749D5A3" w:rsidR="009F7221" w:rsidRDefault="0018459B">
      <w:r>
        <w:t xml:space="preserve">Osoby, którym przysługuje </w:t>
      </w:r>
      <w:r>
        <w:t>pierwszeństwo w nabyciu nieruchomości na podstawie art.</w:t>
      </w:r>
      <w:r w:rsidR="003451BC">
        <w:t xml:space="preserve"> </w:t>
      </w:r>
      <w:r>
        <w:t>34 ust.1 pkt.1 i pkt.2 ustawy o gospodarce nieruchomościami winny złożyć stosowny wniosek w terminie 6 tygodni, licząc od dnia wywieszenia niniejszego wykazu.</w:t>
      </w:r>
    </w:p>
    <w:p w14:paraId="5B2E26B3" w14:textId="4FD093C9" w:rsidR="00F76B96" w:rsidRPr="00D248F4" w:rsidRDefault="0018459B">
      <w:pPr>
        <w:rPr>
          <w:color w:val="FF0000"/>
        </w:rPr>
      </w:pPr>
      <w:r>
        <w:t>Powyższy wykaz wywiesza się do wiadomości</w:t>
      </w:r>
      <w:r>
        <w:t xml:space="preserve"> publicznej na okres 21 dni tj. od dnia </w:t>
      </w:r>
      <w:r w:rsidR="00D248F4">
        <w:t>11</w:t>
      </w:r>
      <w:r>
        <w:t>.0</w:t>
      </w:r>
      <w:r w:rsidR="00D248F4">
        <w:t>4</w:t>
      </w:r>
      <w:r>
        <w:t>.202</w:t>
      </w:r>
      <w:r w:rsidR="000C7AE2">
        <w:t>5</w:t>
      </w:r>
      <w:r>
        <w:t xml:space="preserve"> r. do dnia </w:t>
      </w:r>
      <w:r w:rsidR="00D248F4">
        <w:t>02</w:t>
      </w:r>
      <w:r>
        <w:t>.0</w:t>
      </w:r>
      <w:r w:rsidR="00D248F4">
        <w:t>5</w:t>
      </w:r>
      <w:r>
        <w:t>.202</w:t>
      </w:r>
      <w:r w:rsidR="000C7AE2">
        <w:t>5</w:t>
      </w:r>
      <w:r>
        <w:t>r. w siedzibie Urzędu Gminy Rudnik na tablicy ogłoszeń oraz zamieszcza na stronie internetowej BIP Urzędu Gminy Rudnik bip.gmina-rudnik.pl</w:t>
      </w:r>
      <w:r w:rsidR="00D248F4">
        <w:t xml:space="preserve"> oraz </w:t>
      </w:r>
      <w:r w:rsidR="00D248F4" w:rsidRPr="0018459B">
        <w:t>zsp-rudnik.pl</w:t>
      </w:r>
      <w:r w:rsidRPr="0018459B">
        <w:t>.</w:t>
      </w:r>
    </w:p>
    <w:sectPr w:rsidR="00F76B96" w:rsidRPr="00D248F4">
      <w:pgSz w:w="16838" w:h="11906" w:orient="landscape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21"/>
    <w:rsid w:val="00043500"/>
    <w:rsid w:val="000C7AE2"/>
    <w:rsid w:val="001228B5"/>
    <w:rsid w:val="0018459B"/>
    <w:rsid w:val="003451BC"/>
    <w:rsid w:val="003F0D38"/>
    <w:rsid w:val="00436CFC"/>
    <w:rsid w:val="00462C36"/>
    <w:rsid w:val="00594602"/>
    <w:rsid w:val="007C0D97"/>
    <w:rsid w:val="007C659F"/>
    <w:rsid w:val="007C6FC5"/>
    <w:rsid w:val="00871020"/>
    <w:rsid w:val="009F7221"/>
    <w:rsid w:val="00A4068B"/>
    <w:rsid w:val="00AC3DEA"/>
    <w:rsid w:val="00AF2D49"/>
    <w:rsid w:val="00BA4219"/>
    <w:rsid w:val="00C47A77"/>
    <w:rsid w:val="00CB1C5F"/>
    <w:rsid w:val="00CC1F71"/>
    <w:rsid w:val="00CC4D20"/>
    <w:rsid w:val="00CE4689"/>
    <w:rsid w:val="00D16C56"/>
    <w:rsid w:val="00D248F4"/>
    <w:rsid w:val="00DF1622"/>
    <w:rsid w:val="00F248D9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6D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6D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Wawrzinek</dc:creator>
  <dc:description/>
  <cp:lastModifiedBy>romi.serwis@outlook.com</cp:lastModifiedBy>
  <cp:revision>42</cp:revision>
  <cp:lastPrinted>2025-01-07T08:02:00Z</cp:lastPrinted>
  <dcterms:created xsi:type="dcterms:W3CDTF">2021-07-15T12:06:00Z</dcterms:created>
  <dcterms:modified xsi:type="dcterms:W3CDTF">2025-04-10T10:39:00Z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