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F4F1" w14:textId="752723F6" w:rsidR="00180854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ZARZĄDZENIE NR RZW.0</w:t>
      </w:r>
      <w:r w:rsidR="004C3AB2">
        <w:rPr>
          <w:rFonts w:ascii="Arial" w:hAnsi="Arial"/>
          <w:b/>
          <w:bCs/>
        </w:rPr>
        <w:t>07</w:t>
      </w:r>
      <w:r>
        <w:rPr>
          <w:rFonts w:ascii="Arial" w:hAnsi="Arial"/>
          <w:b/>
          <w:bCs/>
        </w:rPr>
        <w:t>.202</w:t>
      </w:r>
      <w:r w:rsidR="007167D8">
        <w:rPr>
          <w:rFonts w:ascii="Arial" w:hAnsi="Arial"/>
          <w:b/>
          <w:bCs/>
        </w:rPr>
        <w:t>5</w:t>
      </w:r>
    </w:p>
    <w:p w14:paraId="6648ABB9" w14:textId="77777777" w:rsidR="00180854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WÓJTA GMINY RUDNIK</w:t>
      </w:r>
    </w:p>
    <w:p w14:paraId="0CF0C0CF" w14:textId="201F3834" w:rsidR="00180854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 dnia </w:t>
      </w:r>
      <w:r w:rsidR="00B76DFB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 w:rsidR="007167D8">
        <w:rPr>
          <w:rFonts w:ascii="Arial" w:hAnsi="Arial"/>
        </w:rPr>
        <w:t>s</w:t>
      </w:r>
      <w:r>
        <w:rPr>
          <w:rFonts w:ascii="Arial" w:hAnsi="Arial"/>
        </w:rPr>
        <w:t>t</w:t>
      </w:r>
      <w:r w:rsidR="007167D8">
        <w:rPr>
          <w:rFonts w:ascii="Arial" w:hAnsi="Arial"/>
        </w:rPr>
        <w:t>ycz</w:t>
      </w:r>
      <w:r>
        <w:rPr>
          <w:rFonts w:ascii="Arial" w:hAnsi="Arial"/>
        </w:rPr>
        <w:t>nia 202</w:t>
      </w:r>
      <w:r w:rsidR="007167D8">
        <w:rPr>
          <w:rFonts w:ascii="Arial" w:hAnsi="Arial"/>
        </w:rPr>
        <w:t>5</w:t>
      </w:r>
      <w:r>
        <w:rPr>
          <w:rFonts w:ascii="Arial" w:hAnsi="Arial"/>
        </w:rPr>
        <w:t>r.</w:t>
      </w:r>
    </w:p>
    <w:p w14:paraId="0B218E8F" w14:textId="77777777" w:rsidR="00180854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sprawie podania do publicznej wiadomości </w:t>
      </w:r>
    </w:p>
    <w:p w14:paraId="2166B0C2" w14:textId="36A6BD0E" w:rsidR="00180854" w:rsidRDefault="00000000">
      <w:pPr>
        <w:spacing w:line="276" w:lineRule="auto"/>
        <w:jc w:val="center"/>
        <w:rPr>
          <w:rFonts w:ascii="Arial" w:hAnsi="Arial"/>
          <w:b/>
          <w:bCs/>
        </w:rPr>
      </w:pPr>
      <w:bookmarkStart w:id="0" w:name="__DdeLink__105_2347210858"/>
      <w:r>
        <w:rPr>
          <w:rFonts w:ascii="Arial" w:hAnsi="Arial"/>
          <w:b/>
          <w:bCs/>
        </w:rPr>
        <w:t xml:space="preserve">wykazu nieruchomości przeznaczonych do </w:t>
      </w:r>
      <w:bookmarkEnd w:id="0"/>
      <w:r>
        <w:rPr>
          <w:rFonts w:ascii="Arial" w:hAnsi="Arial"/>
          <w:b/>
          <w:bCs/>
        </w:rPr>
        <w:t>wy</w:t>
      </w:r>
      <w:r w:rsidR="007221B2">
        <w:rPr>
          <w:rFonts w:ascii="Arial" w:hAnsi="Arial"/>
          <w:b/>
          <w:bCs/>
        </w:rPr>
        <w:t>najęcia</w:t>
      </w:r>
      <w:r w:rsidR="004C3AB2">
        <w:rPr>
          <w:rFonts w:ascii="Arial" w:hAnsi="Arial"/>
          <w:b/>
          <w:bCs/>
        </w:rPr>
        <w:t xml:space="preserve"> i sprzedaży</w:t>
      </w:r>
    </w:p>
    <w:p w14:paraId="7B97CDC7" w14:textId="77777777" w:rsidR="00180854" w:rsidRDefault="00180854">
      <w:pPr>
        <w:spacing w:line="480" w:lineRule="auto"/>
        <w:jc w:val="center"/>
        <w:rPr>
          <w:rFonts w:ascii="Arial" w:hAnsi="Arial"/>
        </w:rPr>
      </w:pPr>
    </w:p>
    <w:p w14:paraId="09BE3A31" w14:textId="617147E9" w:rsidR="00180854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Na podstawie art. 30 ust. 2 pkt 3 ustawy z dnia 8 marca 1990r. o samorządzie gminnym (t. j. Dz. U. z 202</w:t>
      </w:r>
      <w:r w:rsidR="007221B2">
        <w:rPr>
          <w:rFonts w:ascii="Arial" w:hAnsi="Arial"/>
        </w:rPr>
        <w:t>4</w:t>
      </w:r>
      <w:r>
        <w:rPr>
          <w:rFonts w:ascii="Arial" w:hAnsi="Arial"/>
        </w:rPr>
        <w:t>r. Poz. 1</w:t>
      </w:r>
      <w:r w:rsidR="007221B2">
        <w:rPr>
          <w:rFonts w:ascii="Arial" w:hAnsi="Arial"/>
        </w:rPr>
        <w:t>465</w:t>
      </w:r>
      <w:r>
        <w:rPr>
          <w:rFonts w:ascii="Arial" w:hAnsi="Arial"/>
        </w:rPr>
        <w:t xml:space="preserve"> z późn. zm.) oraz art. 35 ust. 1 i 2 ustawy z dnia 21 sierpnia 1997r. o gospodarce nieruchomościami (t. j. Dz. U. z 202</w:t>
      </w:r>
      <w:r w:rsidR="00D31DD2">
        <w:rPr>
          <w:rFonts w:ascii="Arial" w:hAnsi="Arial"/>
        </w:rPr>
        <w:t>4</w:t>
      </w:r>
      <w:r>
        <w:rPr>
          <w:rFonts w:ascii="Arial" w:hAnsi="Arial"/>
        </w:rPr>
        <w:t>r. poz. 1</w:t>
      </w:r>
      <w:r w:rsidR="00D31DD2">
        <w:rPr>
          <w:rFonts w:ascii="Arial" w:hAnsi="Arial"/>
        </w:rPr>
        <w:t>145</w:t>
      </w:r>
      <w:r>
        <w:rPr>
          <w:rFonts w:ascii="Arial" w:hAnsi="Arial"/>
        </w:rPr>
        <w:t xml:space="preserve"> z późn. zm.)</w:t>
      </w:r>
    </w:p>
    <w:p w14:paraId="61CB16AE" w14:textId="77777777" w:rsidR="00180854" w:rsidRDefault="00180854">
      <w:pPr>
        <w:spacing w:line="276" w:lineRule="auto"/>
        <w:jc w:val="both"/>
        <w:rPr>
          <w:rFonts w:ascii="Arial" w:hAnsi="Arial"/>
        </w:rPr>
      </w:pPr>
    </w:p>
    <w:p w14:paraId="473209D8" w14:textId="77777777" w:rsidR="00180854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 GMINY RUDNIK</w:t>
      </w:r>
    </w:p>
    <w:p w14:paraId="65B08E3D" w14:textId="77777777" w:rsidR="00180854" w:rsidRDefault="00000000">
      <w:pPr>
        <w:spacing w:line="276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zarządza, co następuje:</w:t>
      </w:r>
    </w:p>
    <w:p w14:paraId="414DB425" w14:textId="77777777" w:rsidR="00180854" w:rsidRDefault="00180854">
      <w:pPr>
        <w:spacing w:line="276" w:lineRule="auto"/>
        <w:jc w:val="center"/>
        <w:rPr>
          <w:rFonts w:ascii="Arial" w:hAnsi="Arial"/>
        </w:rPr>
      </w:pPr>
    </w:p>
    <w:p w14:paraId="5D04BE31" w14:textId="77777777" w:rsidR="00180854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1</w:t>
      </w:r>
    </w:p>
    <w:p w14:paraId="1A0133F9" w14:textId="77777777" w:rsidR="00180854" w:rsidRDefault="00180854">
      <w:pPr>
        <w:spacing w:line="276" w:lineRule="auto"/>
        <w:jc w:val="both"/>
        <w:rPr>
          <w:rFonts w:ascii="Arial" w:hAnsi="Arial"/>
        </w:rPr>
      </w:pPr>
    </w:p>
    <w:p w14:paraId="3B338696" w14:textId="6597A4EF" w:rsidR="00180854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1. Podać do publicznej wiadomości wykaz nieruchomości przeznaczonej do wy</w:t>
      </w:r>
      <w:r w:rsidR="00A26C9F">
        <w:rPr>
          <w:rFonts w:ascii="Arial" w:hAnsi="Arial"/>
        </w:rPr>
        <w:t>naję</w:t>
      </w:r>
      <w:r>
        <w:rPr>
          <w:rFonts w:ascii="Arial" w:hAnsi="Arial"/>
        </w:rPr>
        <w:t>cia</w:t>
      </w:r>
      <w:r w:rsidR="004C3AB2">
        <w:rPr>
          <w:rFonts w:ascii="Arial" w:hAnsi="Arial"/>
        </w:rPr>
        <w:t xml:space="preserve"> i sprzedaży</w:t>
      </w:r>
      <w:r>
        <w:rPr>
          <w:rFonts w:ascii="Arial" w:hAnsi="Arial"/>
        </w:rPr>
        <w:t>.</w:t>
      </w:r>
    </w:p>
    <w:p w14:paraId="42BF0BFF" w14:textId="77777777" w:rsidR="00180854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2. Wykaz stanowi Załącznik nr 1 do niniejszego Zarządzenia.</w:t>
      </w:r>
    </w:p>
    <w:p w14:paraId="363C17DE" w14:textId="77777777" w:rsidR="00180854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3. Wykaz zostanie zamieszczony:</w:t>
      </w:r>
    </w:p>
    <w:p w14:paraId="3A6C7E82" w14:textId="77777777" w:rsidR="00180854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a) na tablicy ogłoszeń Urzędu Gminy Rudnik</w:t>
      </w:r>
    </w:p>
    <w:p w14:paraId="6F3E196A" w14:textId="77777777" w:rsidR="00180854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b) na stronie Biuletynu Informacji Publicznej Gminy Rudnik</w:t>
      </w:r>
    </w:p>
    <w:p w14:paraId="3C61EFB1" w14:textId="77777777" w:rsidR="00180854" w:rsidRDefault="00000000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c) w lokalnej prasie.</w:t>
      </w:r>
    </w:p>
    <w:p w14:paraId="143540A1" w14:textId="77777777" w:rsidR="00180854" w:rsidRDefault="00180854">
      <w:pPr>
        <w:spacing w:line="276" w:lineRule="auto"/>
        <w:jc w:val="both"/>
        <w:rPr>
          <w:rFonts w:ascii="Arial" w:hAnsi="Arial"/>
        </w:rPr>
      </w:pPr>
    </w:p>
    <w:p w14:paraId="59FD2678" w14:textId="77777777" w:rsidR="00180854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§ 2</w:t>
      </w:r>
    </w:p>
    <w:p w14:paraId="5FB9BC75" w14:textId="77777777" w:rsidR="00180854" w:rsidRDefault="00180854">
      <w:pPr>
        <w:spacing w:line="276" w:lineRule="auto"/>
        <w:jc w:val="both"/>
        <w:rPr>
          <w:rFonts w:ascii="Arial" w:hAnsi="Arial"/>
        </w:rPr>
      </w:pPr>
    </w:p>
    <w:p w14:paraId="737FBFCC" w14:textId="4DEAC669" w:rsidR="00180854" w:rsidRDefault="00000000">
      <w:pPr>
        <w:spacing w:line="276" w:lineRule="auto"/>
        <w:jc w:val="both"/>
      </w:pPr>
      <w:r>
        <w:rPr>
          <w:rFonts w:ascii="Arial" w:hAnsi="Arial"/>
        </w:rPr>
        <w:t>Zarządzenie wchodzi w życie z dniem pod</w:t>
      </w:r>
      <w:r w:rsidR="002939EA">
        <w:rPr>
          <w:rFonts w:ascii="Arial" w:hAnsi="Arial"/>
        </w:rPr>
        <w:t>pisan</w:t>
      </w:r>
      <w:r>
        <w:rPr>
          <w:rFonts w:ascii="Arial" w:hAnsi="Arial"/>
        </w:rPr>
        <w:t>ia.</w:t>
      </w:r>
    </w:p>
    <w:sectPr w:rsidR="0018085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854"/>
    <w:rsid w:val="00180854"/>
    <w:rsid w:val="002939EA"/>
    <w:rsid w:val="00462C36"/>
    <w:rsid w:val="004C3AB2"/>
    <w:rsid w:val="007167D8"/>
    <w:rsid w:val="007221B2"/>
    <w:rsid w:val="00A26C9F"/>
    <w:rsid w:val="00B11BEE"/>
    <w:rsid w:val="00B76DFB"/>
    <w:rsid w:val="00C47A77"/>
    <w:rsid w:val="00D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4270"/>
  <w15:docId w15:val="{A5343544-0C37-4B91-A863-5B397F53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Sylwia Wawrzinek</cp:lastModifiedBy>
  <cp:revision>11</cp:revision>
  <cp:lastPrinted>2022-04-20T16:09:00Z</cp:lastPrinted>
  <dcterms:created xsi:type="dcterms:W3CDTF">2021-07-30T08:34:00Z</dcterms:created>
  <dcterms:modified xsi:type="dcterms:W3CDTF">2025-01-07T12:01:00Z</dcterms:modified>
  <dc:language>pl-PL</dc:language>
</cp:coreProperties>
</file>