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Arial" w:hAnsi="Arial"/>
          <w:b/>
          <w:bCs/>
          <w:lang w:val="pl-PL"/>
        </w:rPr>
      </w:pPr>
      <w:r>
        <w:rPr>
          <w:rFonts w:ascii="Arial" w:hAnsi="Arial"/>
          <w:b/>
          <w:bCs/>
        </w:rPr>
        <w:t>ZARZĄDZENIE NR RZW.</w:t>
      </w:r>
      <w:r>
        <w:rPr>
          <w:rFonts w:hint="default" w:ascii="Arial" w:hAnsi="Arial"/>
          <w:b/>
          <w:bCs/>
          <w:lang w:val="pl-PL"/>
        </w:rPr>
        <w:t>149</w:t>
      </w:r>
      <w:bookmarkStart w:id="1" w:name="_GoBack"/>
      <w:bookmarkEnd w:id="1"/>
      <w:r>
        <w:rPr>
          <w:rFonts w:ascii="Arial" w:hAnsi="Arial"/>
          <w:b/>
          <w:bCs/>
        </w:rPr>
        <w:t>.202</w:t>
      </w:r>
      <w:r>
        <w:rPr>
          <w:rFonts w:hint="default" w:ascii="Arial" w:hAnsi="Arial"/>
          <w:b/>
          <w:bCs/>
          <w:lang w:val="pl-PL"/>
        </w:rPr>
        <w:t>3</w:t>
      </w:r>
    </w:p>
    <w:p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WÓJTA GMINY RUDNIK</w:t>
      </w:r>
    </w:p>
    <w:p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z dnia </w:t>
      </w:r>
      <w:r>
        <w:rPr>
          <w:rFonts w:hint="default" w:ascii="Arial" w:hAnsi="Arial"/>
          <w:lang w:val="pl-PL"/>
        </w:rPr>
        <w:t>18</w:t>
      </w:r>
      <w:r>
        <w:rPr>
          <w:rFonts w:ascii="Arial" w:hAnsi="Arial"/>
        </w:rPr>
        <w:t xml:space="preserve"> </w:t>
      </w:r>
      <w:r>
        <w:rPr>
          <w:rFonts w:hint="default" w:ascii="Arial" w:hAnsi="Arial"/>
          <w:lang w:val="pl-PL"/>
        </w:rPr>
        <w:t>grudni</w:t>
      </w:r>
      <w:r>
        <w:rPr>
          <w:rFonts w:ascii="Arial" w:hAnsi="Arial"/>
        </w:rPr>
        <w:t>a 202</w:t>
      </w:r>
      <w:r>
        <w:rPr>
          <w:rFonts w:hint="default" w:ascii="Arial" w:hAnsi="Arial"/>
          <w:lang w:val="pl-PL"/>
        </w:rPr>
        <w:t>3</w:t>
      </w:r>
      <w:r>
        <w:rPr>
          <w:rFonts w:ascii="Arial" w:hAnsi="Arial"/>
        </w:rPr>
        <w:t>r.</w:t>
      </w:r>
    </w:p>
    <w:p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sprawie podania do publicznej wiadomości </w:t>
      </w:r>
    </w:p>
    <w:p>
      <w:pPr>
        <w:spacing w:line="276" w:lineRule="auto"/>
        <w:jc w:val="center"/>
        <w:rPr>
          <w:rFonts w:ascii="Arial" w:hAnsi="Arial"/>
          <w:b/>
          <w:bCs/>
        </w:rPr>
      </w:pPr>
      <w:bookmarkStart w:id="0" w:name="__DdeLink__105_2347210858"/>
      <w:r>
        <w:rPr>
          <w:rFonts w:ascii="Arial" w:hAnsi="Arial"/>
          <w:b/>
          <w:bCs/>
        </w:rPr>
        <w:t>wykazu nieruchomości przeznaczonych do zbycia</w:t>
      </w:r>
      <w:bookmarkEnd w:id="0"/>
    </w:p>
    <w:p>
      <w:pPr>
        <w:spacing w:line="480" w:lineRule="auto"/>
        <w:jc w:val="center"/>
        <w:rPr>
          <w:rFonts w:ascii="Arial" w:hAnsi="Arial"/>
        </w:rPr>
      </w:pP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Na podstawie art. 30 ust. 2 pkt 3 ustawy z dnia 8 marca 1990r. o samorządzie gminnym (t. j. Dz. U. z 202</w:t>
      </w:r>
      <w:r>
        <w:rPr>
          <w:rFonts w:hint="default" w:ascii="Arial" w:hAnsi="Arial"/>
          <w:lang w:val="pl-PL"/>
        </w:rPr>
        <w:t>3</w:t>
      </w:r>
      <w:r>
        <w:rPr>
          <w:rFonts w:ascii="Arial" w:hAnsi="Arial"/>
        </w:rPr>
        <w:t xml:space="preserve">r. Poz. </w:t>
      </w:r>
      <w:r>
        <w:rPr>
          <w:rFonts w:hint="default" w:ascii="Arial" w:hAnsi="Arial"/>
          <w:lang w:val="pl-PL"/>
        </w:rPr>
        <w:t>40</w:t>
      </w:r>
      <w:r>
        <w:rPr>
          <w:rFonts w:ascii="Arial" w:hAnsi="Arial"/>
        </w:rPr>
        <w:t xml:space="preserve"> z późn. zm.) oraz art. 35 ust. 1 i 2 ustawy z dnia 21 sierpnia 1997r. o gospodarce nieruchomościami (t. j. Dz. U. z 202</w:t>
      </w:r>
      <w:r>
        <w:rPr>
          <w:rFonts w:hint="default" w:ascii="Arial" w:hAnsi="Arial"/>
          <w:lang w:val="pl-PL"/>
        </w:rPr>
        <w:t>3</w:t>
      </w:r>
      <w:r>
        <w:rPr>
          <w:rFonts w:ascii="Arial" w:hAnsi="Arial"/>
        </w:rPr>
        <w:t xml:space="preserve">r. poz. </w:t>
      </w:r>
      <w:r>
        <w:rPr>
          <w:rFonts w:hint="default" w:ascii="Arial" w:hAnsi="Arial"/>
          <w:lang w:val="pl-PL"/>
        </w:rPr>
        <w:t>344</w:t>
      </w:r>
      <w:r>
        <w:rPr>
          <w:rFonts w:ascii="Arial" w:hAnsi="Arial"/>
        </w:rPr>
        <w:t xml:space="preserve"> z późn. zm.)</w:t>
      </w:r>
    </w:p>
    <w:p>
      <w:pPr>
        <w:spacing w:line="276" w:lineRule="auto"/>
        <w:jc w:val="both"/>
        <w:rPr>
          <w:rFonts w:ascii="Arial" w:hAnsi="Arial"/>
        </w:rPr>
      </w:pPr>
    </w:p>
    <w:p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WÓJT GMINY RUDNIK</w:t>
      </w:r>
    </w:p>
    <w:p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zarządza, co następuje:</w:t>
      </w:r>
    </w:p>
    <w:p>
      <w:pPr>
        <w:spacing w:line="276" w:lineRule="auto"/>
        <w:jc w:val="center"/>
        <w:rPr>
          <w:rFonts w:ascii="Arial" w:hAnsi="Arial"/>
        </w:rPr>
      </w:pPr>
    </w:p>
    <w:p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>
      <w:pPr>
        <w:spacing w:line="276" w:lineRule="auto"/>
        <w:jc w:val="both"/>
        <w:rPr>
          <w:rFonts w:ascii="Arial" w:hAnsi="Arial"/>
        </w:rPr>
      </w:pP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1. Podać do publicznej wiadomości wykaz nieruchomości przeznaczonej do zbycia.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2. Wykaz stanowi Załącznik nr 1 do niniejszego Zarządzenia.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3. Wykaz zostanie zamieszczony: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a) na tablicy ogłoszeń Urzędu Gminy Rudnik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b) na stronie Biuletynu Informacji Publicznej Gminy Rudnik</w:t>
      </w:r>
    </w:p>
    <w:p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c) w lokalnej prasie.</w:t>
      </w:r>
    </w:p>
    <w:p>
      <w:pPr>
        <w:spacing w:line="276" w:lineRule="auto"/>
        <w:jc w:val="both"/>
        <w:rPr>
          <w:rFonts w:ascii="Arial" w:hAnsi="Arial"/>
        </w:rPr>
      </w:pPr>
    </w:p>
    <w:p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>
      <w:pPr>
        <w:spacing w:line="276" w:lineRule="auto"/>
        <w:jc w:val="both"/>
        <w:rPr>
          <w:rFonts w:ascii="Arial" w:hAnsi="Arial"/>
        </w:rPr>
      </w:pPr>
    </w:p>
    <w:p>
      <w:pPr>
        <w:spacing w:line="276" w:lineRule="auto"/>
        <w:jc w:val="both"/>
      </w:pPr>
      <w:r>
        <w:rPr>
          <w:rFonts w:ascii="Arial" w:hAnsi="Arial"/>
        </w:rPr>
        <w:t>Zarządzenie wchodzi w życie z dniem podjęcia.</w:t>
      </w: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475A0D85"/>
    <w:rsid w:val="55F76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paragraph" w:customStyle="1" w:styleId="7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Indeks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136</Words>
  <Characters>679</Characters>
  <Paragraphs>17</Paragraphs>
  <TotalTime>175</TotalTime>
  <ScaleCrop>false</ScaleCrop>
  <LinksUpToDate>false</LinksUpToDate>
  <CharactersWithSpaces>803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2021-07-30T08:34:00Z</dcterms:created>
  <dc:creator>swawrzinek</dc:creator>
  <cp:lastModifiedBy>swawrzinek</cp:lastModifiedBy>
  <cp:lastPrinted>2021-12-29T14:56:00Z</cp:lastPrinted>
  <dcterms:modified xsi:type="dcterms:W3CDTF">2023-12-18T06:24:20Z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D51F406AC4594C3D99D21C6537ABB4E3_12</vt:lpwstr>
  </property>
</Properties>
</file>