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0A1" w:rsidRPr="004630A1" w:rsidRDefault="004630A1" w:rsidP="004630A1">
      <w:pPr>
        <w:keepNext/>
        <w:keepLines/>
        <w:widowControl w:val="0"/>
        <w:suppressAutoHyphens/>
        <w:autoSpaceDN w:val="0"/>
        <w:spacing w:before="360" w:after="120"/>
        <w:jc w:val="both"/>
        <w:textAlignment w:val="baseline"/>
        <w:outlineLvl w:val="0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bookmarkStart w:id="0" w:name="_Toc87117890"/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ZP/12/2022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ab/>
        <w:t>Załącznik nr 6</w:t>
      </w:r>
    </w:p>
    <w:p w:rsidR="004630A1" w:rsidRPr="004630A1" w:rsidRDefault="004630A1" w:rsidP="004630A1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4630A1" w:rsidRDefault="00A1569F" w:rsidP="004630A1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Przykładowe m</w:t>
      </w:r>
      <w:r w:rsidR="004630A1" w:rsidRPr="004630A1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ateriały promocyjne</w:t>
      </w:r>
    </w:p>
    <w:p w:rsidR="00A1569F" w:rsidRPr="00A1569F" w:rsidRDefault="00A1569F" w:rsidP="004630A1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A1569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(do uzgodnienia z Zamawiającym na etapie podpisania umowy)</w:t>
      </w:r>
    </w:p>
    <w:p w:rsidR="004630A1" w:rsidRPr="004630A1" w:rsidRDefault="004630A1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360" w:after="120" w:line="240" w:lineRule="auto"/>
        <w:jc w:val="both"/>
        <w:textAlignment w:val="baseline"/>
        <w:outlineLvl w:val="0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Poligrafia – plakat i ulotka</w:t>
      </w:r>
      <w:bookmarkEnd w:id="0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Przykładowe propozycje materiałów promocyjnych dotyczą biegu, który może odbyć się 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br/>
        <w:t>w Warszawie.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Plakat B1, 680 x 980 mm.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5A66A1E2" wp14:editId="2E5D3DEF">
            <wp:extent cx="3551040" cy="5078160"/>
            <wp:effectExtent l="0" t="0" r="0" b="8190"/>
            <wp:docPr id="15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040" cy="5078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pageBreakBefore/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lastRenderedPageBreak/>
        <w:t>Ulotka DL, 210 x 105 mm.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4A1DC3B4" wp14:editId="72E9ADF9">
            <wp:extent cx="5756760" cy="2867760"/>
            <wp:effectExtent l="0" t="0" r="0" b="8790"/>
            <wp:docPr id="17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2867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09C424A5" wp14:editId="44BE72BB">
            <wp:extent cx="5756760" cy="2873520"/>
            <wp:effectExtent l="0" t="0" r="0" b="3030"/>
            <wp:docPr id="22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2873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360" w:after="120" w:line="240" w:lineRule="auto"/>
        <w:jc w:val="both"/>
        <w:textAlignment w:val="baseline"/>
        <w:outlineLvl w:val="0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1" w:name="__RefHeading__2502_350622255"/>
      <w:bookmarkStart w:id="2" w:name="_Toc87117891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Materiały promocyjne</w:t>
      </w:r>
      <w:bookmarkEnd w:id="1"/>
      <w:bookmarkEnd w:id="2"/>
    </w:p>
    <w:p w:rsidR="004630A1" w:rsidRP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pakiet startowy – worek depozytowy dla pełnoletnich uczestników biegu/gadżet,</w:t>
      </w:r>
    </w:p>
    <w:p w:rsidR="004630A1" w:rsidRP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pakiet startowy – numer startowy dla zawodnika,</w:t>
      </w:r>
    </w:p>
    <w:p w:rsidR="004630A1" w:rsidRP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T-shirt – gadżet jako prezent dla pełnoletnich uczestników biegu,</w:t>
      </w:r>
    </w:p>
    <w:p w:rsidR="004630A1" w:rsidRP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balony – gadżet dla dzieci i uczestników wydarzenia,</w:t>
      </w:r>
    </w:p>
    <w:p w:rsidR="004630A1" w:rsidRPr="004630A1" w:rsidRDefault="004630A1" w:rsidP="004630A1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medal dla każdego uczestnika biegu.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594450E4" wp14:editId="2CE01651">
            <wp:extent cx="2461320" cy="2508840"/>
            <wp:effectExtent l="0" t="0" r="0" b="5760"/>
            <wp:docPr id="23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320" cy="2508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2BC4F2F3" wp14:editId="3DA91FBB">
            <wp:extent cx="5754960" cy="3618720"/>
            <wp:effectExtent l="0" t="0" r="0" b="780"/>
            <wp:docPr id="2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960" cy="3618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1C331F67" wp14:editId="70487D6B">
            <wp:extent cx="2405880" cy="3175560"/>
            <wp:effectExtent l="0" t="0" r="0" b="5790"/>
            <wp:docPr id="25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880" cy="3175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28006B42" wp14:editId="331F8058">
            <wp:extent cx="2338560" cy="3080520"/>
            <wp:effectExtent l="0" t="0" r="4590" b="5580"/>
            <wp:docPr id="26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560" cy="3080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5A8B80BD" wp14:editId="34D6CB85">
            <wp:extent cx="2107080" cy="5544720"/>
            <wp:effectExtent l="0" t="0" r="7470" b="0"/>
            <wp:docPr id="27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080" cy="5544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2F4A86A2" wp14:editId="591BBC1B">
            <wp:extent cx="2869560" cy="3070800"/>
            <wp:effectExtent l="0" t="0" r="6990" b="0"/>
            <wp:docPr id="28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560" cy="30708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360" w:after="120" w:line="240" w:lineRule="auto"/>
        <w:jc w:val="both"/>
        <w:textAlignment w:val="baseline"/>
        <w:outlineLvl w:val="0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3" w:name="__RefHeading__2504_350622255"/>
      <w:bookmarkStart w:id="4" w:name="_Toc87117892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Materiały promocyjne – branding</w:t>
      </w:r>
      <w:bookmarkEnd w:id="3"/>
      <w:bookmarkEnd w:id="4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Banery na płotki: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180C4E0C" wp14:editId="2B1AEDF7">
            <wp:extent cx="2723039" cy="2723039"/>
            <wp:effectExtent l="0" t="0" r="1111" b="1111"/>
            <wp:docPr id="29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039" cy="27230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4327DAC5" wp14:editId="6B00A0B0">
            <wp:extent cx="2723400" cy="2723400"/>
            <wp:effectExtent l="0" t="0" r="750" b="750"/>
            <wp:docPr id="30" name="grafik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400" cy="2723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12217A13" wp14:editId="2954E160">
            <wp:extent cx="5756760" cy="2621160"/>
            <wp:effectExtent l="0" t="0" r="0" b="7740"/>
            <wp:docPr id="31" name="grafika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2621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Brama startowa pneumatyczna, wielokąt 4 x 8 m: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3856FBBD" wp14:editId="7C044FA8">
            <wp:extent cx="4913630" cy="3035935"/>
            <wp:effectExtent l="0" t="0" r="127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keepNext/>
        <w:keepLines/>
        <w:widowControl w:val="0"/>
        <w:suppressAutoHyphens/>
        <w:autoSpaceDN w:val="0"/>
        <w:spacing w:before="360" w:after="120"/>
        <w:jc w:val="both"/>
        <w:textAlignment w:val="baseline"/>
        <w:outlineLvl w:val="0"/>
        <w:rPr>
          <w:rFonts w:ascii="Times New Roman" w:eastAsia="Andale Sans UI" w:hAnsi="Times New Roman" w:cs="Times New Roman"/>
          <w:color w:val="E40002"/>
          <w:kern w:val="3"/>
          <w:sz w:val="24"/>
          <w:szCs w:val="24"/>
          <w:lang w:val="de-DE" w:eastAsia="ja-JP" w:bidi="fa-IR"/>
        </w:rPr>
      </w:pPr>
      <w:bookmarkStart w:id="5" w:name="_Toc87117893"/>
      <w:bookmarkStart w:id="6" w:name="__RefHeading__2506_350622255"/>
      <w:r w:rsidRPr="004630A1">
        <w:rPr>
          <w:rFonts w:ascii="Times New Roman" w:eastAsia="Andale Sans UI" w:hAnsi="Times New Roman" w:cs="Times New Roman"/>
          <w:color w:val="E40002"/>
          <w:kern w:val="3"/>
          <w:sz w:val="24"/>
          <w:szCs w:val="24"/>
          <w:lang w:val="de-DE" w:eastAsia="ja-JP" w:bidi="fa-IR"/>
        </w:rPr>
        <w:lastRenderedPageBreak/>
        <w:t>Projekt numeru startowego</w:t>
      </w:r>
      <w:bookmarkEnd w:id="5"/>
      <w:bookmarkEnd w:id="6"/>
    </w:p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4C70E39B" wp14:editId="21D889A7">
            <wp:extent cx="5003640" cy="3720960"/>
            <wp:effectExtent l="0" t="0" r="6510" b="0"/>
            <wp:docPr id="33" name="grafika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640" cy="3720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7" w:name="_Toc87117894"/>
      <w:bookmarkStart w:id="8" w:name="__RefHeading__2508_350622255"/>
    </w:p>
    <w:p w:rsidR="004630A1" w:rsidRPr="004630A1" w:rsidRDefault="004630A1" w:rsidP="004630A1">
      <w:pPr>
        <w:suppressAutoHyphens/>
        <w:autoSpaceDN w:val="0"/>
        <w:spacing w:after="0"/>
        <w:ind w:left="36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Komunikacja</w:t>
      </w:r>
      <w:bookmarkEnd w:id="7"/>
      <w:bookmarkEnd w:id="8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Przykładowe propozycje materiałów komunikacyjnych.</w:t>
      </w:r>
    </w:p>
    <w:p w:rsidR="004630A1" w:rsidRPr="004630A1" w:rsidRDefault="004630A1" w:rsidP="004630A1">
      <w:pPr>
        <w:keepNext/>
        <w:keepLines/>
        <w:widowControl w:val="0"/>
        <w:suppressAutoHyphens/>
        <w:autoSpaceDN w:val="0"/>
        <w:spacing w:before="120" w:after="80"/>
        <w:jc w:val="both"/>
        <w:textAlignment w:val="baseline"/>
        <w:outlineLvl w:val="1"/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</w:pPr>
      <w:bookmarkStart w:id="9" w:name="__RefHeading__2510_350622255"/>
      <w:bookmarkStart w:id="10" w:name="_Toc87117895"/>
      <w:r w:rsidRPr="004630A1">
        <w:rPr>
          <w:rFonts w:ascii="Times New Roman" w:eastAsia="Andale Sans UI" w:hAnsi="Times New Roman" w:cs="Times New Roman"/>
          <w:i/>
          <w:kern w:val="3"/>
          <w:sz w:val="24"/>
          <w:szCs w:val="24"/>
          <w:lang w:val="de-DE" w:eastAsia="ja-JP" w:bidi="fa-IR"/>
        </w:rPr>
        <w:t>Informacja prasowa</w:t>
      </w:r>
      <w:bookmarkEnd w:id="9"/>
      <w:bookmarkEnd w:id="10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„Wałbrzych tętni dobrem” – bieg promujący honorowe krwiodawstwo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  <w:t>18 września 2022 roku w Wałbrzychu odbędzie się bieg „Wałbrzych tętni dobrem”, którego celem jest promowanie honorowego krwiodawstwa. Dystans, jaki będą mieli do pokonania dorośli biegacze, wynosi 4 500 m. Liczby te stanowią nawiązanie do ilości krwi, jaką można oddać jednorazowo – 450 ml.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– </w:t>
      </w:r>
      <w:r w:rsidRPr="004630A1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>Zbliżające się wydarzenie to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</w:t>
      </w:r>
      <w:r w:rsidRPr="004630A1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>okazja, żeby propagować ideę honorowego krwiodawstwa i zachęcić kolejne osoby do dzielenia się krwią, bezcennym darem. Zapraszamy do udziału w imprezie biegowej „Wałbrzych tętni dobrem”, podczas której uczestnicy pokonają dystans 4 500 m, a także do odwiedzenia Strefy Biegacza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– mówi …….. z Regionalnego Centrum Krwiodawstwa i  Krwiolecznictwa w Wałbrzychu. – </w:t>
      </w:r>
      <w:r w:rsidRPr="004630A1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val="de-DE" w:eastAsia="ja-JP" w:bidi="fa-IR"/>
        </w:rPr>
        <w:t>Jednym z warunków oddawania krwi jest dobry stan zdrowia. Biegacze to osoby aktywne, prowadzące zdrowy styl życia. Mamy nadzieję, że dołączą do społeczności Honorowych Dawców Krwi, którzy ratują innym życie</w:t>
      </w: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Bieg „Wałbrzych tętni dobrem” odbędzie się 18 września 2022 r. w Wałbrzychu, gdzie zlokalizowane będą start i meta. Na uczestników imprezy i kibiców będzie czekała także Strefa Biegacza, w której m.in. będzie można dowiedzieć się więcej o idei honorowego krwiodawstwa oraz oddać krew w krwiobusie.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Dla biegaczy przygotowana została trasa o długości 4 500 m. Liczby te stanowią nawiązanie do ilości krwi, jaką jednorazowo może oddać Krwiodawca, czyli 450 ml. Trasa biegu będzie prowadziła ……………………….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Zapisy na bieg „Wałbrzych tętni dobrem” odbywają się online, na stronie …………… i trwają do dn. ……………….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  <w:lastRenderedPageBreak/>
        <w:t xml:space="preserve">Bieg „Wałbrzych tętni dobrem” odbędzie się w ramach ogólnopolskiej kampanii społecznej promującej honorowe krwiodawstwo, pn. „Twoja krew, moje życie”, realizowanej zgodnie </w:t>
      </w:r>
      <w:r w:rsidRPr="004630A1"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  <w:br/>
        <w:t>z programem polityki zdrowotnej pn. „Zapewnienie samowystarczalności Rzeczypospolitej Polskiej w krew i jej składniki na lata 2021–2026”.</w:t>
      </w:r>
      <w:bookmarkStart w:id="11" w:name="_Toc86053481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rial" w:hAnsi="Times New Roman" w:cs="Times New Roman"/>
          <w:i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rial" w:hAnsi="Times New Roman" w:cs="Times New Roman"/>
          <w:i/>
          <w:kern w:val="3"/>
          <w:sz w:val="24"/>
          <w:szCs w:val="24"/>
          <w:lang w:val="de-DE" w:eastAsia="ja-JP" w:bidi="fa-IR"/>
        </w:rPr>
        <w:t>Komunikacja na FB „Twoja krew, moje życie”</w:t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rial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rial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0B258511" wp14:editId="396E95E6">
            <wp:extent cx="3560445" cy="3560445"/>
            <wp:effectExtent l="0" t="0" r="1905" b="190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1"/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Zapraszamy do udziału w biegu „Wałbrzych tętni dobrem”, promującym honorowe krwiodawstwo.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Dorośli uczestnicy biegu pokonają dystans 4 500 m,</w:t>
      </w:r>
      <w:r w:rsidRPr="004630A1">
        <w:rPr>
          <w:rFonts w:ascii="Times New Roman" w:eastAsia="Andale Sans UI" w:hAnsi="Times New Roman" w:cs="Times New Roman"/>
          <w:color w:val="FF3333"/>
          <w:kern w:val="3"/>
          <w:sz w:val="24"/>
          <w:szCs w:val="24"/>
          <w:lang w:val="de-DE" w:eastAsia="ja-JP" w:bidi="fa-IR"/>
        </w:rPr>
        <w:t>.</w:t>
      </w: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</w:t>
      </w:r>
      <w:bookmarkStart w:id="12" w:name="_GoBack"/>
      <w:bookmarkEnd w:id="12"/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To nawiązanie do ilości krwi, jaką można oddać jednorazowo – 450 ml.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W Strefie Biegacza będzie można dowiedzieć się więcej o idei honorowego krwiodawstwa oraz oddać krew w krwiobusie.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Gdzie i kiedy? Wałbrzych, ……….. , 18 września 2022 r.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Zapisy na bieg: </w:t>
      </w:r>
      <w:hyperlink r:id="rId23" w:history="1">
        <w:r w:rsidRPr="004630A1">
          <w:rPr>
            <w:rFonts w:ascii="Times New Roman" w:eastAsia="Andale Sans UI" w:hAnsi="Times New Roman" w:cs="Times New Roman"/>
            <w:kern w:val="3"/>
            <w:sz w:val="24"/>
            <w:szCs w:val="24"/>
            <w:lang w:val="de-DE" w:eastAsia="ja-JP" w:bidi="fa-IR"/>
          </w:rPr>
          <w:t>www.twojakrew.pl</w:t>
        </w:r>
      </w:hyperlink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120" w:after="80" w:line="240" w:lineRule="auto"/>
        <w:jc w:val="both"/>
        <w:textAlignment w:val="baseline"/>
        <w:outlineLvl w:val="1"/>
        <w:rPr>
          <w:rFonts w:ascii="Times New Roman" w:eastAsia="Andale Sans UI" w:hAnsi="Times New Roman" w:cs="Times New Roman"/>
          <w:b/>
          <w:color w:val="E40002"/>
          <w:kern w:val="3"/>
          <w:sz w:val="24"/>
          <w:szCs w:val="24"/>
          <w:lang w:val="de-DE" w:eastAsia="ja-JP" w:bidi="fa-IR"/>
        </w:rPr>
      </w:pPr>
      <w:bookmarkStart w:id="13" w:name="_Toc87117897"/>
      <w:bookmarkStart w:id="14" w:name="__RefHeading__2514_350622255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en-US" w:eastAsia="ja-JP" w:bidi="fa-IR"/>
        </w:rPr>
        <w:t>Baner</w:t>
      </w:r>
      <w:bookmarkEnd w:id="13"/>
      <w:bookmarkEnd w:id="14"/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val="en-US" w:eastAsia="ja-JP" w:bidi="fa-IR"/>
        </w:rPr>
        <w:t>Baner na www, 750 x 200 px.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drawing>
          <wp:inline distT="0" distB="0" distL="0" distR="0" wp14:anchorId="62795F49" wp14:editId="65495F57">
            <wp:extent cx="5756760" cy="1529640"/>
            <wp:effectExtent l="0" t="0" r="0" b="0"/>
            <wp:docPr id="35" name="grafik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1529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 wp14:anchorId="4ADB750E" wp14:editId="60267BDE">
            <wp:extent cx="5754960" cy="1529640"/>
            <wp:effectExtent l="0" t="0" r="0" b="0"/>
            <wp:docPr id="36" name="grafika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960" cy="1529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4630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keepNext/>
        <w:keepLines/>
        <w:widowControl w:val="0"/>
        <w:numPr>
          <w:ilvl w:val="0"/>
          <w:numId w:val="2"/>
        </w:numPr>
        <w:suppressAutoHyphens/>
        <w:autoSpaceDN w:val="0"/>
        <w:spacing w:before="120" w:after="80" w:line="240" w:lineRule="auto"/>
        <w:jc w:val="both"/>
        <w:textAlignment w:val="baseline"/>
        <w:outlineLvl w:val="1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15" w:name="__RefHeading__2516_350622255"/>
      <w:bookmarkStart w:id="16" w:name="_Toc87117898"/>
      <w:r w:rsidRPr="004630A1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Spot radiowy 15 sek.</w:t>
      </w:r>
      <w:bookmarkEnd w:id="15"/>
      <w:bookmarkEnd w:id="16"/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Lektorka: Zapraszamy do udziału w biegu „Wałbrzych tętni dobrem”, promującym honorowe krwiodawstwo.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Lektor: 18 września 2022 r., [Wałbrzych, Park Miejski im. Jana III Sobieskiego]. Długość trasy dla dorosłych – 4 500 m. Dołącz i wspieraj honorowe krwiodawstwo!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Lektorka: W Strefie Biegacza dowiesz się więcej o idei honorowego krwiodawstwa i oddasz krew </w:t>
      </w: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br/>
        <w:t>w krwiobusie. 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4630A1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Lektor: Zapisz się na bieg na </w:t>
      </w:r>
      <w:hyperlink r:id="rId26" w:history="1">
        <w:r w:rsidRPr="004630A1">
          <w:rPr>
            <w:rFonts w:ascii="Times New Roman" w:eastAsia="Andale Sans UI" w:hAnsi="Times New Roman" w:cs="Times New Roman"/>
            <w:kern w:val="3"/>
            <w:sz w:val="24"/>
            <w:szCs w:val="24"/>
            <w:lang w:val="de-DE" w:eastAsia="ja-JP" w:bidi="fa-IR"/>
          </w:rPr>
          <w:t>www.twojakrew.pl</w:t>
        </w:r>
      </w:hyperlink>
      <w:r w:rsidRPr="004630A1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.</w:t>
      </w:r>
    </w:p>
    <w:p w:rsidR="004630A1" w:rsidRPr="004630A1" w:rsidRDefault="004630A1" w:rsidP="004630A1">
      <w:pPr>
        <w:widowControl w:val="0"/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4630A1" w:rsidRPr="004630A1" w:rsidRDefault="004630A1" w:rsidP="004630A1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D675FF" w:rsidRDefault="00D675FF"/>
    <w:sectPr w:rsidR="00D675FF">
      <w:footerReference w:type="default" r:id="rId27"/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9F4" w:rsidRDefault="006639F4">
      <w:pPr>
        <w:spacing w:after="0" w:line="240" w:lineRule="auto"/>
      </w:pPr>
      <w:r>
        <w:separator/>
      </w:r>
    </w:p>
  </w:endnote>
  <w:endnote w:type="continuationSeparator" w:id="0">
    <w:p w:rsidR="006639F4" w:rsidRDefault="0066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7986"/>
      <w:docPartObj>
        <w:docPartGallery w:val="Page Numbers (Bottom of Page)"/>
        <w:docPartUnique/>
      </w:docPartObj>
    </w:sdtPr>
    <w:sdtEndPr/>
    <w:sdtContent>
      <w:p w:rsidR="0055486C" w:rsidRDefault="00984FE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69F" w:rsidRPr="00A1569F">
          <w:rPr>
            <w:noProof/>
            <w:lang w:val="pl-PL"/>
          </w:rPr>
          <w:t>2</w:t>
        </w:r>
        <w:r>
          <w:fldChar w:fldCharType="end"/>
        </w:r>
      </w:p>
    </w:sdtContent>
  </w:sdt>
  <w:p w:rsidR="0055486C" w:rsidRDefault="006639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9F4" w:rsidRDefault="006639F4">
      <w:pPr>
        <w:spacing w:after="0" w:line="240" w:lineRule="auto"/>
      </w:pPr>
      <w:r>
        <w:separator/>
      </w:r>
    </w:p>
  </w:footnote>
  <w:footnote w:type="continuationSeparator" w:id="0">
    <w:p w:rsidR="006639F4" w:rsidRDefault="00663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2C7"/>
    <w:multiLevelType w:val="hybridMultilevel"/>
    <w:tmpl w:val="DB1A0BF0"/>
    <w:lvl w:ilvl="0" w:tplc="4CAE3F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01BDC"/>
    <w:multiLevelType w:val="multilevel"/>
    <w:tmpl w:val="206E8E14"/>
    <w:styleLink w:val="WWNum22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0A1"/>
    <w:rsid w:val="004630A1"/>
    <w:rsid w:val="006467F7"/>
    <w:rsid w:val="006639F4"/>
    <w:rsid w:val="007D6B9F"/>
    <w:rsid w:val="00984FE8"/>
    <w:rsid w:val="00A1569F"/>
    <w:rsid w:val="00D675FF"/>
    <w:rsid w:val="00E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Num22">
    <w:name w:val="WWNum22"/>
    <w:basedOn w:val="Bezlisty"/>
    <w:rsid w:val="004630A1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unhideWhenUsed/>
    <w:rsid w:val="004630A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opkaZnak">
    <w:name w:val="Stopka Znak"/>
    <w:basedOn w:val="Domylnaczcionkaakapitu"/>
    <w:link w:val="Stopka"/>
    <w:uiPriority w:val="99"/>
    <w:rsid w:val="004630A1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3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Num22">
    <w:name w:val="WWNum22"/>
    <w:basedOn w:val="Bezlisty"/>
    <w:rsid w:val="004630A1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unhideWhenUsed/>
    <w:rsid w:val="004630A1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opkaZnak">
    <w:name w:val="Stopka Znak"/>
    <w:basedOn w:val="Domylnaczcionkaakapitu"/>
    <w:link w:val="Stopka"/>
    <w:uiPriority w:val="99"/>
    <w:rsid w:val="004630A1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3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twojakrew.p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twojakrew.p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DZZ-ADM</dc:creator>
  <cp:lastModifiedBy>DZZ-ADM</cp:lastModifiedBy>
  <cp:revision>5</cp:revision>
  <dcterms:created xsi:type="dcterms:W3CDTF">2022-06-14T16:03:00Z</dcterms:created>
  <dcterms:modified xsi:type="dcterms:W3CDTF">2022-06-15T05:08:00Z</dcterms:modified>
</cp:coreProperties>
</file>