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A978" w14:textId="77777777" w:rsidR="00973B77" w:rsidRPr="006473C7" w:rsidRDefault="00886986" w:rsidP="00FA7A20">
      <w:pPr>
        <w:spacing w:after="0" w:line="240" w:lineRule="auto"/>
        <w:jc w:val="center"/>
        <w:rPr>
          <w:rFonts w:cstheme="minorHAnsi"/>
          <w:b/>
        </w:rPr>
      </w:pPr>
      <w:r w:rsidRPr="006473C7">
        <w:rPr>
          <w:rFonts w:cstheme="minorHAnsi"/>
          <w:b/>
        </w:rPr>
        <w:t>WARUNKI UBE</w:t>
      </w:r>
      <w:r w:rsidR="00531841" w:rsidRPr="006473C7">
        <w:rPr>
          <w:rFonts w:cstheme="minorHAnsi"/>
          <w:b/>
        </w:rPr>
        <w:t>Z</w:t>
      </w:r>
      <w:r w:rsidRPr="006473C7">
        <w:rPr>
          <w:rFonts w:cstheme="minorHAnsi"/>
          <w:b/>
        </w:rPr>
        <w:t>PIECZENIA</w:t>
      </w:r>
    </w:p>
    <w:p w14:paraId="0AFE3C9C" w14:textId="77777777" w:rsidR="00886986" w:rsidRPr="006473C7" w:rsidRDefault="00886986" w:rsidP="001D2E50">
      <w:pPr>
        <w:pStyle w:val="Akapitzlist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73C7">
        <w:rPr>
          <w:rFonts w:asciiTheme="minorHAnsi" w:hAnsiTheme="minorHAnsi" w:cstheme="minorHAnsi"/>
          <w:b/>
          <w:sz w:val="22"/>
          <w:szCs w:val="22"/>
        </w:rPr>
        <w:t>Przedmiot zamówienia</w:t>
      </w:r>
      <w:r w:rsidRPr="006473C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63C1E4B" w14:textId="77777777" w:rsidR="00427417" w:rsidRDefault="00886986" w:rsidP="00427417">
      <w:pPr>
        <w:tabs>
          <w:tab w:val="left" w:pos="360"/>
        </w:tabs>
        <w:spacing w:before="120" w:after="0" w:line="240" w:lineRule="auto"/>
        <w:jc w:val="both"/>
        <w:rPr>
          <w:rFonts w:cstheme="minorHAnsi"/>
        </w:rPr>
      </w:pPr>
      <w:r w:rsidRPr="006473C7">
        <w:rPr>
          <w:rFonts w:cstheme="minorHAnsi"/>
        </w:rPr>
        <w:t>Przedmiotem zamówienia jest ś</w:t>
      </w:r>
      <w:r w:rsidRPr="006473C7">
        <w:rPr>
          <w:rFonts w:cstheme="minorHAnsi"/>
          <w:bCs/>
        </w:rPr>
        <w:t xml:space="preserve">wiadczenie usług </w:t>
      </w:r>
      <w:r w:rsidR="007F7D42" w:rsidRPr="006473C7">
        <w:rPr>
          <w:rFonts w:cstheme="minorHAnsi"/>
          <w:bCs/>
        </w:rPr>
        <w:t>ubezpieczeniowych</w:t>
      </w:r>
      <w:r w:rsidRPr="006473C7">
        <w:rPr>
          <w:rFonts w:cstheme="minorHAnsi"/>
        </w:rPr>
        <w:t xml:space="preserve"> </w:t>
      </w:r>
      <w:r w:rsidRPr="006473C7">
        <w:rPr>
          <w:rFonts w:cstheme="minorHAnsi"/>
          <w:lang w:eastAsia="ar-SA"/>
        </w:rPr>
        <w:t>Polskiego Radia – Regionalnej Rozgłośni w Lublinie „Radio Lublin” S.A.</w:t>
      </w:r>
      <w:r w:rsidR="00E47954" w:rsidRPr="006473C7">
        <w:rPr>
          <w:rFonts w:cstheme="minorHAnsi"/>
        </w:rPr>
        <w:t xml:space="preserve"> Ochroną</w:t>
      </w:r>
      <w:r w:rsidR="00973B77" w:rsidRPr="006473C7">
        <w:rPr>
          <w:rFonts w:cstheme="minorHAnsi"/>
        </w:rPr>
        <w:t xml:space="preserve"> ubezpieczeniową objęte </w:t>
      </w:r>
      <w:r w:rsidR="0001360B">
        <w:rPr>
          <w:rFonts w:cstheme="minorHAnsi"/>
        </w:rPr>
        <w:t xml:space="preserve">będą </w:t>
      </w:r>
      <w:r w:rsidR="00973B77" w:rsidRPr="006473C7">
        <w:rPr>
          <w:rFonts w:cstheme="minorHAnsi"/>
        </w:rPr>
        <w:t xml:space="preserve"> </w:t>
      </w:r>
      <w:bookmarkStart w:id="0" w:name="_Hlk498766897"/>
      <w:r w:rsidR="00973B77" w:rsidRPr="006473C7">
        <w:rPr>
          <w:rFonts w:cstheme="minorHAnsi"/>
        </w:rPr>
        <w:t xml:space="preserve">wszelkie szkody </w:t>
      </w:r>
      <w:r w:rsidR="00D563A9" w:rsidRPr="006473C7">
        <w:rPr>
          <w:rFonts w:cstheme="minorHAnsi"/>
        </w:rPr>
        <w:t xml:space="preserve">polegające na bezpośredniej utracie, zniszczeniu lub uszkodzeniu ubezpieczonego mienia na skutek zdarzenia </w:t>
      </w:r>
      <w:r w:rsidR="009104C5" w:rsidRPr="006473C7">
        <w:rPr>
          <w:rFonts w:cstheme="minorHAnsi"/>
        </w:rPr>
        <w:t xml:space="preserve">objętego ubezpieczeniem, </w:t>
      </w:r>
      <w:r w:rsidRPr="006473C7">
        <w:rPr>
          <w:rFonts w:cstheme="minorHAnsi"/>
        </w:rPr>
        <w:t xml:space="preserve">ubezpieczenie mienia od wszystkich </w:t>
      </w:r>
      <w:proofErr w:type="spellStart"/>
      <w:r w:rsidRPr="006473C7">
        <w:rPr>
          <w:rFonts w:cstheme="minorHAnsi"/>
        </w:rPr>
        <w:t>ryzyk</w:t>
      </w:r>
      <w:proofErr w:type="spellEnd"/>
      <w:r w:rsidRPr="006473C7">
        <w:rPr>
          <w:rFonts w:cstheme="minorHAnsi"/>
        </w:rPr>
        <w:t>,</w:t>
      </w:r>
      <w:r w:rsidR="00014606" w:rsidRPr="006473C7">
        <w:rPr>
          <w:rFonts w:cstheme="minorHAnsi"/>
        </w:rPr>
        <w:t xml:space="preserve"> </w:t>
      </w:r>
      <w:r w:rsidRPr="006473C7">
        <w:rPr>
          <w:rFonts w:cstheme="minorHAnsi"/>
        </w:rPr>
        <w:t>sprzętu elektronicznego od</w:t>
      </w:r>
      <w:r w:rsidR="002226AC">
        <w:rPr>
          <w:rFonts w:cstheme="minorHAnsi"/>
        </w:rPr>
        <w:t xml:space="preserve"> wszystkich </w:t>
      </w:r>
      <w:proofErr w:type="spellStart"/>
      <w:r w:rsidR="002226AC">
        <w:rPr>
          <w:rFonts w:cstheme="minorHAnsi"/>
        </w:rPr>
        <w:t>ryzyk</w:t>
      </w:r>
      <w:proofErr w:type="spellEnd"/>
      <w:r w:rsidR="002226AC">
        <w:rPr>
          <w:rFonts w:cstheme="minorHAnsi"/>
        </w:rPr>
        <w:t xml:space="preserve">, </w:t>
      </w:r>
      <w:r w:rsidR="0001360B">
        <w:rPr>
          <w:rFonts w:cstheme="minorHAnsi"/>
        </w:rPr>
        <w:t>o</w:t>
      </w:r>
      <w:r w:rsidRPr="006473C7">
        <w:rPr>
          <w:rFonts w:cstheme="minorHAnsi"/>
        </w:rPr>
        <w:t>dpowiedzialność cywilna Zamawiającego za szkody w mieniu i na osobie powstałe w związku z prowadzeniem działalności oraz posiadanym i użytkowanym mieniem</w:t>
      </w:r>
      <w:r w:rsidR="00427417">
        <w:rPr>
          <w:rFonts w:cstheme="minorHAnsi"/>
        </w:rPr>
        <w:t>.</w:t>
      </w:r>
      <w:bookmarkEnd w:id="0"/>
    </w:p>
    <w:p w14:paraId="6A5F5FDA" w14:textId="7195D5AC" w:rsidR="00886986" w:rsidRPr="00427417" w:rsidRDefault="00886986" w:rsidP="00427417">
      <w:pPr>
        <w:pStyle w:val="Akapitzlist"/>
        <w:numPr>
          <w:ilvl w:val="0"/>
          <w:numId w:val="11"/>
        </w:numPr>
        <w:tabs>
          <w:tab w:val="left" w:pos="360"/>
        </w:tabs>
        <w:spacing w:before="120"/>
        <w:jc w:val="both"/>
        <w:rPr>
          <w:rFonts w:cstheme="minorHAnsi"/>
          <w:b/>
          <w:u w:val="single"/>
        </w:rPr>
      </w:pPr>
      <w:r w:rsidRPr="00427417">
        <w:rPr>
          <w:rFonts w:cstheme="minorHAnsi"/>
          <w:b/>
        </w:rPr>
        <w:t>Miejsce prowadzenia działalności</w:t>
      </w:r>
    </w:p>
    <w:p w14:paraId="67ED2DA5" w14:textId="77777777" w:rsidR="00FA7A20" w:rsidRPr="006473C7" w:rsidRDefault="00886986" w:rsidP="00FA7A20">
      <w:pPr>
        <w:pStyle w:val="Nagwek3"/>
        <w:keepNext w:val="0"/>
        <w:numPr>
          <w:ilvl w:val="2"/>
          <w:numId w:val="2"/>
        </w:numPr>
        <w:tabs>
          <w:tab w:val="clear" w:pos="2377"/>
          <w:tab w:val="num" w:pos="426"/>
        </w:tabs>
        <w:spacing w:before="60"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Siedziba Zamawiającego mieści się </w:t>
      </w:r>
      <w:r w:rsidR="00FA7A20" w:rsidRPr="006473C7">
        <w:rPr>
          <w:rFonts w:asciiTheme="minorHAnsi" w:hAnsiTheme="minorHAnsi" w:cstheme="minorHAnsi"/>
          <w:sz w:val="22"/>
          <w:szCs w:val="22"/>
          <w:lang w:val="pl-PL"/>
        </w:rPr>
        <w:t xml:space="preserve">w Lublinie </w:t>
      </w:r>
      <w:r w:rsidRPr="006473C7">
        <w:rPr>
          <w:rFonts w:asciiTheme="minorHAnsi" w:hAnsiTheme="minorHAnsi" w:cstheme="minorHAnsi"/>
          <w:sz w:val="22"/>
          <w:szCs w:val="22"/>
        </w:rPr>
        <w:t>przy</w:t>
      </w:r>
      <w:r w:rsidRPr="006473C7">
        <w:rPr>
          <w:rFonts w:asciiTheme="minorHAnsi" w:hAnsiTheme="minorHAnsi" w:cstheme="minorHAnsi"/>
          <w:sz w:val="22"/>
          <w:szCs w:val="22"/>
          <w:lang w:val="de-DE" w:eastAsia="ar-SA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>ul. Obrońców Pokoju 2.</w:t>
      </w:r>
    </w:p>
    <w:p w14:paraId="10FD1206" w14:textId="248445E4" w:rsidR="00942A9F" w:rsidRPr="006473C7" w:rsidRDefault="00942A9F" w:rsidP="00FA7A20">
      <w:pPr>
        <w:pStyle w:val="Nagwek3"/>
        <w:keepNext w:val="0"/>
        <w:numPr>
          <w:ilvl w:val="2"/>
          <w:numId w:val="2"/>
        </w:numPr>
        <w:tabs>
          <w:tab w:val="clear" w:pos="2377"/>
          <w:tab w:val="num" w:pos="426"/>
        </w:tabs>
        <w:spacing w:before="60"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  <w:lang w:val="pl-PL"/>
        </w:rPr>
        <w:t xml:space="preserve">Zamawiający prowadzi działalność </w:t>
      </w:r>
      <w:r w:rsidR="00FA7A20" w:rsidRPr="006473C7">
        <w:rPr>
          <w:rFonts w:asciiTheme="minorHAnsi" w:hAnsiTheme="minorHAnsi" w:cstheme="minorHAnsi"/>
          <w:sz w:val="22"/>
          <w:szCs w:val="22"/>
          <w:lang w:val="pl-PL"/>
        </w:rPr>
        <w:t xml:space="preserve">również </w:t>
      </w:r>
      <w:r w:rsidRPr="006473C7">
        <w:rPr>
          <w:rFonts w:asciiTheme="minorHAnsi" w:hAnsiTheme="minorHAnsi" w:cstheme="minorHAnsi"/>
          <w:sz w:val="22"/>
          <w:szCs w:val="22"/>
          <w:lang w:val="pl-PL"/>
        </w:rPr>
        <w:t>w swoich Oddziałach:</w:t>
      </w:r>
    </w:p>
    <w:p w14:paraId="57A9260D" w14:textId="77777777" w:rsidR="00A83EEF" w:rsidRPr="006473C7" w:rsidRDefault="00A83EEF" w:rsidP="001D2E50">
      <w:pPr>
        <w:pStyle w:val="Akapitzlist"/>
        <w:numPr>
          <w:ilvl w:val="0"/>
          <w:numId w:val="13"/>
        </w:numPr>
        <w:spacing w:before="60"/>
        <w:rPr>
          <w:rFonts w:asciiTheme="minorHAnsi" w:hAnsiTheme="minorHAnsi" w:cstheme="minorHAnsi"/>
          <w:sz w:val="22"/>
          <w:szCs w:val="22"/>
          <w:lang w:eastAsia="x-none"/>
        </w:rPr>
      </w:pPr>
      <w:r w:rsidRPr="006473C7">
        <w:rPr>
          <w:rFonts w:asciiTheme="minorHAnsi" w:hAnsiTheme="minorHAnsi" w:cstheme="minorHAnsi"/>
          <w:sz w:val="22"/>
          <w:szCs w:val="22"/>
          <w:lang w:eastAsia="x-none"/>
        </w:rPr>
        <w:t>21 - 500 B</w:t>
      </w:r>
      <w:r w:rsidR="009104C5" w:rsidRPr="006473C7">
        <w:rPr>
          <w:rFonts w:asciiTheme="minorHAnsi" w:hAnsiTheme="minorHAnsi" w:cstheme="minorHAnsi"/>
          <w:sz w:val="22"/>
          <w:szCs w:val="22"/>
          <w:lang w:eastAsia="x-none"/>
        </w:rPr>
        <w:t>iała Podlaska, Plac Wolności 10;</w:t>
      </w:r>
    </w:p>
    <w:p w14:paraId="0F25B191" w14:textId="5BF2DA25" w:rsidR="00942A9F" w:rsidRPr="006473C7" w:rsidRDefault="00942A9F" w:rsidP="001D2E50">
      <w:pPr>
        <w:pStyle w:val="Akapitzlist"/>
        <w:numPr>
          <w:ilvl w:val="0"/>
          <w:numId w:val="13"/>
        </w:numPr>
        <w:spacing w:before="60"/>
        <w:rPr>
          <w:rFonts w:asciiTheme="minorHAnsi" w:hAnsiTheme="minorHAnsi" w:cstheme="minorHAnsi"/>
          <w:sz w:val="22"/>
          <w:szCs w:val="22"/>
          <w:lang w:eastAsia="x-none"/>
        </w:rPr>
      </w:pPr>
      <w:r w:rsidRPr="006473C7">
        <w:rPr>
          <w:rFonts w:asciiTheme="minorHAnsi" w:hAnsiTheme="minorHAnsi" w:cstheme="minorHAnsi"/>
          <w:sz w:val="22"/>
          <w:szCs w:val="22"/>
          <w:lang w:eastAsia="x-none"/>
        </w:rPr>
        <w:t>24</w:t>
      </w:r>
      <w:r w:rsidR="00FA7A20"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  <w:lang w:eastAsia="x-none"/>
        </w:rPr>
        <w:t>-</w:t>
      </w:r>
      <w:r w:rsidR="00FA7A20"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100 Puławy, ul. </w:t>
      </w:r>
      <w:r w:rsidR="00C921B7" w:rsidRPr="006473C7">
        <w:rPr>
          <w:rFonts w:asciiTheme="minorHAnsi" w:hAnsiTheme="minorHAnsi" w:cstheme="minorHAnsi"/>
          <w:sz w:val="22"/>
          <w:szCs w:val="22"/>
          <w:lang w:eastAsia="x-none"/>
        </w:rPr>
        <w:t>Królewska 17</w:t>
      </w:r>
      <w:r w:rsidR="00FA7A20" w:rsidRPr="006473C7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3419D048" w14:textId="0740722C" w:rsidR="00942A9F" w:rsidRPr="006473C7" w:rsidRDefault="00942A9F" w:rsidP="001D2E50">
      <w:pPr>
        <w:pStyle w:val="Akapitzlist"/>
        <w:numPr>
          <w:ilvl w:val="0"/>
          <w:numId w:val="13"/>
        </w:numPr>
        <w:spacing w:before="60"/>
        <w:rPr>
          <w:rFonts w:asciiTheme="minorHAnsi" w:hAnsiTheme="minorHAnsi" w:cstheme="minorHAnsi"/>
          <w:sz w:val="22"/>
          <w:szCs w:val="22"/>
          <w:lang w:eastAsia="x-none"/>
        </w:rPr>
      </w:pPr>
      <w:r w:rsidRPr="006473C7">
        <w:rPr>
          <w:rFonts w:asciiTheme="minorHAnsi" w:hAnsiTheme="minorHAnsi" w:cstheme="minorHAnsi"/>
          <w:sz w:val="22"/>
          <w:szCs w:val="22"/>
          <w:lang w:eastAsia="x-none"/>
        </w:rPr>
        <w:t>22</w:t>
      </w:r>
      <w:r w:rsidR="00FA7A20"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  <w:lang w:eastAsia="x-none"/>
        </w:rPr>
        <w:t>-</w:t>
      </w:r>
      <w:r w:rsidR="00FA7A20"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400 Zamość, ul. </w:t>
      </w:r>
      <w:r w:rsidR="009938F3" w:rsidRPr="006473C7">
        <w:rPr>
          <w:rFonts w:asciiTheme="minorHAnsi" w:hAnsiTheme="minorHAnsi" w:cstheme="minorHAnsi"/>
          <w:sz w:val="22"/>
          <w:szCs w:val="22"/>
          <w:lang w:eastAsia="x-none"/>
        </w:rPr>
        <w:t>Łukasińskiego 6/15-16</w:t>
      </w:r>
      <w:r w:rsidR="009104C5" w:rsidRPr="006473C7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5D58345E" w14:textId="3901E7E1" w:rsidR="00886986" w:rsidRPr="006473C7" w:rsidRDefault="00886986" w:rsidP="00D72B57">
      <w:pPr>
        <w:pStyle w:val="Nagwek3"/>
        <w:keepNext w:val="0"/>
        <w:numPr>
          <w:ilvl w:val="2"/>
          <w:numId w:val="2"/>
        </w:numPr>
        <w:tabs>
          <w:tab w:val="clear" w:pos="2377"/>
          <w:tab w:val="num" w:pos="426"/>
        </w:tabs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Odpowiedzialność cywilna Zamawiającego </w:t>
      </w:r>
      <w:r w:rsidR="0001360B">
        <w:rPr>
          <w:rFonts w:asciiTheme="minorHAnsi" w:hAnsiTheme="minorHAnsi" w:cstheme="minorHAnsi"/>
          <w:sz w:val="22"/>
          <w:szCs w:val="22"/>
          <w:lang w:val="pl-PL"/>
        </w:rPr>
        <w:t>będzie</w:t>
      </w:r>
      <w:r w:rsidRPr="006473C7">
        <w:rPr>
          <w:rFonts w:asciiTheme="minorHAnsi" w:hAnsiTheme="minorHAnsi" w:cstheme="minorHAnsi"/>
          <w:sz w:val="22"/>
          <w:szCs w:val="22"/>
        </w:rPr>
        <w:t xml:space="preserve"> pokryta ubezpieczeniem w każdym miejscu prowadzenia działalności na terenie Polski, a dziennikarzy wydelegowanych służbowo również na </w:t>
      </w:r>
      <w:r w:rsidR="00D72B57" w:rsidRPr="006473C7">
        <w:rPr>
          <w:rFonts w:asciiTheme="minorHAnsi" w:hAnsiTheme="minorHAnsi" w:cstheme="minorHAnsi"/>
          <w:sz w:val="22"/>
          <w:szCs w:val="22"/>
          <w:lang w:val="pl-PL"/>
        </w:rPr>
        <w:t>terenie Europy.</w:t>
      </w:r>
    </w:p>
    <w:p w14:paraId="2C19B48B" w14:textId="77777777" w:rsidR="007051A4" w:rsidRPr="006473C7" w:rsidRDefault="00886986" w:rsidP="001D2E50">
      <w:pPr>
        <w:pStyle w:val="Nagwek2"/>
        <w:keepLines w:val="0"/>
        <w:numPr>
          <w:ilvl w:val="0"/>
          <w:numId w:val="14"/>
        </w:numPr>
        <w:tabs>
          <w:tab w:val="left" w:pos="709"/>
        </w:tabs>
        <w:spacing w:before="120" w:line="240" w:lineRule="auto"/>
        <w:ind w:left="357" w:hanging="35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473C7">
        <w:rPr>
          <w:rFonts w:asciiTheme="minorHAnsi" w:hAnsiTheme="minorHAnsi" w:cstheme="minorHAnsi"/>
          <w:b/>
          <w:color w:val="auto"/>
          <w:sz w:val="22"/>
          <w:szCs w:val="22"/>
        </w:rPr>
        <w:t>Ryzyka ubezpieczeniowe</w:t>
      </w:r>
      <w:r w:rsidR="007051A4" w:rsidRPr="006473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 w:rsidR="001173D6" w:rsidRPr="006473C7">
        <w:rPr>
          <w:rFonts w:asciiTheme="minorHAnsi" w:hAnsiTheme="minorHAnsi" w:cstheme="minorHAnsi"/>
          <w:b/>
          <w:color w:val="auto"/>
          <w:sz w:val="22"/>
          <w:szCs w:val="22"/>
        </w:rPr>
        <w:t>ubezpieczenie mienia i działalności:</w:t>
      </w:r>
    </w:p>
    <w:p w14:paraId="252CB691" w14:textId="77777777" w:rsidR="00D64A6B" w:rsidRPr="006473C7" w:rsidRDefault="00D64A6B" w:rsidP="00D64A6B">
      <w:pPr>
        <w:pStyle w:val="Nagwek2"/>
        <w:keepLines w:val="0"/>
        <w:numPr>
          <w:ilvl w:val="0"/>
          <w:numId w:val="15"/>
        </w:numPr>
        <w:tabs>
          <w:tab w:val="left" w:pos="709"/>
        </w:tabs>
        <w:spacing w:before="0" w:line="240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6473C7">
        <w:rPr>
          <w:rFonts w:asciiTheme="minorHAnsi" w:hAnsiTheme="minorHAnsi" w:cstheme="minorHAnsi"/>
          <w:color w:val="auto"/>
          <w:sz w:val="22"/>
          <w:szCs w:val="22"/>
        </w:rPr>
        <w:t xml:space="preserve">Ubezpieczenie mienia od wszystkich </w:t>
      </w:r>
      <w:proofErr w:type="spellStart"/>
      <w:r w:rsidRPr="006473C7">
        <w:rPr>
          <w:rFonts w:asciiTheme="minorHAnsi" w:hAnsiTheme="minorHAnsi" w:cstheme="minorHAnsi"/>
          <w:color w:val="auto"/>
          <w:sz w:val="22"/>
          <w:szCs w:val="22"/>
        </w:rPr>
        <w:t>ryzyk</w:t>
      </w:r>
      <w:proofErr w:type="spellEnd"/>
      <w:r w:rsidRPr="006473C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F64B1C4" w14:textId="5AC90E35" w:rsidR="00D64A6B" w:rsidRPr="002226AC" w:rsidRDefault="00D64A6B" w:rsidP="00D64A6B">
      <w:pPr>
        <w:pStyle w:val="Akapitzlist"/>
        <w:numPr>
          <w:ilvl w:val="0"/>
          <w:numId w:val="15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2226AC">
        <w:rPr>
          <w:rFonts w:asciiTheme="minorHAnsi" w:hAnsiTheme="minorHAnsi" w:cstheme="minorHAnsi"/>
          <w:sz w:val="22"/>
          <w:szCs w:val="22"/>
        </w:rPr>
        <w:t>Ubezpieczenie mienia od kradzieży z włamaniem, rabunku i dewastacji</w:t>
      </w:r>
      <w:r w:rsidR="00963C48" w:rsidRPr="002226AC">
        <w:rPr>
          <w:rFonts w:asciiTheme="minorHAnsi" w:hAnsiTheme="minorHAnsi" w:cstheme="minorHAnsi"/>
          <w:sz w:val="22"/>
          <w:szCs w:val="22"/>
        </w:rPr>
        <w:t>;</w:t>
      </w:r>
    </w:p>
    <w:p w14:paraId="150484EC" w14:textId="77777777" w:rsidR="00D64A6B" w:rsidRPr="006473C7" w:rsidRDefault="00D64A6B" w:rsidP="00D64A6B">
      <w:pPr>
        <w:pStyle w:val="Nagwek2"/>
        <w:keepLines w:val="0"/>
        <w:numPr>
          <w:ilvl w:val="0"/>
          <w:numId w:val="15"/>
        </w:numPr>
        <w:tabs>
          <w:tab w:val="left" w:pos="709"/>
        </w:tabs>
        <w:spacing w:before="0" w:line="240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73C7">
        <w:rPr>
          <w:rFonts w:asciiTheme="minorHAnsi" w:hAnsiTheme="minorHAnsi" w:cstheme="minorHAnsi"/>
          <w:color w:val="auto"/>
          <w:sz w:val="22"/>
          <w:szCs w:val="22"/>
        </w:rPr>
        <w:t xml:space="preserve">Ubezpieczenie sprzętu elektronicznego od wszystkich </w:t>
      </w:r>
      <w:proofErr w:type="spellStart"/>
      <w:r w:rsidRPr="006473C7">
        <w:rPr>
          <w:rFonts w:asciiTheme="minorHAnsi" w:hAnsiTheme="minorHAnsi" w:cstheme="minorHAnsi"/>
          <w:color w:val="auto"/>
          <w:sz w:val="22"/>
          <w:szCs w:val="22"/>
        </w:rPr>
        <w:t>ryzyk</w:t>
      </w:r>
      <w:proofErr w:type="spellEnd"/>
      <w:r w:rsidRPr="006473C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96C079B" w14:textId="77777777" w:rsidR="00D64A6B" w:rsidRPr="006473C7" w:rsidRDefault="00D64A6B" w:rsidP="00D64A6B">
      <w:pPr>
        <w:pStyle w:val="Nagwek2"/>
        <w:keepLines w:val="0"/>
        <w:numPr>
          <w:ilvl w:val="0"/>
          <w:numId w:val="15"/>
        </w:numPr>
        <w:tabs>
          <w:tab w:val="left" w:pos="709"/>
        </w:tabs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73C7">
        <w:rPr>
          <w:rFonts w:asciiTheme="minorHAnsi" w:hAnsiTheme="minorHAnsi" w:cstheme="minorHAnsi"/>
          <w:color w:val="auto"/>
          <w:sz w:val="22"/>
          <w:szCs w:val="22"/>
        </w:rPr>
        <w:t>Ubezpieczenie odpowiedzialności cywilnej;</w:t>
      </w:r>
    </w:p>
    <w:p w14:paraId="706CB626" w14:textId="5B3A9415" w:rsidR="00D64A6B" w:rsidRPr="00555A11" w:rsidRDefault="00D64A6B" w:rsidP="00427417">
      <w:pPr>
        <w:pStyle w:val="Nagwek2"/>
        <w:keepLines w:val="0"/>
        <w:tabs>
          <w:tab w:val="left" w:pos="709"/>
        </w:tabs>
        <w:spacing w:before="0" w:line="240" w:lineRule="auto"/>
        <w:ind w:left="71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80682F1" w14:textId="77777777" w:rsidR="0032529F" w:rsidRPr="006473C7" w:rsidRDefault="0032529F" w:rsidP="001D2E50">
      <w:pPr>
        <w:pStyle w:val="Nagwek3"/>
        <w:keepNext w:val="0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6473C7">
        <w:rPr>
          <w:rFonts w:asciiTheme="minorHAnsi" w:hAnsiTheme="minorHAnsi" w:cstheme="minorHAnsi"/>
          <w:b/>
          <w:sz w:val="22"/>
          <w:szCs w:val="22"/>
        </w:rPr>
        <w:t>Sumy ubezpieczenia</w:t>
      </w:r>
      <w:r w:rsidR="00554D3C" w:rsidRPr="006473C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 limity</w:t>
      </w:r>
    </w:p>
    <w:p w14:paraId="7CDA1CC8" w14:textId="63F771A9" w:rsidR="00A83EEF" w:rsidRPr="006473C7" w:rsidRDefault="0032529F" w:rsidP="00427417">
      <w:pPr>
        <w:pStyle w:val="Nagwek3"/>
        <w:keepNext w:val="0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98595841"/>
      <w:r w:rsidRPr="006473C7">
        <w:rPr>
          <w:rFonts w:asciiTheme="minorHAnsi" w:hAnsiTheme="minorHAnsi" w:cstheme="minorHAnsi"/>
          <w:sz w:val="22"/>
          <w:szCs w:val="22"/>
        </w:rPr>
        <w:t xml:space="preserve">Budynki, budowle, </w:t>
      </w:r>
      <w:r w:rsidRPr="006473C7">
        <w:rPr>
          <w:rFonts w:asciiTheme="minorHAnsi" w:hAnsiTheme="minorHAnsi" w:cstheme="minorHAnsi"/>
          <w:sz w:val="22"/>
          <w:szCs w:val="22"/>
          <w:lang w:val="pl-PL"/>
        </w:rPr>
        <w:t xml:space="preserve">maszyny, urządzenia, narzędzia, </w:t>
      </w:r>
      <w:r w:rsidRPr="006473C7">
        <w:rPr>
          <w:rFonts w:asciiTheme="minorHAnsi" w:hAnsiTheme="minorHAnsi" w:cstheme="minorHAnsi"/>
          <w:sz w:val="22"/>
          <w:szCs w:val="22"/>
        </w:rPr>
        <w:t xml:space="preserve">wyposażenie,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niskocenne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 xml:space="preserve"> składniki mienia, sprzęt elektroniczny i elementy szklane </w:t>
      </w:r>
      <w:bookmarkEnd w:id="1"/>
      <w:r w:rsidRPr="006473C7">
        <w:rPr>
          <w:rFonts w:asciiTheme="minorHAnsi" w:hAnsiTheme="minorHAnsi" w:cstheme="minorHAnsi"/>
          <w:sz w:val="22"/>
          <w:szCs w:val="22"/>
        </w:rPr>
        <w:t>zostaną ubezpieczone według wartości ewidencyjnej brutto.</w:t>
      </w:r>
    </w:p>
    <w:p w14:paraId="568F1E90" w14:textId="77777777" w:rsidR="009673EB" w:rsidRPr="006473C7" w:rsidRDefault="0032529F" w:rsidP="001D2E50">
      <w:pPr>
        <w:pStyle w:val="Nagwek3"/>
        <w:keepNext w:val="0"/>
        <w:numPr>
          <w:ilvl w:val="0"/>
          <w:numId w:val="16"/>
        </w:numPr>
        <w:spacing w:before="60" w:after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Środki obrotowe zostaną ubezpieczone według ceny nabycia  lub kosztów wytworzenia.</w:t>
      </w:r>
    </w:p>
    <w:p w14:paraId="4B946888" w14:textId="77777777" w:rsidR="0032529F" w:rsidRPr="006473C7" w:rsidRDefault="0032529F" w:rsidP="001D2E50">
      <w:pPr>
        <w:pStyle w:val="Nagwek3"/>
        <w:keepNext w:val="0"/>
        <w:numPr>
          <w:ilvl w:val="0"/>
          <w:numId w:val="16"/>
        </w:numPr>
        <w:spacing w:before="60" w:after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Wartości pieniężne zostaną ubezpieczone według wartości nominalnej.</w:t>
      </w:r>
    </w:p>
    <w:p w14:paraId="177B0AAA" w14:textId="23C88645" w:rsidR="00554D3C" w:rsidRPr="006473C7" w:rsidRDefault="0032529F" w:rsidP="001D2E50">
      <w:pPr>
        <w:pStyle w:val="Akapitzlist"/>
        <w:numPr>
          <w:ilvl w:val="0"/>
          <w:numId w:val="16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t>Wszystkie składniki mienia</w:t>
      </w:r>
      <w:r w:rsidR="0001360B">
        <w:rPr>
          <w:rFonts w:asciiTheme="minorHAnsi" w:hAnsiTheme="minorHAnsi" w:cstheme="minorHAnsi"/>
          <w:sz w:val="22"/>
          <w:szCs w:val="22"/>
        </w:rPr>
        <w:t xml:space="preserve"> </w:t>
      </w:r>
      <w:r w:rsidR="00251062" w:rsidRPr="006473C7">
        <w:rPr>
          <w:rFonts w:asciiTheme="minorHAnsi" w:hAnsiTheme="minorHAnsi" w:cstheme="minorHAnsi"/>
          <w:sz w:val="22"/>
          <w:szCs w:val="22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>będą ubezpieczane bez podatku VAT.</w:t>
      </w:r>
    </w:p>
    <w:p w14:paraId="6654ECC1" w14:textId="30DC99AC" w:rsidR="00B34CC9" w:rsidRPr="006473C7" w:rsidRDefault="0032529F" w:rsidP="001D2E50">
      <w:pPr>
        <w:pStyle w:val="Akapitzlist"/>
        <w:numPr>
          <w:ilvl w:val="0"/>
          <w:numId w:val="1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Budynki, budowle, maszyny, urządzenia, narzędzia, wyposażenie,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niskocenne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 xml:space="preserve"> składniki mienia i środki obrotowe od wszystkich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 xml:space="preserve"> będą ubezpieczone w systemie sum stałych  na łączną sumę </w:t>
      </w:r>
      <w:r w:rsidR="00982823" w:rsidRPr="00982823">
        <w:rPr>
          <w:rFonts w:asciiTheme="minorHAnsi" w:hAnsiTheme="minorHAnsi" w:cstheme="minorHAnsi"/>
          <w:b/>
          <w:bCs/>
          <w:sz w:val="22"/>
          <w:szCs w:val="22"/>
        </w:rPr>
        <w:t xml:space="preserve">21.302.169,97 </w:t>
      </w:r>
      <w:r w:rsidR="001530EE" w:rsidRPr="00982823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1530EE" w:rsidRPr="00982823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498607583"/>
      <w:r w:rsidRPr="006473C7">
        <w:rPr>
          <w:rFonts w:asciiTheme="minorHAnsi" w:hAnsiTheme="minorHAnsi" w:cstheme="minorHAnsi"/>
          <w:sz w:val="22"/>
          <w:szCs w:val="22"/>
        </w:rPr>
        <w:t>(</w:t>
      </w:r>
      <w:r w:rsidR="00F65EB0" w:rsidRPr="006473C7">
        <w:rPr>
          <w:rFonts w:asciiTheme="minorHAnsi" w:hAnsiTheme="minorHAnsi" w:cstheme="minorHAnsi"/>
          <w:sz w:val="22"/>
          <w:szCs w:val="22"/>
        </w:rPr>
        <w:t>Z</w:t>
      </w:r>
      <w:r w:rsidRPr="006473C7">
        <w:rPr>
          <w:rFonts w:asciiTheme="minorHAnsi" w:hAnsiTheme="minorHAnsi" w:cstheme="minorHAnsi"/>
          <w:sz w:val="22"/>
          <w:szCs w:val="22"/>
        </w:rPr>
        <w:t>ałącznik</w:t>
      </w:r>
      <w:r w:rsidR="00B86D0C" w:rsidRPr="006473C7">
        <w:rPr>
          <w:rFonts w:asciiTheme="minorHAnsi" w:hAnsiTheme="minorHAnsi" w:cstheme="minorHAnsi"/>
          <w:sz w:val="22"/>
          <w:szCs w:val="22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 xml:space="preserve"> </w:t>
      </w:r>
      <w:r w:rsidR="00F65EB0" w:rsidRPr="006473C7">
        <w:rPr>
          <w:rFonts w:asciiTheme="minorHAnsi" w:hAnsiTheme="minorHAnsi" w:cstheme="minorHAnsi"/>
          <w:sz w:val="22"/>
          <w:szCs w:val="22"/>
        </w:rPr>
        <w:t>N</w:t>
      </w:r>
      <w:r w:rsidRPr="006473C7">
        <w:rPr>
          <w:rFonts w:asciiTheme="minorHAnsi" w:hAnsiTheme="minorHAnsi" w:cstheme="minorHAnsi"/>
          <w:sz w:val="22"/>
          <w:szCs w:val="22"/>
        </w:rPr>
        <w:t>r</w:t>
      </w:r>
      <w:r w:rsidR="00B86D0C" w:rsidRPr="006473C7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F65EB0" w:rsidRPr="006473C7">
        <w:rPr>
          <w:rFonts w:asciiTheme="minorHAnsi" w:hAnsiTheme="minorHAnsi" w:cstheme="minorHAnsi"/>
          <w:sz w:val="22"/>
          <w:szCs w:val="22"/>
        </w:rPr>
        <w:t>4A)</w:t>
      </w:r>
      <w:r w:rsidR="009673EB" w:rsidRPr="006473C7">
        <w:rPr>
          <w:rFonts w:asciiTheme="minorHAnsi" w:hAnsiTheme="minorHAnsi" w:cstheme="minorHAnsi"/>
          <w:sz w:val="22"/>
          <w:szCs w:val="22"/>
        </w:rPr>
        <w:t>.</w:t>
      </w:r>
    </w:p>
    <w:p w14:paraId="630B8F83" w14:textId="76D0FCC2" w:rsidR="00B34CC9" w:rsidRPr="006473C7" w:rsidRDefault="00B34CC9" w:rsidP="001D2E50">
      <w:pPr>
        <w:pStyle w:val="Akapitzlist"/>
        <w:numPr>
          <w:ilvl w:val="0"/>
          <w:numId w:val="1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Sprzęt elektroniczny zostanie ubezpieczony od wszystkich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 xml:space="preserve"> w systemie sum stałych na łączną sumę  </w:t>
      </w:r>
      <w:r w:rsidR="00982823" w:rsidRPr="00982823">
        <w:rPr>
          <w:rFonts w:asciiTheme="minorHAnsi" w:hAnsiTheme="minorHAnsi" w:cstheme="minorHAnsi"/>
          <w:b/>
          <w:bCs/>
          <w:sz w:val="22"/>
          <w:szCs w:val="22"/>
        </w:rPr>
        <w:t xml:space="preserve">4.226.903,78 </w:t>
      </w:r>
      <w:r w:rsidRPr="00982823">
        <w:rPr>
          <w:rFonts w:asciiTheme="minorHAnsi" w:hAnsiTheme="minorHAnsi" w:cstheme="minorHAnsi"/>
          <w:b/>
          <w:bCs/>
          <w:sz w:val="22"/>
          <w:szCs w:val="22"/>
        </w:rPr>
        <w:t>zł,</w:t>
      </w:r>
      <w:r w:rsidRPr="00982823">
        <w:rPr>
          <w:rFonts w:asciiTheme="minorHAnsi" w:hAnsiTheme="minorHAnsi" w:cstheme="minorHAnsi"/>
          <w:sz w:val="22"/>
          <w:szCs w:val="22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 xml:space="preserve">w tym przenośny  na  sumę </w:t>
      </w:r>
      <w:r w:rsidR="00982823" w:rsidRPr="00982823">
        <w:rPr>
          <w:rFonts w:asciiTheme="minorHAnsi" w:hAnsiTheme="minorHAnsi" w:cstheme="minorHAnsi"/>
          <w:b/>
          <w:bCs/>
          <w:sz w:val="22"/>
          <w:szCs w:val="22"/>
        </w:rPr>
        <w:t xml:space="preserve">405.9992,37  </w:t>
      </w:r>
      <w:r w:rsidRPr="00982823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EF24FF" w:rsidRPr="0098282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473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>(</w:t>
      </w:r>
      <w:r w:rsidR="00F65EB0" w:rsidRPr="006473C7">
        <w:rPr>
          <w:rFonts w:asciiTheme="minorHAnsi" w:hAnsiTheme="minorHAnsi" w:cstheme="minorHAnsi"/>
          <w:sz w:val="22"/>
          <w:szCs w:val="22"/>
        </w:rPr>
        <w:t>Z</w:t>
      </w:r>
      <w:r w:rsidRPr="006473C7">
        <w:rPr>
          <w:rFonts w:asciiTheme="minorHAnsi" w:hAnsiTheme="minorHAnsi" w:cstheme="minorHAnsi"/>
          <w:sz w:val="22"/>
          <w:szCs w:val="22"/>
        </w:rPr>
        <w:t>ałącznik</w:t>
      </w:r>
      <w:r w:rsidR="00EF24FF" w:rsidRPr="006473C7">
        <w:rPr>
          <w:rFonts w:asciiTheme="minorHAnsi" w:hAnsiTheme="minorHAnsi" w:cstheme="minorHAnsi"/>
          <w:sz w:val="22"/>
          <w:szCs w:val="22"/>
        </w:rPr>
        <w:t xml:space="preserve">i </w:t>
      </w:r>
      <w:r w:rsidR="00F65EB0" w:rsidRPr="006473C7">
        <w:rPr>
          <w:rFonts w:asciiTheme="minorHAnsi" w:hAnsiTheme="minorHAnsi" w:cstheme="minorHAnsi"/>
          <w:sz w:val="22"/>
          <w:szCs w:val="22"/>
        </w:rPr>
        <w:t>N</w:t>
      </w:r>
      <w:r w:rsidRPr="006473C7">
        <w:rPr>
          <w:rFonts w:asciiTheme="minorHAnsi" w:hAnsiTheme="minorHAnsi" w:cstheme="minorHAnsi"/>
          <w:sz w:val="22"/>
          <w:szCs w:val="22"/>
        </w:rPr>
        <w:t>r</w:t>
      </w:r>
      <w:r w:rsidR="00A65E17" w:rsidRPr="006473C7">
        <w:rPr>
          <w:rFonts w:asciiTheme="minorHAnsi" w:hAnsiTheme="minorHAnsi" w:cstheme="minorHAnsi"/>
          <w:sz w:val="22"/>
          <w:szCs w:val="22"/>
        </w:rPr>
        <w:t xml:space="preserve"> </w:t>
      </w:r>
      <w:r w:rsidR="00FF7C34" w:rsidRPr="006473C7">
        <w:rPr>
          <w:rFonts w:asciiTheme="minorHAnsi" w:hAnsiTheme="minorHAnsi" w:cstheme="minorHAnsi"/>
          <w:sz w:val="22"/>
          <w:szCs w:val="22"/>
        </w:rPr>
        <w:t>4B</w:t>
      </w:r>
      <w:r w:rsidR="00A65E17" w:rsidRPr="006473C7">
        <w:rPr>
          <w:rFonts w:asciiTheme="minorHAnsi" w:hAnsiTheme="minorHAnsi" w:cstheme="minorHAnsi"/>
          <w:sz w:val="22"/>
          <w:szCs w:val="22"/>
        </w:rPr>
        <w:t xml:space="preserve"> i</w:t>
      </w:r>
      <w:r w:rsidR="00982823">
        <w:rPr>
          <w:rFonts w:asciiTheme="minorHAnsi" w:hAnsiTheme="minorHAnsi" w:cstheme="minorHAnsi"/>
          <w:sz w:val="22"/>
          <w:szCs w:val="22"/>
        </w:rPr>
        <w:t> </w:t>
      </w:r>
      <w:r w:rsidR="00FF7C34" w:rsidRPr="006473C7">
        <w:rPr>
          <w:rFonts w:asciiTheme="minorHAnsi" w:hAnsiTheme="minorHAnsi" w:cstheme="minorHAnsi"/>
          <w:sz w:val="22"/>
          <w:szCs w:val="22"/>
        </w:rPr>
        <w:t>4C</w:t>
      </w:r>
      <w:r w:rsidRPr="006473C7">
        <w:rPr>
          <w:rFonts w:asciiTheme="minorHAnsi" w:hAnsiTheme="minorHAnsi" w:cstheme="minorHAnsi"/>
          <w:sz w:val="22"/>
          <w:szCs w:val="22"/>
        </w:rPr>
        <w:t>)</w:t>
      </w:r>
      <w:r w:rsidRPr="006473C7">
        <w:rPr>
          <w:rFonts w:asciiTheme="minorHAnsi" w:hAnsiTheme="minorHAnsi" w:cstheme="minorHAnsi"/>
          <w:b/>
          <w:sz w:val="22"/>
          <w:szCs w:val="22"/>
        </w:rPr>
        <w:t>.</w:t>
      </w:r>
    </w:p>
    <w:p w14:paraId="4D8D87E7" w14:textId="77777777" w:rsidR="005357A5" w:rsidRPr="006473C7" w:rsidRDefault="005357A5" w:rsidP="001D2E50">
      <w:pPr>
        <w:pStyle w:val="Akapitzlist"/>
        <w:numPr>
          <w:ilvl w:val="0"/>
          <w:numId w:val="1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t>Limity odpowiedzialności dla ubezpieczenia :</w:t>
      </w:r>
    </w:p>
    <w:p w14:paraId="49A397A9" w14:textId="77777777" w:rsidR="00B34CC9" w:rsidRPr="00982823" w:rsidRDefault="00B34CC9" w:rsidP="001D2E50">
      <w:pPr>
        <w:pStyle w:val="Akapitzlist"/>
        <w:numPr>
          <w:ilvl w:val="0"/>
          <w:numId w:val="17"/>
        </w:numPr>
        <w:spacing w:before="6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Maszyny, urządzenia, narzędzia, wyposażenie,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niskocenne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 xml:space="preserve"> składniki mienia zostaną ubezpieczone od kradzieży z włamaniem i rabunku w systemie pierwszego ryzyka na  sumę </w:t>
      </w:r>
      <w:r w:rsidR="005357A5" w:rsidRPr="00982823">
        <w:rPr>
          <w:rFonts w:asciiTheme="minorHAnsi" w:hAnsiTheme="minorHAnsi" w:cstheme="minorHAnsi"/>
          <w:b/>
          <w:sz w:val="22"/>
          <w:szCs w:val="22"/>
        </w:rPr>
        <w:t>50.000 zł,</w:t>
      </w:r>
    </w:p>
    <w:p w14:paraId="23FE1A12" w14:textId="77777777" w:rsidR="00B34CC9" w:rsidRPr="00982823" w:rsidRDefault="00B34CC9" w:rsidP="001D2E50">
      <w:pPr>
        <w:pStyle w:val="Akapitzlist"/>
        <w:numPr>
          <w:ilvl w:val="0"/>
          <w:numId w:val="17"/>
        </w:numPr>
        <w:spacing w:before="6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Maszyny, urządzenia, narzędzia, wyposażenie,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niskocenne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 xml:space="preserve"> składniki mienia zostaną ubezpieczone od dewastacji i kradzieży zwykłej w systemie pierwszego ryzyka na  sumę po </w:t>
      </w:r>
      <w:r w:rsidR="005357A5" w:rsidRPr="00982823">
        <w:rPr>
          <w:rFonts w:asciiTheme="minorHAnsi" w:hAnsiTheme="minorHAnsi" w:cstheme="minorHAnsi"/>
          <w:b/>
          <w:sz w:val="22"/>
          <w:szCs w:val="22"/>
        </w:rPr>
        <w:t>5.000 zł,</w:t>
      </w:r>
    </w:p>
    <w:p w14:paraId="663AD8B0" w14:textId="35594D22" w:rsidR="00B34CC9" w:rsidRPr="00982823" w:rsidRDefault="00B34CC9" w:rsidP="001D2E50">
      <w:pPr>
        <w:pStyle w:val="Akapitzlist"/>
        <w:numPr>
          <w:ilvl w:val="0"/>
          <w:numId w:val="17"/>
        </w:numPr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Środki obrotowe zostaną ubezpieczone od kradzieży z włamaniem i rabunku </w:t>
      </w:r>
      <w:r w:rsidR="00BA7986" w:rsidRPr="006473C7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6473C7">
        <w:rPr>
          <w:rFonts w:asciiTheme="minorHAnsi" w:hAnsiTheme="minorHAnsi" w:cstheme="minorHAnsi"/>
          <w:sz w:val="22"/>
          <w:szCs w:val="22"/>
        </w:rPr>
        <w:t xml:space="preserve">w systemie pierwszego ryzyka na </w:t>
      </w:r>
      <w:r w:rsidRPr="00982823">
        <w:rPr>
          <w:rFonts w:asciiTheme="minorHAnsi" w:hAnsiTheme="minorHAnsi" w:cstheme="minorHAnsi"/>
          <w:sz w:val="22"/>
          <w:szCs w:val="22"/>
        </w:rPr>
        <w:t xml:space="preserve">sumę </w:t>
      </w:r>
      <w:r w:rsidR="00A65E17" w:rsidRPr="00982823">
        <w:rPr>
          <w:rFonts w:asciiTheme="minorHAnsi" w:hAnsiTheme="minorHAnsi" w:cstheme="minorHAnsi"/>
          <w:b/>
          <w:sz w:val="22"/>
          <w:szCs w:val="22"/>
        </w:rPr>
        <w:t>15</w:t>
      </w:r>
      <w:r w:rsidR="005357A5" w:rsidRPr="00982823">
        <w:rPr>
          <w:rFonts w:asciiTheme="minorHAnsi" w:hAnsiTheme="minorHAnsi" w:cstheme="minorHAnsi"/>
          <w:b/>
          <w:sz w:val="22"/>
          <w:szCs w:val="22"/>
        </w:rPr>
        <w:t>.000 zł,</w:t>
      </w:r>
    </w:p>
    <w:p w14:paraId="7A97C1F5" w14:textId="0B421468" w:rsidR="0032529F" w:rsidRPr="00555A11" w:rsidRDefault="0032529F" w:rsidP="001D2E50">
      <w:pPr>
        <w:pStyle w:val="Akapitzlist"/>
        <w:numPr>
          <w:ilvl w:val="0"/>
          <w:numId w:val="17"/>
        </w:numPr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lastRenderedPageBreak/>
        <w:t xml:space="preserve">Wartości </w:t>
      </w:r>
      <w:r w:rsidR="00BA7986" w:rsidRPr="006473C7">
        <w:rPr>
          <w:rFonts w:asciiTheme="minorHAnsi" w:hAnsiTheme="minorHAnsi" w:cstheme="minorHAnsi"/>
          <w:sz w:val="22"/>
          <w:szCs w:val="22"/>
        </w:rPr>
        <w:t xml:space="preserve">pieniężne będą ubezpieczone od wszystkich szkód, w tym </w:t>
      </w:r>
      <w:r w:rsidRPr="006473C7">
        <w:rPr>
          <w:rFonts w:asciiTheme="minorHAnsi" w:hAnsiTheme="minorHAnsi" w:cstheme="minorHAnsi"/>
          <w:sz w:val="22"/>
          <w:szCs w:val="22"/>
        </w:rPr>
        <w:t xml:space="preserve"> </w:t>
      </w:r>
      <w:r w:rsidR="00BA7986" w:rsidRPr="006473C7">
        <w:rPr>
          <w:rFonts w:asciiTheme="minorHAnsi" w:hAnsiTheme="minorHAnsi" w:cstheme="minorHAnsi"/>
          <w:sz w:val="22"/>
          <w:szCs w:val="22"/>
        </w:rPr>
        <w:t xml:space="preserve">od kradzieży </w:t>
      </w:r>
      <w:r w:rsidR="002226AC">
        <w:rPr>
          <w:rFonts w:asciiTheme="minorHAnsi" w:hAnsiTheme="minorHAnsi" w:cstheme="minorHAnsi"/>
          <w:sz w:val="22"/>
          <w:szCs w:val="22"/>
        </w:rPr>
        <w:br/>
      </w:r>
      <w:r w:rsidR="00BA7986" w:rsidRPr="006473C7">
        <w:rPr>
          <w:rFonts w:asciiTheme="minorHAnsi" w:hAnsiTheme="minorHAnsi" w:cstheme="minorHAnsi"/>
          <w:sz w:val="22"/>
          <w:szCs w:val="22"/>
        </w:rPr>
        <w:t xml:space="preserve">z włamaniem  i rabunku </w:t>
      </w:r>
      <w:r w:rsidRPr="006473C7">
        <w:rPr>
          <w:rFonts w:asciiTheme="minorHAnsi" w:hAnsiTheme="minorHAnsi" w:cstheme="minorHAnsi"/>
          <w:sz w:val="22"/>
          <w:szCs w:val="22"/>
        </w:rPr>
        <w:t xml:space="preserve">w systemie pierwszego ryzyka na  sumę </w:t>
      </w:r>
      <w:r w:rsidR="00A65E17" w:rsidRPr="00982823">
        <w:rPr>
          <w:rFonts w:asciiTheme="minorHAnsi" w:hAnsiTheme="minorHAnsi" w:cstheme="minorHAnsi"/>
          <w:b/>
          <w:sz w:val="22"/>
          <w:szCs w:val="22"/>
        </w:rPr>
        <w:t>1</w:t>
      </w:r>
      <w:r w:rsidR="00427417" w:rsidRPr="00982823">
        <w:rPr>
          <w:rFonts w:asciiTheme="minorHAnsi" w:hAnsiTheme="minorHAnsi" w:cstheme="minorHAnsi"/>
          <w:b/>
          <w:sz w:val="22"/>
          <w:szCs w:val="22"/>
        </w:rPr>
        <w:t>5</w:t>
      </w:r>
      <w:r w:rsidRPr="00982823">
        <w:rPr>
          <w:rFonts w:asciiTheme="minorHAnsi" w:hAnsiTheme="minorHAnsi" w:cstheme="minorHAnsi"/>
          <w:b/>
          <w:sz w:val="22"/>
          <w:szCs w:val="22"/>
        </w:rPr>
        <w:t>.000 zł</w:t>
      </w:r>
      <w:r w:rsidR="005357A5" w:rsidRPr="00982823">
        <w:rPr>
          <w:rFonts w:asciiTheme="minorHAnsi" w:hAnsiTheme="minorHAnsi" w:cstheme="minorHAnsi"/>
          <w:b/>
          <w:sz w:val="22"/>
          <w:szCs w:val="22"/>
        </w:rPr>
        <w:t>,</w:t>
      </w:r>
    </w:p>
    <w:p w14:paraId="2AF8D508" w14:textId="77CD8E7D" w:rsidR="00B34CC9" w:rsidRPr="00555A11" w:rsidRDefault="00B34CC9" w:rsidP="001D2E50">
      <w:pPr>
        <w:pStyle w:val="Akapitzlist"/>
        <w:numPr>
          <w:ilvl w:val="0"/>
          <w:numId w:val="17"/>
        </w:numPr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t>Wartości pieniężne zostaną ubezpieczone od rabunku w transporcie</w:t>
      </w:r>
      <w:r w:rsidR="00A65E17" w:rsidRPr="006473C7">
        <w:rPr>
          <w:rFonts w:asciiTheme="minorHAnsi" w:hAnsiTheme="minorHAnsi" w:cstheme="minorHAnsi"/>
          <w:sz w:val="22"/>
          <w:szCs w:val="22"/>
        </w:rPr>
        <w:t xml:space="preserve"> na terenie Lublina</w:t>
      </w:r>
      <w:r w:rsidRPr="006473C7">
        <w:rPr>
          <w:rFonts w:asciiTheme="minorHAnsi" w:hAnsiTheme="minorHAnsi" w:cstheme="minorHAnsi"/>
          <w:sz w:val="22"/>
          <w:szCs w:val="22"/>
        </w:rPr>
        <w:t xml:space="preserve">, </w:t>
      </w:r>
      <w:r w:rsidR="002226AC">
        <w:rPr>
          <w:rFonts w:asciiTheme="minorHAnsi" w:hAnsiTheme="minorHAnsi" w:cstheme="minorHAnsi"/>
          <w:sz w:val="22"/>
          <w:szCs w:val="22"/>
        </w:rPr>
        <w:br/>
      </w:r>
      <w:r w:rsidRPr="006473C7">
        <w:rPr>
          <w:rFonts w:asciiTheme="minorHAnsi" w:hAnsiTheme="minorHAnsi" w:cstheme="minorHAnsi"/>
          <w:sz w:val="22"/>
          <w:szCs w:val="22"/>
        </w:rPr>
        <w:t xml:space="preserve">w systemie pierwszego ryzyka na  sumę </w:t>
      </w:r>
      <w:r w:rsidRPr="00555A11">
        <w:rPr>
          <w:rFonts w:asciiTheme="minorHAnsi" w:hAnsiTheme="minorHAnsi" w:cstheme="minorHAnsi"/>
          <w:b/>
          <w:sz w:val="22"/>
          <w:szCs w:val="22"/>
        </w:rPr>
        <w:t>10.000 zł</w:t>
      </w:r>
      <w:r w:rsidR="005357A5" w:rsidRPr="00555A11">
        <w:rPr>
          <w:rFonts w:asciiTheme="minorHAnsi" w:hAnsiTheme="minorHAnsi" w:cstheme="minorHAnsi"/>
          <w:b/>
          <w:sz w:val="22"/>
          <w:szCs w:val="22"/>
        </w:rPr>
        <w:t>,</w:t>
      </w:r>
    </w:p>
    <w:p w14:paraId="271165A8" w14:textId="77777777" w:rsidR="0032529F" w:rsidRPr="00555A11" w:rsidRDefault="0032529F" w:rsidP="001D2E50">
      <w:pPr>
        <w:pStyle w:val="Akapitzlist"/>
        <w:numPr>
          <w:ilvl w:val="0"/>
          <w:numId w:val="17"/>
        </w:numPr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Elementy szklane od stłuczenia zostaną ubezpieczone w systemie pierwszego ryzyka na sumę </w:t>
      </w:r>
      <w:r w:rsidR="001D7CA3" w:rsidRPr="00555A11">
        <w:rPr>
          <w:rFonts w:asciiTheme="minorHAnsi" w:hAnsiTheme="minorHAnsi" w:cstheme="minorHAnsi"/>
          <w:b/>
          <w:sz w:val="22"/>
          <w:szCs w:val="22"/>
        </w:rPr>
        <w:t>5</w:t>
      </w:r>
      <w:r w:rsidR="00BA7986" w:rsidRPr="00555A11">
        <w:rPr>
          <w:rFonts w:asciiTheme="minorHAnsi" w:hAnsiTheme="minorHAnsi" w:cstheme="minorHAnsi"/>
          <w:b/>
          <w:sz w:val="22"/>
          <w:szCs w:val="22"/>
        </w:rPr>
        <w:t>.000 zł.</w:t>
      </w:r>
    </w:p>
    <w:p w14:paraId="61759806" w14:textId="23E0525D" w:rsidR="009673EB" w:rsidRPr="00982823" w:rsidRDefault="00A65E17" w:rsidP="001D2E50">
      <w:pPr>
        <w:pStyle w:val="Nagwek3"/>
        <w:keepNext w:val="0"/>
        <w:numPr>
          <w:ilvl w:val="0"/>
          <w:numId w:val="16"/>
        </w:numPr>
        <w:tabs>
          <w:tab w:val="num" w:pos="7053"/>
        </w:tabs>
        <w:spacing w:before="6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Wnioskowana suma gwarancyjna w ubezpieczeniu odpowiedzialności cywilnej </w:t>
      </w:r>
      <w:r w:rsidRPr="006473C7">
        <w:rPr>
          <w:rFonts w:asciiTheme="minorHAnsi" w:hAnsiTheme="minorHAnsi" w:cstheme="minorHAnsi"/>
          <w:sz w:val="22"/>
          <w:szCs w:val="22"/>
          <w:lang w:val="pl-PL"/>
        </w:rPr>
        <w:t xml:space="preserve">z tytułu prowadzonej działalności i posiadanego mienia </w:t>
      </w:r>
      <w:r w:rsidRPr="006473C7">
        <w:rPr>
          <w:rFonts w:asciiTheme="minorHAnsi" w:hAnsiTheme="minorHAnsi" w:cstheme="minorHAnsi"/>
          <w:sz w:val="22"/>
          <w:szCs w:val="22"/>
        </w:rPr>
        <w:t xml:space="preserve">na jedno </w:t>
      </w:r>
      <w:r w:rsidRPr="006473C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 xml:space="preserve">i wszystkie zdarzenia </w:t>
      </w:r>
      <w:r w:rsidR="009673EB" w:rsidRPr="006473C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 xml:space="preserve">w okresie ubezpieczenia wynosi  </w:t>
      </w:r>
      <w:r w:rsidRPr="00982823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Pr="00982823">
        <w:rPr>
          <w:rFonts w:asciiTheme="minorHAnsi" w:hAnsiTheme="minorHAnsi" w:cstheme="minorHAnsi"/>
          <w:b/>
          <w:sz w:val="22"/>
          <w:szCs w:val="22"/>
        </w:rPr>
        <w:t>.000.000 zł</w:t>
      </w:r>
      <w:r w:rsidRPr="00982823">
        <w:rPr>
          <w:rFonts w:asciiTheme="minorHAnsi" w:hAnsiTheme="minorHAnsi" w:cstheme="minorHAnsi"/>
          <w:sz w:val="22"/>
          <w:szCs w:val="22"/>
        </w:rPr>
        <w:t xml:space="preserve">,  </w:t>
      </w:r>
      <w:r w:rsidRPr="006473C7">
        <w:rPr>
          <w:rFonts w:asciiTheme="minorHAnsi" w:hAnsiTheme="minorHAnsi" w:cstheme="minorHAnsi"/>
          <w:sz w:val="22"/>
          <w:szCs w:val="22"/>
        </w:rPr>
        <w:t>w tym OC</w:t>
      </w:r>
      <w:r w:rsidRPr="006473C7">
        <w:rPr>
          <w:rFonts w:asciiTheme="minorHAnsi" w:hAnsiTheme="minorHAnsi" w:cstheme="minorHAnsi"/>
          <w:sz w:val="22"/>
          <w:szCs w:val="22"/>
          <w:lang w:val="pl-PL"/>
        </w:rPr>
        <w:t>: podwykonawców z prawem do regresu oraz organizatora imprez nie podlegających obowiązkowemu ubezpieczeniu</w:t>
      </w:r>
      <w:r w:rsidR="001C45A7" w:rsidRPr="006473C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21BF2" w:rsidRPr="006473C7">
        <w:rPr>
          <w:rFonts w:asciiTheme="minorHAnsi" w:hAnsiTheme="minorHAnsi" w:cstheme="minorHAnsi"/>
          <w:sz w:val="22"/>
          <w:szCs w:val="22"/>
          <w:lang w:val="pl-PL"/>
        </w:rPr>
        <w:t xml:space="preserve">pracodawcy </w:t>
      </w:r>
      <w:r w:rsidR="002226AC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82823">
        <w:rPr>
          <w:rFonts w:asciiTheme="minorHAnsi" w:hAnsiTheme="minorHAnsi" w:cstheme="minorHAnsi"/>
          <w:b/>
          <w:sz w:val="22"/>
          <w:szCs w:val="22"/>
        </w:rPr>
        <w:t>1.</w:t>
      </w:r>
      <w:r w:rsidRPr="00982823">
        <w:rPr>
          <w:rFonts w:asciiTheme="minorHAnsi" w:hAnsiTheme="minorHAnsi" w:cstheme="minorHAnsi"/>
          <w:b/>
          <w:sz w:val="22"/>
          <w:szCs w:val="22"/>
          <w:lang w:val="pl-PL"/>
        </w:rPr>
        <w:t>000.000 zł</w:t>
      </w:r>
      <w:r w:rsidRPr="0098282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B7CC26F" w14:textId="77777777" w:rsidR="002A6B5C" w:rsidRPr="006473C7" w:rsidRDefault="002A6B5C" w:rsidP="001D2E50">
      <w:pPr>
        <w:pStyle w:val="Nagwek3"/>
        <w:keepNext w:val="0"/>
        <w:widowControl w:val="0"/>
        <w:numPr>
          <w:ilvl w:val="0"/>
          <w:numId w:val="19"/>
        </w:numPr>
        <w:spacing w:after="0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pl-PL" w:eastAsia="pl-PL"/>
        </w:rPr>
      </w:pPr>
      <w:r w:rsidRPr="006473C7">
        <w:rPr>
          <w:rFonts w:asciiTheme="minorHAnsi" w:hAnsiTheme="minorHAnsi" w:cstheme="minorHAnsi"/>
          <w:b/>
          <w:sz w:val="22"/>
          <w:szCs w:val="22"/>
          <w:lang w:val="pl-PL" w:eastAsia="pl-PL"/>
        </w:rPr>
        <w:t>Zamawiający ustala następujące warunki ubezpieczenia:</w:t>
      </w:r>
    </w:p>
    <w:p w14:paraId="3C3BE4C8" w14:textId="77777777" w:rsidR="002A6B5C" w:rsidRPr="006473C7" w:rsidRDefault="002A6B5C" w:rsidP="001D2E50">
      <w:pPr>
        <w:pStyle w:val="Akapitzlist"/>
        <w:numPr>
          <w:ilvl w:val="0"/>
          <w:numId w:val="9"/>
        </w:numPr>
        <w:spacing w:before="60"/>
        <w:ind w:left="714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6473C7">
        <w:rPr>
          <w:rFonts w:asciiTheme="minorHAnsi" w:hAnsiTheme="minorHAnsi" w:cstheme="minorHAnsi"/>
          <w:b/>
          <w:sz w:val="22"/>
          <w:szCs w:val="22"/>
        </w:rPr>
        <w:t xml:space="preserve">Warunki obligatoryjne </w:t>
      </w:r>
      <w:r w:rsidR="0084689D" w:rsidRPr="006473C7">
        <w:rPr>
          <w:rFonts w:asciiTheme="minorHAnsi" w:hAnsiTheme="minorHAnsi" w:cstheme="minorHAnsi"/>
          <w:b/>
          <w:sz w:val="22"/>
          <w:szCs w:val="22"/>
        </w:rPr>
        <w:t>Zamówienia</w:t>
      </w:r>
      <w:r w:rsidR="0084689D" w:rsidRPr="006473C7">
        <w:rPr>
          <w:rFonts w:asciiTheme="minorHAnsi" w:hAnsiTheme="minorHAnsi" w:cstheme="minorHAnsi"/>
          <w:sz w:val="22"/>
          <w:szCs w:val="22"/>
        </w:rPr>
        <w:t>:</w:t>
      </w:r>
    </w:p>
    <w:p w14:paraId="13882C11" w14:textId="3754A607" w:rsidR="00B24E05" w:rsidRPr="006473C7" w:rsidRDefault="002A6B5C" w:rsidP="001D2E50">
      <w:pPr>
        <w:numPr>
          <w:ilvl w:val="0"/>
          <w:numId w:val="8"/>
        </w:numPr>
        <w:spacing w:after="0" w:line="240" w:lineRule="auto"/>
        <w:ind w:left="1037" w:hanging="357"/>
        <w:jc w:val="both"/>
        <w:rPr>
          <w:rFonts w:eastAsia="Times New Roman" w:cstheme="minorHAnsi"/>
          <w:lang w:eastAsia="pl-PL"/>
        </w:rPr>
      </w:pPr>
      <w:r w:rsidRPr="006473C7">
        <w:rPr>
          <w:rFonts w:eastAsia="Times New Roman" w:cstheme="minorHAnsi"/>
          <w:lang w:eastAsia="pl-PL"/>
        </w:rPr>
        <w:t>Umowa</w:t>
      </w:r>
      <w:r w:rsidR="002B338C" w:rsidRPr="006473C7">
        <w:rPr>
          <w:rFonts w:eastAsia="Times New Roman" w:cstheme="minorHAnsi"/>
          <w:lang w:eastAsia="pl-PL"/>
        </w:rPr>
        <w:t xml:space="preserve"> </w:t>
      </w:r>
      <w:r w:rsidRPr="006473C7">
        <w:rPr>
          <w:rFonts w:eastAsia="Times New Roman" w:cstheme="minorHAnsi"/>
          <w:lang w:eastAsia="pl-PL"/>
        </w:rPr>
        <w:t>ubezpieczenia zostanie zawarta w okresie odpowiedzialności</w:t>
      </w:r>
      <w:r w:rsidR="00CE64AC" w:rsidRPr="006473C7">
        <w:rPr>
          <w:rFonts w:eastAsia="Times New Roman" w:cstheme="minorHAnsi"/>
          <w:lang w:eastAsia="pl-PL"/>
        </w:rPr>
        <w:t xml:space="preserve">:  </w:t>
      </w:r>
      <w:r w:rsidR="00CE64AC" w:rsidRPr="006473C7">
        <w:rPr>
          <w:rFonts w:eastAsia="Times New Roman" w:cstheme="minorHAnsi"/>
          <w:b/>
          <w:lang w:eastAsia="pl-PL"/>
        </w:rPr>
        <w:t>od 1</w:t>
      </w:r>
      <w:r w:rsidR="00E9675E" w:rsidRPr="006473C7">
        <w:rPr>
          <w:rFonts w:eastAsia="Times New Roman" w:cstheme="minorHAnsi"/>
          <w:b/>
          <w:lang w:eastAsia="pl-PL"/>
        </w:rPr>
        <w:t xml:space="preserve"> stycznia</w:t>
      </w:r>
      <w:r w:rsidR="00CE64AC" w:rsidRPr="006473C7">
        <w:rPr>
          <w:rFonts w:eastAsia="Times New Roman" w:cstheme="minorHAnsi"/>
          <w:b/>
          <w:lang w:eastAsia="pl-PL"/>
        </w:rPr>
        <w:t xml:space="preserve"> 20</w:t>
      </w:r>
      <w:r w:rsidR="007F2D26" w:rsidRPr="006473C7">
        <w:rPr>
          <w:rFonts w:eastAsia="Times New Roman" w:cstheme="minorHAnsi"/>
          <w:b/>
          <w:lang w:eastAsia="pl-PL"/>
        </w:rPr>
        <w:t>2</w:t>
      </w:r>
      <w:r w:rsidR="00997A74">
        <w:rPr>
          <w:rFonts w:eastAsia="Times New Roman" w:cstheme="minorHAnsi"/>
          <w:b/>
          <w:lang w:eastAsia="pl-PL"/>
        </w:rPr>
        <w:t>4</w:t>
      </w:r>
      <w:r w:rsidR="00CE64AC" w:rsidRPr="006473C7">
        <w:rPr>
          <w:rFonts w:eastAsia="Times New Roman" w:cstheme="minorHAnsi"/>
          <w:b/>
          <w:lang w:eastAsia="pl-PL"/>
        </w:rPr>
        <w:t xml:space="preserve"> </w:t>
      </w:r>
    </w:p>
    <w:p w14:paraId="60C498EE" w14:textId="45E0E3DA" w:rsidR="002A6B5C" w:rsidRPr="006473C7" w:rsidRDefault="00CE64AC" w:rsidP="00963C48">
      <w:pPr>
        <w:spacing w:after="0" w:line="240" w:lineRule="auto"/>
        <w:ind w:left="1037"/>
        <w:jc w:val="both"/>
        <w:rPr>
          <w:rFonts w:eastAsia="Times New Roman" w:cstheme="minorHAnsi"/>
          <w:lang w:eastAsia="pl-PL"/>
        </w:rPr>
      </w:pPr>
      <w:r w:rsidRPr="006473C7">
        <w:rPr>
          <w:rFonts w:eastAsia="Times New Roman" w:cstheme="minorHAnsi"/>
          <w:b/>
          <w:lang w:eastAsia="pl-PL"/>
        </w:rPr>
        <w:t>r. do 31 grudnia 20</w:t>
      </w:r>
      <w:r w:rsidR="007F2D26" w:rsidRPr="006473C7">
        <w:rPr>
          <w:rFonts w:eastAsia="Times New Roman" w:cstheme="minorHAnsi"/>
          <w:b/>
          <w:lang w:eastAsia="pl-PL"/>
        </w:rPr>
        <w:t>2</w:t>
      </w:r>
      <w:r w:rsidR="00997A74">
        <w:rPr>
          <w:rFonts w:eastAsia="Times New Roman" w:cstheme="minorHAnsi"/>
          <w:b/>
          <w:lang w:eastAsia="pl-PL"/>
        </w:rPr>
        <w:t>4</w:t>
      </w:r>
      <w:r w:rsidRPr="006473C7">
        <w:rPr>
          <w:rFonts w:eastAsia="Times New Roman" w:cstheme="minorHAnsi"/>
          <w:b/>
          <w:lang w:eastAsia="pl-PL"/>
        </w:rPr>
        <w:t xml:space="preserve"> r. (</w:t>
      </w:r>
      <w:r w:rsidR="00E9675E" w:rsidRPr="006473C7">
        <w:rPr>
          <w:rFonts w:eastAsia="Times New Roman" w:cstheme="minorHAnsi"/>
          <w:b/>
          <w:lang w:eastAsia="pl-PL"/>
        </w:rPr>
        <w:t>12</w:t>
      </w:r>
      <w:r w:rsidRPr="006473C7">
        <w:rPr>
          <w:rFonts w:eastAsia="Times New Roman" w:cstheme="minorHAnsi"/>
          <w:b/>
          <w:lang w:eastAsia="pl-PL"/>
        </w:rPr>
        <w:t xml:space="preserve"> miesięcy)</w:t>
      </w:r>
      <w:r w:rsidR="002A6B5C" w:rsidRPr="006473C7">
        <w:rPr>
          <w:rFonts w:eastAsia="Times New Roman" w:cstheme="minorHAnsi"/>
          <w:lang w:eastAsia="pl-PL"/>
        </w:rPr>
        <w:t>,</w:t>
      </w:r>
    </w:p>
    <w:p w14:paraId="712BDF37" w14:textId="33B084F3" w:rsidR="002A6B5C" w:rsidRPr="006473C7" w:rsidRDefault="002A6B5C" w:rsidP="001D2E50">
      <w:pPr>
        <w:numPr>
          <w:ilvl w:val="0"/>
          <w:numId w:val="8"/>
        </w:numPr>
        <w:spacing w:before="60" w:after="0" w:line="240" w:lineRule="auto"/>
        <w:ind w:left="1037" w:hanging="357"/>
        <w:jc w:val="both"/>
        <w:rPr>
          <w:rFonts w:eastAsia="Times New Roman" w:cstheme="minorHAnsi"/>
          <w:lang w:eastAsia="pl-PL"/>
        </w:rPr>
      </w:pPr>
      <w:r w:rsidRPr="006473C7">
        <w:rPr>
          <w:rFonts w:cstheme="minorHAnsi"/>
        </w:rPr>
        <w:t xml:space="preserve">Okres ubezpieczenia dla </w:t>
      </w:r>
      <w:proofErr w:type="spellStart"/>
      <w:r w:rsidRPr="006473C7">
        <w:rPr>
          <w:rFonts w:cstheme="minorHAnsi"/>
        </w:rPr>
        <w:t>ryzyk</w:t>
      </w:r>
      <w:proofErr w:type="spellEnd"/>
      <w:r w:rsidRPr="006473C7">
        <w:rPr>
          <w:rFonts w:cstheme="minorHAnsi"/>
        </w:rPr>
        <w:t xml:space="preserve"> powstałych w trakcie roku zostanie wyrównany </w:t>
      </w:r>
      <w:r w:rsidR="00D563A9" w:rsidRPr="006473C7">
        <w:rPr>
          <w:rFonts w:cstheme="minorHAnsi"/>
        </w:rPr>
        <w:t xml:space="preserve"> </w:t>
      </w:r>
      <w:r w:rsidR="00B053C6" w:rsidRPr="006473C7">
        <w:rPr>
          <w:rFonts w:cstheme="minorHAnsi"/>
        </w:rPr>
        <w:t>w</w:t>
      </w:r>
      <w:r w:rsidRPr="006473C7">
        <w:rPr>
          <w:rFonts w:cstheme="minorHAnsi"/>
        </w:rPr>
        <w:t xml:space="preserve"> taki sposób, by jego zakończenie przypadało na  31 grudnia 20</w:t>
      </w:r>
      <w:r w:rsidR="002E1DEE" w:rsidRPr="006473C7">
        <w:rPr>
          <w:rFonts w:cstheme="minorHAnsi"/>
        </w:rPr>
        <w:t>2</w:t>
      </w:r>
      <w:r w:rsidR="00427417">
        <w:rPr>
          <w:rFonts w:cstheme="minorHAnsi"/>
        </w:rPr>
        <w:t>4</w:t>
      </w:r>
      <w:r w:rsidR="00306D45" w:rsidRPr="006473C7">
        <w:rPr>
          <w:rFonts w:cstheme="minorHAnsi"/>
        </w:rPr>
        <w:t xml:space="preserve"> </w:t>
      </w:r>
      <w:r w:rsidRPr="006473C7">
        <w:rPr>
          <w:rFonts w:cstheme="minorHAnsi"/>
        </w:rPr>
        <w:t>roku,</w:t>
      </w:r>
    </w:p>
    <w:p w14:paraId="3B1F2B61" w14:textId="77777777" w:rsidR="002A6B5C" w:rsidRPr="006473C7" w:rsidRDefault="002A6B5C" w:rsidP="001D2E50">
      <w:pPr>
        <w:numPr>
          <w:ilvl w:val="0"/>
          <w:numId w:val="8"/>
        </w:numPr>
        <w:spacing w:before="60" w:after="0" w:line="240" w:lineRule="auto"/>
        <w:ind w:left="1037" w:hanging="357"/>
        <w:jc w:val="both"/>
        <w:rPr>
          <w:rFonts w:eastAsia="Times New Roman" w:cstheme="minorHAnsi"/>
          <w:lang w:eastAsia="pl-PL"/>
        </w:rPr>
      </w:pPr>
      <w:r w:rsidRPr="006473C7">
        <w:rPr>
          <w:rFonts w:eastAsia="Times New Roman" w:cstheme="minorHAnsi"/>
          <w:lang w:eastAsia="pl-PL"/>
        </w:rPr>
        <w:t>Wykonawca obejmie ochroną ubezpieczeniową wszystkie wymagane ryzyka do wysokości podanych sum i limitów,</w:t>
      </w:r>
    </w:p>
    <w:p w14:paraId="35CFFF61" w14:textId="77777777" w:rsidR="0084689D" w:rsidRPr="006473C7" w:rsidRDefault="0084689D" w:rsidP="001D2E50">
      <w:pPr>
        <w:numPr>
          <w:ilvl w:val="0"/>
          <w:numId w:val="8"/>
        </w:numPr>
        <w:spacing w:before="60" w:after="0" w:line="240" w:lineRule="auto"/>
        <w:ind w:left="1037" w:hanging="357"/>
        <w:jc w:val="both"/>
        <w:rPr>
          <w:rFonts w:eastAsia="Times New Roman" w:cstheme="minorHAnsi"/>
          <w:lang w:eastAsia="pl-PL"/>
        </w:rPr>
      </w:pPr>
      <w:r w:rsidRPr="006473C7">
        <w:rPr>
          <w:rFonts w:cstheme="minorHAnsi"/>
        </w:rPr>
        <w:t>Odpowiedzialnością odszkodowawczą zostanie objęte mienie Zamawiającego przekazane użytkownikom,</w:t>
      </w:r>
    </w:p>
    <w:p w14:paraId="07850F99" w14:textId="4120691F" w:rsidR="0084689D" w:rsidRPr="0001360B" w:rsidRDefault="0084689D" w:rsidP="001D2E50">
      <w:pPr>
        <w:numPr>
          <w:ilvl w:val="0"/>
          <w:numId w:val="8"/>
        </w:numPr>
        <w:spacing w:before="60" w:after="0" w:line="240" w:lineRule="auto"/>
        <w:ind w:left="1037" w:hanging="357"/>
        <w:jc w:val="both"/>
        <w:rPr>
          <w:rFonts w:eastAsia="Times New Roman" w:cstheme="minorHAnsi"/>
          <w:color w:val="FF0000"/>
          <w:lang w:eastAsia="pl-PL"/>
        </w:rPr>
      </w:pPr>
      <w:r w:rsidRPr="006473C7">
        <w:rPr>
          <w:rFonts w:cstheme="minorHAnsi"/>
        </w:rPr>
        <w:t xml:space="preserve">Akceptacja klauzuli  zabezpieczeń mienia Zamawiającego za </w:t>
      </w:r>
      <w:r w:rsidRPr="00555A11">
        <w:rPr>
          <w:rFonts w:cstheme="minorHAnsi"/>
        </w:rPr>
        <w:t>wystarczające,</w:t>
      </w:r>
    </w:p>
    <w:p w14:paraId="16B40E84" w14:textId="77777777" w:rsidR="002A6B5C" w:rsidRPr="006473C7" w:rsidRDefault="002A6B5C" w:rsidP="001D2E50">
      <w:pPr>
        <w:numPr>
          <w:ilvl w:val="0"/>
          <w:numId w:val="8"/>
        </w:numPr>
        <w:spacing w:before="60" w:after="0" w:line="240" w:lineRule="auto"/>
        <w:ind w:left="1037" w:hanging="357"/>
        <w:jc w:val="both"/>
        <w:rPr>
          <w:rFonts w:eastAsia="Times New Roman" w:cstheme="minorHAnsi"/>
          <w:lang w:eastAsia="pl-PL"/>
        </w:rPr>
      </w:pPr>
      <w:r w:rsidRPr="006473C7">
        <w:rPr>
          <w:rFonts w:eastAsia="Times New Roman" w:cstheme="minorHAnsi"/>
          <w:lang w:eastAsia="pl-PL"/>
        </w:rPr>
        <w:t>Akceptacja klauzuli niezmienności warunków i stóp składki,</w:t>
      </w:r>
    </w:p>
    <w:p w14:paraId="149D9EB2" w14:textId="77777777" w:rsidR="002A6B5C" w:rsidRPr="006473C7" w:rsidRDefault="0084689D" w:rsidP="001D2E50">
      <w:pPr>
        <w:numPr>
          <w:ilvl w:val="0"/>
          <w:numId w:val="8"/>
        </w:numPr>
        <w:spacing w:before="60" w:after="0" w:line="240" w:lineRule="auto"/>
        <w:ind w:left="1037" w:hanging="357"/>
        <w:jc w:val="both"/>
        <w:rPr>
          <w:rFonts w:eastAsia="Times New Roman" w:cstheme="minorHAnsi"/>
          <w:lang w:eastAsia="pl-PL"/>
        </w:rPr>
      </w:pPr>
      <w:r w:rsidRPr="006473C7">
        <w:rPr>
          <w:rFonts w:eastAsia="Times New Roman" w:cstheme="minorHAnsi"/>
          <w:lang w:eastAsia="pl-PL"/>
        </w:rPr>
        <w:t xml:space="preserve">Ustalona umową składka ubezpieczeniowa będzie płacona przez Zamawiającego                      </w:t>
      </w:r>
      <w:r w:rsidR="00CE64AC" w:rsidRPr="006473C7">
        <w:rPr>
          <w:rFonts w:eastAsia="Times New Roman" w:cstheme="minorHAnsi"/>
          <w:lang w:eastAsia="pl-PL"/>
        </w:rPr>
        <w:t xml:space="preserve">jednorazowo </w:t>
      </w:r>
      <w:r w:rsidRPr="006473C7">
        <w:rPr>
          <w:rFonts w:eastAsia="Times New Roman" w:cstheme="minorHAnsi"/>
          <w:lang w:eastAsia="pl-PL"/>
        </w:rPr>
        <w:t>przelewem bankowym</w:t>
      </w:r>
      <w:r w:rsidR="002A6B5C" w:rsidRPr="006473C7">
        <w:rPr>
          <w:rFonts w:eastAsia="Times New Roman" w:cstheme="minorHAnsi"/>
          <w:lang w:eastAsia="pl-PL"/>
        </w:rPr>
        <w:t>,</w:t>
      </w:r>
    </w:p>
    <w:p w14:paraId="7DDDC3BD" w14:textId="77777777" w:rsidR="002A6B5C" w:rsidRPr="006473C7" w:rsidRDefault="0084689D" w:rsidP="001D2E50">
      <w:pPr>
        <w:numPr>
          <w:ilvl w:val="0"/>
          <w:numId w:val="8"/>
        </w:numPr>
        <w:spacing w:before="60" w:after="0" w:line="240" w:lineRule="auto"/>
        <w:ind w:left="1037" w:hanging="357"/>
        <w:jc w:val="both"/>
        <w:rPr>
          <w:rFonts w:eastAsia="Times New Roman" w:cstheme="minorHAnsi"/>
          <w:lang w:eastAsia="pl-PL"/>
        </w:rPr>
      </w:pPr>
      <w:r w:rsidRPr="006473C7">
        <w:rPr>
          <w:rFonts w:eastAsia="Times New Roman" w:cstheme="minorHAnsi"/>
          <w:lang w:eastAsia="pl-PL"/>
        </w:rPr>
        <w:t>Zostanie określona procedura likwidacji szkód</w:t>
      </w:r>
      <w:r w:rsidR="004B43A9" w:rsidRPr="006473C7">
        <w:rPr>
          <w:rFonts w:eastAsia="Times New Roman" w:cstheme="minorHAnsi"/>
          <w:lang w:eastAsia="pl-PL"/>
        </w:rPr>
        <w:t>.</w:t>
      </w:r>
    </w:p>
    <w:p w14:paraId="3FAB28E4" w14:textId="77777777" w:rsidR="0084689D" w:rsidRPr="006473C7" w:rsidRDefault="002A6B5C" w:rsidP="001D2E50">
      <w:pPr>
        <w:pStyle w:val="Akapitzlist"/>
        <w:numPr>
          <w:ilvl w:val="0"/>
          <w:numId w:val="9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498615862"/>
      <w:r w:rsidRPr="006473C7">
        <w:rPr>
          <w:rFonts w:asciiTheme="minorHAnsi" w:hAnsiTheme="minorHAnsi" w:cstheme="minorHAnsi"/>
          <w:b/>
          <w:sz w:val="22"/>
          <w:szCs w:val="22"/>
        </w:rPr>
        <w:t>Warunki obligatoryjne dotyczące ubezpieczenia mienia</w:t>
      </w:r>
      <w:r w:rsidR="004228DC" w:rsidRPr="006473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2BA0" w:rsidRPr="006473C7">
        <w:rPr>
          <w:rFonts w:asciiTheme="minorHAnsi" w:hAnsiTheme="minorHAnsi" w:cstheme="minorHAnsi"/>
          <w:b/>
          <w:sz w:val="22"/>
          <w:szCs w:val="22"/>
        </w:rPr>
        <w:t xml:space="preserve">i sprzętu elektronicznego </w:t>
      </w:r>
      <w:r w:rsidRPr="006473C7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84689D" w:rsidRPr="006473C7">
        <w:rPr>
          <w:rFonts w:asciiTheme="minorHAnsi" w:hAnsiTheme="minorHAnsi" w:cstheme="minorHAnsi"/>
          <w:b/>
          <w:sz w:val="22"/>
          <w:szCs w:val="22"/>
        </w:rPr>
        <w:t xml:space="preserve">wszystkich </w:t>
      </w:r>
      <w:proofErr w:type="spellStart"/>
      <w:r w:rsidR="0084689D" w:rsidRPr="006473C7">
        <w:rPr>
          <w:rFonts w:asciiTheme="minorHAnsi" w:hAnsiTheme="minorHAnsi" w:cstheme="minorHAnsi"/>
          <w:b/>
          <w:sz w:val="22"/>
          <w:szCs w:val="22"/>
        </w:rPr>
        <w:t>ryzyk</w:t>
      </w:r>
      <w:proofErr w:type="spellEnd"/>
      <w:r w:rsidR="00756DD6" w:rsidRPr="006473C7">
        <w:rPr>
          <w:rFonts w:asciiTheme="minorHAnsi" w:hAnsiTheme="minorHAnsi" w:cstheme="minorHAnsi"/>
          <w:b/>
          <w:sz w:val="22"/>
          <w:szCs w:val="22"/>
        </w:rPr>
        <w:t>:</w:t>
      </w:r>
    </w:p>
    <w:bookmarkEnd w:id="3"/>
    <w:p w14:paraId="244C76CA" w14:textId="77777777" w:rsidR="002A6B5C" w:rsidRPr="006473C7" w:rsidRDefault="002A6B5C" w:rsidP="001D2E50">
      <w:pPr>
        <w:pStyle w:val="Akapitzlist"/>
        <w:numPr>
          <w:ilvl w:val="0"/>
          <w:numId w:val="20"/>
        </w:numPr>
        <w:spacing w:before="6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</w:t>
      </w:r>
      <w:r w:rsidR="00BA7986" w:rsidRPr="006473C7">
        <w:rPr>
          <w:rFonts w:asciiTheme="minorHAnsi" w:hAnsiTheme="minorHAnsi" w:cstheme="minorHAnsi"/>
          <w:sz w:val="22"/>
          <w:szCs w:val="22"/>
        </w:rPr>
        <w:t>lauzuli automatycznego pokrycia,</w:t>
      </w:r>
    </w:p>
    <w:p w14:paraId="2475F38F" w14:textId="77777777" w:rsidR="002A6B5C" w:rsidRPr="006473C7" w:rsidRDefault="002A6B5C" w:rsidP="001D2E50">
      <w:pPr>
        <w:pStyle w:val="Akapitzlist"/>
        <w:numPr>
          <w:ilvl w:val="0"/>
          <w:numId w:val="20"/>
        </w:numPr>
        <w:spacing w:before="6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reprezentantów,</w:t>
      </w:r>
    </w:p>
    <w:p w14:paraId="5C0D760F" w14:textId="77777777" w:rsidR="002A6B5C" w:rsidRPr="006473C7" w:rsidRDefault="0084689D" w:rsidP="001D2E50">
      <w:pPr>
        <w:pStyle w:val="Akapitzlist"/>
        <w:numPr>
          <w:ilvl w:val="0"/>
          <w:numId w:val="20"/>
        </w:numPr>
        <w:spacing w:before="6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Akceptacja klauzuli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Leewey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>,</w:t>
      </w:r>
    </w:p>
    <w:p w14:paraId="0B7717BC" w14:textId="77777777" w:rsidR="002A6B5C" w:rsidRPr="006473C7" w:rsidRDefault="002A6B5C" w:rsidP="001D2E50">
      <w:pPr>
        <w:pStyle w:val="Akapitzlist"/>
        <w:numPr>
          <w:ilvl w:val="0"/>
          <w:numId w:val="20"/>
        </w:numPr>
        <w:spacing w:before="6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skutkó</w:t>
      </w:r>
      <w:r w:rsidR="002F0A40" w:rsidRPr="006473C7">
        <w:rPr>
          <w:rFonts w:asciiTheme="minorHAnsi" w:hAnsiTheme="minorHAnsi" w:cstheme="minorHAnsi"/>
          <w:sz w:val="22"/>
          <w:szCs w:val="22"/>
        </w:rPr>
        <w:t>w pośredniego uderzenia pioruna i</w:t>
      </w:r>
      <w:r w:rsidR="00360408" w:rsidRPr="006473C7">
        <w:rPr>
          <w:rFonts w:asciiTheme="minorHAnsi" w:hAnsiTheme="minorHAnsi" w:cstheme="minorHAnsi"/>
          <w:sz w:val="22"/>
          <w:szCs w:val="22"/>
        </w:rPr>
        <w:t xml:space="preserve"> przepięć</w:t>
      </w:r>
      <w:r w:rsidR="002F0A40" w:rsidRPr="006473C7">
        <w:rPr>
          <w:rFonts w:asciiTheme="minorHAnsi" w:hAnsiTheme="minorHAnsi" w:cstheme="minorHAnsi"/>
          <w:sz w:val="22"/>
          <w:szCs w:val="22"/>
        </w:rPr>
        <w:t>,</w:t>
      </w:r>
    </w:p>
    <w:p w14:paraId="72D64B8E" w14:textId="77777777" w:rsidR="00603B19" w:rsidRPr="006473C7" w:rsidRDefault="00603B19" w:rsidP="001D2E50">
      <w:pPr>
        <w:pStyle w:val="Akapitzlist"/>
        <w:numPr>
          <w:ilvl w:val="0"/>
          <w:numId w:val="20"/>
        </w:numPr>
        <w:spacing w:before="6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przebudowy, rozbudowy i prac remontowych,</w:t>
      </w:r>
    </w:p>
    <w:p w14:paraId="221D72A2" w14:textId="77777777" w:rsidR="00D563A9" w:rsidRPr="006473C7" w:rsidRDefault="00603B19" w:rsidP="001D2E50">
      <w:pPr>
        <w:pStyle w:val="Akapitzlist"/>
        <w:numPr>
          <w:ilvl w:val="0"/>
          <w:numId w:val="20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terroryzmu i zamieszek społecznych</w:t>
      </w:r>
      <w:r w:rsidR="00D563A9" w:rsidRPr="006473C7">
        <w:rPr>
          <w:rFonts w:asciiTheme="minorHAnsi" w:hAnsiTheme="minorHAnsi" w:cstheme="minorHAnsi"/>
          <w:sz w:val="22"/>
          <w:szCs w:val="22"/>
        </w:rPr>
        <w:t>,</w:t>
      </w:r>
    </w:p>
    <w:p w14:paraId="5EC387FE" w14:textId="77777777" w:rsidR="00603B19" w:rsidRPr="006473C7" w:rsidRDefault="00D563A9" w:rsidP="001D2E50">
      <w:pPr>
        <w:pStyle w:val="Akapitzlist"/>
        <w:numPr>
          <w:ilvl w:val="0"/>
          <w:numId w:val="20"/>
        </w:numPr>
        <w:spacing w:before="6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odpowiedzialności za kradzież zwykł</w:t>
      </w:r>
      <w:r w:rsidR="00756DD6" w:rsidRPr="006473C7">
        <w:rPr>
          <w:rFonts w:asciiTheme="minorHAnsi" w:hAnsiTheme="minorHAnsi" w:cstheme="minorHAnsi"/>
          <w:sz w:val="22"/>
          <w:szCs w:val="22"/>
        </w:rPr>
        <w:t>ą</w:t>
      </w:r>
      <w:r w:rsidRPr="006473C7">
        <w:rPr>
          <w:rFonts w:asciiTheme="minorHAnsi" w:hAnsiTheme="minorHAnsi" w:cstheme="minorHAnsi"/>
          <w:sz w:val="22"/>
          <w:szCs w:val="22"/>
        </w:rPr>
        <w:t>, wandalizm i dewastacje.</w:t>
      </w:r>
    </w:p>
    <w:p w14:paraId="0E44FEA2" w14:textId="78FA0795" w:rsidR="00360408" w:rsidRPr="006473C7" w:rsidRDefault="00360408" w:rsidP="001D2E50">
      <w:pPr>
        <w:pStyle w:val="Akapitzlist"/>
        <w:numPr>
          <w:ilvl w:val="0"/>
          <w:numId w:val="9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b/>
          <w:sz w:val="22"/>
          <w:szCs w:val="22"/>
        </w:rPr>
        <w:t>Warunki obligatoryjne dotyczące ubezpiecz</w:t>
      </w:r>
      <w:r w:rsidR="002226AC">
        <w:rPr>
          <w:rFonts w:asciiTheme="minorHAnsi" w:hAnsiTheme="minorHAnsi" w:cstheme="minorHAnsi"/>
          <w:b/>
          <w:sz w:val="22"/>
          <w:szCs w:val="22"/>
        </w:rPr>
        <w:t xml:space="preserve">enia odpowiedzialności cywilnej </w:t>
      </w:r>
      <w:r w:rsidRPr="006473C7">
        <w:rPr>
          <w:rFonts w:asciiTheme="minorHAnsi" w:hAnsiTheme="minorHAnsi" w:cstheme="minorHAnsi"/>
          <w:b/>
          <w:sz w:val="22"/>
          <w:szCs w:val="22"/>
        </w:rPr>
        <w:t>z tytułu prowadzonej działalności oraz posiadanego mienia</w:t>
      </w:r>
      <w:r w:rsidR="0068000D" w:rsidRPr="006473C7">
        <w:rPr>
          <w:rFonts w:asciiTheme="minorHAnsi" w:hAnsiTheme="minorHAnsi" w:cstheme="minorHAnsi"/>
          <w:sz w:val="22"/>
          <w:szCs w:val="22"/>
        </w:rPr>
        <w:t>:</w:t>
      </w:r>
    </w:p>
    <w:p w14:paraId="07E93AC9" w14:textId="77777777" w:rsidR="0068000D" w:rsidRPr="006473C7" w:rsidRDefault="0068000D" w:rsidP="001D2E50">
      <w:pPr>
        <w:pStyle w:val="Akapitzlist"/>
        <w:numPr>
          <w:ilvl w:val="0"/>
          <w:numId w:val="21"/>
        </w:numPr>
        <w:spacing w:before="6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odpowiedzialności za OC podwykonawców</w:t>
      </w:r>
      <w:r w:rsidR="00BA7986" w:rsidRPr="006473C7">
        <w:rPr>
          <w:rFonts w:asciiTheme="minorHAnsi" w:hAnsiTheme="minorHAnsi" w:cstheme="minorHAnsi"/>
          <w:sz w:val="22"/>
          <w:szCs w:val="22"/>
        </w:rPr>
        <w:t xml:space="preserve"> z prawem do regresu</w:t>
      </w:r>
      <w:r w:rsidRPr="006473C7">
        <w:rPr>
          <w:rFonts w:asciiTheme="minorHAnsi" w:hAnsiTheme="minorHAnsi" w:cstheme="minorHAnsi"/>
          <w:sz w:val="22"/>
          <w:szCs w:val="22"/>
        </w:rPr>
        <w:t>,</w:t>
      </w:r>
    </w:p>
    <w:p w14:paraId="1980F1C3" w14:textId="77777777" w:rsidR="0068000D" w:rsidRPr="006473C7" w:rsidRDefault="0068000D" w:rsidP="001D2E50">
      <w:pPr>
        <w:pStyle w:val="Akapitzlist"/>
        <w:numPr>
          <w:ilvl w:val="0"/>
          <w:numId w:val="21"/>
        </w:numPr>
        <w:spacing w:before="6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odpowiedzialności za OC pracodawcy,</w:t>
      </w:r>
    </w:p>
    <w:p w14:paraId="02C776EC" w14:textId="004C43F1" w:rsidR="0068000D" w:rsidRPr="006473C7" w:rsidRDefault="0068000D" w:rsidP="001D2E50">
      <w:pPr>
        <w:pStyle w:val="Akapitzlist"/>
        <w:numPr>
          <w:ilvl w:val="0"/>
          <w:numId w:val="21"/>
        </w:numPr>
        <w:spacing w:before="6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odpowiedzialności organizatora imprez</w:t>
      </w:r>
      <w:r w:rsidR="002226AC">
        <w:rPr>
          <w:rFonts w:asciiTheme="minorHAnsi" w:hAnsiTheme="minorHAnsi" w:cstheme="minorHAnsi"/>
          <w:sz w:val="22"/>
          <w:szCs w:val="22"/>
        </w:rPr>
        <w:t xml:space="preserve"> nie</w:t>
      </w:r>
      <w:r w:rsidR="00D400DE" w:rsidRPr="006473C7">
        <w:rPr>
          <w:rFonts w:asciiTheme="minorHAnsi" w:hAnsiTheme="minorHAnsi" w:cstheme="minorHAnsi"/>
          <w:sz w:val="22"/>
          <w:szCs w:val="22"/>
        </w:rPr>
        <w:t>po</w:t>
      </w:r>
      <w:r w:rsidR="00EB656F" w:rsidRPr="006473C7">
        <w:rPr>
          <w:rFonts w:asciiTheme="minorHAnsi" w:hAnsiTheme="minorHAnsi" w:cstheme="minorHAnsi"/>
          <w:sz w:val="22"/>
          <w:szCs w:val="22"/>
        </w:rPr>
        <w:t>dlegających ubezpieczeniu obowią</w:t>
      </w:r>
      <w:r w:rsidR="00D400DE" w:rsidRPr="006473C7">
        <w:rPr>
          <w:rFonts w:asciiTheme="minorHAnsi" w:hAnsiTheme="minorHAnsi" w:cstheme="minorHAnsi"/>
          <w:sz w:val="22"/>
          <w:szCs w:val="22"/>
        </w:rPr>
        <w:t>zkowemu</w:t>
      </w:r>
      <w:r w:rsidR="00756DD6" w:rsidRPr="006473C7">
        <w:rPr>
          <w:rFonts w:asciiTheme="minorHAnsi" w:hAnsiTheme="minorHAnsi" w:cstheme="minorHAnsi"/>
          <w:sz w:val="22"/>
          <w:szCs w:val="22"/>
        </w:rPr>
        <w:t>.</w:t>
      </w:r>
    </w:p>
    <w:p w14:paraId="5529C8CB" w14:textId="43091999" w:rsidR="002A6B5C" w:rsidRPr="006473C7" w:rsidRDefault="002A6B5C" w:rsidP="00427417">
      <w:pPr>
        <w:pStyle w:val="Akapitzlist"/>
        <w:spacing w:before="60"/>
        <w:ind w:left="106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08EB1D" w14:textId="02773678" w:rsidR="002A6B5C" w:rsidRPr="006473C7" w:rsidRDefault="002A6B5C" w:rsidP="001D2E50">
      <w:pPr>
        <w:pStyle w:val="Akapitzlist"/>
        <w:numPr>
          <w:ilvl w:val="0"/>
          <w:numId w:val="23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73C7">
        <w:rPr>
          <w:rFonts w:asciiTheme="minorHAnsi" w:hAnsiTheme="minorHAnsi" w:cstheme="minorHAnsi"/>
          <w:b/>
          <w:sz w:val="22"/>
          <w:szCs w:val="22"/>
          <w:u w:val="single"/>
        </w:rPr>
        <w:t>Warunki fakultatywne</w:t>
      </w:r>
      <w:r w:rsidR="00B81E4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430896E" w14:textId="6EFC56F3" w:rsidR="002A6B5C" w:rsidRPr="006473C7" w:rsidRDefault="002A6B5C" w:rsidP="00490829">
      <w:pPr>
        <w:spacing w:before="60"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473C7">
        <w:rPr>
          <w:rFonts w:eastAsia="Times New Roman" w:cstheme="minorHAnsi"/>
          <w:lang w:eastAsia="pl-PL"/>
        </w:rPr>
        <w:t>Wykonawca może według własn</w:t>
      </w:r>
      <w:r w:rsidR="007A20F6" w:rsidRPr="006473C7">
        <w:rPr>
          <w:rFonts w:eastAsia="Times New Roman" w:cstheme="minorHAnsi"/>
          <w:lang w:eastAsia="pl-PL"/>
        </w:rPr>
        <w:t xml:space="preserve">ego wyboru, dokonać akceptacji </w:t>
      </w:r>
      <w:r w:rsidRPr="006473C7">
        <w:rPr>
          <w:rFonts w:eastAsia="Times New Roman" w:cstheme="minorHAnsi"/>
          <w:lang w:eastAsia="pl-PL"/>
        </w:rPr>
        <w:t xml:space="preserve">wszystkich lub części podanych poniżej warunków fakultatywnych. Akceptacja przez Wykonawcę danego warunku </w:t>
      </w:r>
      <w:r w:rsidRPr="006473C7">
        <w:rPr>
          <w:rFonts w:eastAsia="Times New Roman" w:cstheme="minorHAnsi"/>
          <w:lang w:eastAsia="pl-PL"/>
        </w:rPr>
        <w:lastRenderedPageBreak/>
        <w:t xml:space="preserve">fakultatywnego oznacza, że </w:t>
      </w:r>
      <w:r w:rsidR="00490829" w:rsidRPr="006473C7">
        <w:rPr>
          <w:rFonts w:eastAsia="Times New Roman" w:cstheme="minorHAnsi"/>
          <w:lang w:eastAsia="pl-PL"/>
        </w:rPr>
        <w:t>będzie miał</w:t>
      </w:r>
      <w:r w:rsidRPr="006473C7">
        <w:rPr>
          <w:rFonts w:eastAsia="Times New Roman" w:cstheme="minorHAnsi"/>
          <w:lang w:eastAsia="pl-PL"/>
        </w:rPr>
        <w:t xml:space="preserve"> on zastosowanie do umowy ubezpieczenia tak jak warunki obligatoryjne.</w:t>
      </w:r>
    </w:p>
    <w:p w14:paraId="65152F41" w14:textId="77777777" w:rsidR="00C9049F" w:rsidRPr="006473C7" w:rsidRDefault="00C9049F" w:rsidP="001D2E50">
      <w:pPr>
        <w:pStyle w:val="Akapitzlist"/>
        <w:numPr>
          <w:ilvl w:val="0"/>
          <w:numId w:val="23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498677023"/>
      <w:r w:rsidRPr="006473C7">
        <w:rPr>
          <w:rFonts w:asciiTheme="minorHAnsi" w:hAnsiTheme="minorHAnsi" w:cstheme="minorHAnsi"/>
          <w:b/>
          <w:sz w:val="22"/>
          <w:szCs w:val="22"/>
        </w:rPr>
        <w:t xml:space="preserve">Warunki fakultatywne dotyczące wszystkich </w:t>
      </w:r>
      <w:proofErr w:type="spellStart"/>
      <w:r w:rsidRPr="006473C7">
        <w:rPr>
          <w:rFonts w:asciiTheme="minorHAnsi" w:hAnsiTheme="minorHAnsi" w:cstheme="minorHAnsi"/>
          <w:b/>
          <w:sz w:val="22"/>
          <w:szCs w:val="22"/>
        </w:rPr>
        <w:t>ryzyk</w:t>
      </w:r>
      <w:proofErr w:type="spellEnd"/>
      <w:r w:rsidR="0068000D" w:rsidRPr="006473C7">
        <w:rPr>
          <w:rFonts w:asciiTheme="minorHAnsi" w:hAnsiTheme="minorHAnsi" w:cstheme="minorHAnsi"/>
          <w:b/>
          <w:sz w:val="22"/>
          <w:szCs w:val="22"/>
        </w:rPr>
        <w:t>:</w:t>
      </w:r>
    </w:p>
    <w:bookmarkEnd w:id="4"/>
    <w:p w14:paraId="78C2B8D6" w14:textId="77777777" w:rsidR="002A6B5C" w:rsidRPr="006473C7" w:rsidRDefault="002A6B5C" w:rsidP="001D2E50">
      <w:pPr>
        <w:pStyle w:val="Akapitzlist"/>
        <w:numPr>
          <w:ilvl w:val="0"/>
          <w:numId w:val="24"/>
        </w:numPr>
        <w:tabs>
          <w:tab w:val="num" w:pos="3060"/>
          <w:tab w:val="num" w:pos="4680"/>
        </w:tabs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wypłaty b</w:t>
      </w:r>
      <w:r w:rsidR="0068000D" w:rsidRPr="006473C7">
        <w:rPr>
          <w:rFonts w:asciiTheme="minorHAnsi" w:hAnsiTheme="minorHAnsi" w:cstheme="minorHAnsi"/>
          <w:sz w:val="22"/>
          <w:szCs w:val="22"/>
        </w:rPr>
        <w:t>ezspornej części odszkodowania,</w:t>
      </w:r>
    </w:p>
    <w:p w14:paraId="6139DCFB" w14:textId="77777777" w:rsidR="002A6B5C" w:rsidRPr="006473C7" w:rsidRDefault="002A6B5C" w:rsidP="001D2E50">
      <w:pPr>
        <w:pStyle w:val="Akapitzlist"/>
        <w:numPr>
          <w:ilvl w:val="0"/>
          <w:numId w:val="24"/>
        </w:numPr>
        <w:tabs>
          <w:tab w:val="num" w:pos="3060"/>
          <w:tab w:val="num" w:pos="4680"/>
        </w:tabs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wyłączenia regres</w:t>
      </w:r>
      <w:r w:rsidR="0068000D" w:rsidRPr="006473C7">
        <w:rPr>
          <w:rFonts w:asciiTheme="minorHAnsi" w:hAnsiTheme="minorHAnsi" w:cstheme="minorHAnsi"/>
          <w:sz w:val="22"/>
          <w:szCs w:val="22"/>
        </w:rPr>
        <w:t>u do pracowników  Zamawiającego,</w:t>
      </w:r>
    </w:p>
    <w:p w14:paraId="03DF711D" w14:textId="77777777" w:rsidR="00EB656F" w:rsidRPr="006473C7" w:rsidRDefault="00EB656F" w:rsidP="001D2E50">
      <w:pPr>
        <w:pStyle w:val="Akapitzlist"/>
        <w:numPr>
          <w:ilvl w:val="0"/>
          <w:numId w:val="24"/>
        </w:numPr>
        <w:tabs>
          <w:tab w:val="num" w:pos="3060"/>
          <w:tab w:val="num" w:pos="4680"/>
        </w:tabs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braku konsumpcji sumy ubezpieczenia,</w:t>
      </w:r>
    </w:p>
    <w:p w14:paraId="2E03168A" w14:textId="77777777" w:rsidR="00EB656F" w:rsidRPr="006473C7" w:rsidRDefault="00EB656F" w:rsidP="001D2E50">
      <w:pPr>
        <w:pStyle w:val="Akapitzlist"/>
        <w:numPr>
          <w:ilvl w:val="0"/>
          <w:numId w:val="24"/>
        </w:numPr>
        <w:tabs>
          <w:tab w:val="num" w:pos="3060"/>
          <w:tab w:val="num" w:pos="4680"/>
        </w:tabs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Rozszerzenie odpowiedzialności Wykonawcy poza wymagane w Warunkach,</w:t>
      </w:r>
    </w:p>
    <w:p w14:paraId="47847E08" w14:textId="77777777" w:rsidR="00603B19" w:rsidRPr="006473C7" w:rsidRDefault="00603B19" w:rsidP="001D2E50">
      <w:pPr>
        <w:pStyle w:val="Akapitzlist"/>
        <w:numPr>
          <w:ilvl w:val="0"/>
          <w:numId w:val="24"/>
        </w:numPr>
        <w:tabs>
          <w:tab w:val="num" w:pos="3060"/>
          <w:tab w:val="num" w:pos="4680"/>
        </w:tabs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Odstąpienie od stosowania franszyzy integralnej,</w:t>
      </w:r>
    </w:p>
    <w:p w14:paraId="40E3C0D6" w14:textId="77777777" w:rsidR="00603B19" w:rsidRPr="006473C7" w:rsidRDefault="00603B19" w:rsidP="001D2E50">
      <w:pPr>
        <w:pStyle w:val="Akapitzlist"/>
        <w:numPr>
          <w:ilvl w:val="0"/>
          <w:numId w:val="24"/>
        </w:numPr>
        <w:tabs>
          <w:tab w:val="num" w:pos="3060"/>
          <w:tab w:val="num" w:pos="4680"/>
        </w:tabs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Odstąpienie od stosowania franszyzy redukcyjnej</w:t>
      </w:r>
      <w:r w:rsidR="0086589D" w:rsidRPr="006473C7">
        <w:rPr>
          <w:rFonts w:asciiTheme="minorHAnsi" w:hAnsiTheme="minorHAnsi" w:cstheme="minorHAnsi"/>
          <w:sz w:val="22"/>
          <w:szCs w:val="22"/>
        </w:rPr>
        <w:t>.</w:t>
      </w:r>
    </w:p>
    <w:p w14:paraId="7C69B9F7" w14:textId="77777777" w:rsidR="00C9049F" w:rsidRPr="006473C7" w:rsidRDefault="00C9049F" w:rsidP="001D2E50">
      <w:pPr>
        <w:pStyle w:val="Akapitzlist"/>
        <w:numPr>
          <w:ilvl w:val="0"/>
          <w:numId w:val="23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5" w:name="_Hlk498677427"/>
      <w:r w:rsidRPr="006473C7">
        <w:rPr>
          <w:rFonts w:asciiTheme="minorHAnsi" w:hAnsiTheme="minorHAnsi" w:cstheme="minorHAnsi"/>
          <w:b/>
          <w:sz w:val="22"/>
          <w:szCs w:val="22"/>
        </w:rPr>
        <w:t>Warunki fakultatywne dotyczące ubezpieczeni</w:t>
      </w:r>
      <w:bookmarkEnd w:id="5"/>
      <w:r w:rsidRPr="006473C7">
        <w:rPr>
          <w:rFonts w:asciiTheme="minorHAnsi" w:hAnsiTheme="minorHAnsi" w:cstheme="minorHAnsi"/>
          <w:b/>
          <w:sz w:val="22"/>
          <w:szCs w:val="22"/>
        </w:rPr>
        <w:t xml:space="preserve">a mienia i sprzętu elektronicznego od wszystkich </w:t>
      </w:r>
      <w:proofErr w:type="spellStart"/>
      <w:r w:rsidRPr="006473C7">
        <w:rPr>
          <w:rFonts w:asciiTheme="minorHAnsi" w:hAnsiTheme="minorHAnsi" w:cstheme="minorHAnsi"/>
          <w:b/>
          <w:sz w:val="22"/>
          <w:szCs w:val="22"/>
        </w:rPr>
        <w:t>ryzyk</w:t>
      </w:r>
      <w:proofErr w:type="spellEnd"/>
      <w:r w:rsidR="0068000D" w:rsidRPr="006473C7">
        <w:rPr>
          <w:rFonts w:asciiTheme="minorHAnsi" w:hAnsiTheme="minorHAnsi" w:cstheme="minorHAnsi"/>
          <w:b/>
          <w:sz w:val="22"/>
          <w:szCs w:val="22"/>
        </w:rPr>
        <w:t>:</w:t>
      </w:r>
    </w:p>
    <w:p w14:paraId="7F102BF7" w14:textId="77777777" w:rsidR="002A6B5C" w:rsidRPr="006473C7" w:rsidRDefault="002A6B5C" w:rsidP="001D2E50">
      <w:pPr>
        <w:pStyle w:val="Akapitzlist"/>
        <w:numPr>
          <w:ilvl w:val="0"/>
          <w:numId w:val="25"/>
        </w:numPr>
        <w:tabs>
          <w:tab w:val="num" w:pos="3060"/>
        </w:tabs>
        <w:spacing w:before="6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bCs/>
          <w:sz w:val="22"/>
          <w:szCs w:val="22"/>
        </w:rPr>
        <w:t>Akceptacja klauzuli poszukiwania  przyczyn powstania szkody</w:t>
      </w:r>
      <w:r w:rsidR="00C9049F" w:rsidRPr="006473C7">
        <w:rPr>
          <w:rFonts w:asciiTheme="minorHAnsi" w:hAnsiTheme="minorHAnsi" w:cstheme="minorHAnsi"/>
          <w:sz w:val="22"/>
          <w:szCs w:val="22"/>
        </w:rPr>
        <w:t>,</w:t>
      </w:r>
    </w:p>
    <w:p w14:paraId="2A73B105" w14:textId="77777777" w:rsidR="002A6B5C" w:rsidRPr="006473C7" w:rsidRDefault="002A6B5C" w:rsidP="001D2E50">
      <w:pPr>
        <w:pStyle w:val="Akapitzlist"/>
        <w:numPr>
          <w:ilvl w:val="0"/>
          <w:numId w:val="25"/>
        </w:numPr>
        <w:tabs>
          <w:tab w:val="num" w:pos="3060"/>
        </w:tabs>
        <w:spacing w:before="6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</w:t>
      </w:r>
      <w:r w:rsidR="00C9049F" w:rsidRPr="006473C7">
        <w:rPr>
          <w:rFonts w:asciiTheme="minorHAnsi" w:hAnsiTheme="minorHAnsi" w:cstheme="minorHAnsi"/>
          <w:sz w:val="22"/>
          <w:szCs w:val="22"/>
        </w:rPr>
        <w:t xml:space="preserve"> automatycznego doubezpieczenia,</w:t>
      </w:r>
    </w:p>
    <w:p w14:paraId="335AE442" w14:textId="77777777" w:rsidR="00C9049F" w:rsidRPr="006473C7" w:rsidRDefault="00C9049F" w:rsidP="001D2E50">
      <w:pPr>
        <w:pStyle w:val="Akapitzlist"/>
        <w:numPr>
          <w:ilvl w:val="0"/>
          <w:numId w:val="25"/>
        </w:numPr>
        <w:tabs>
          <w:tab w:val="num" w:pos="3060"/>
        </w:tabs>
        <w:spacing w:before="6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usunięcia pozostałości po szkodzie,</w:t>
      </w:r>
    </w:p>
    <w:p w14:paraId="40F390D7" w14:textId="77777777" w:rsidR="00D563A9" w:rsidRPr="006473C7" w:rsidRDefault="00D563A9" w:rsidP="001D2E50">
      <w:pPr>
        <w:pStyle w:val="Akapitzlist"/>
        <w:numPr>
          <w:ilvl w:val="0"/>
          <w:numId w:val="25"/>
        </w:numPr>
        <w:tabs>
          <w:tab w:val="num" w:pos="3060"/>
        </w:tabs>
        <w:spacing w:before="6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wymiany zamków i kluczy,</w:t>
      </w:r>
    </w:p>
    <w:p w14:paraId="5B087247" w14:textId="77777777" w:rsidR="00C9049F" w:rsidRPr="006473C7" w:rsidRDefault="00C9049F" w:rsidP="001D2E50">
      <w:pPr>
        <w:pStyle w:val="Akapitzlist"/>
        <w:numPr>
          <w:ilvl w:val="0"/>
          <w:numId w:val="25"/>
        </w:numPr>
        <w:tabs>
          <w:tab w:val="num" w:pos="3060"/>
        </w:tabs>
        <w:spacing w:before="6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odtworzenia danych elektronicznych</w:t>
      </w:r>
      <w:r w:rsidR="00F178C4" w:rsidRPr="006473C7">
        <w:rPr>
          <w:rFonts w:asciiTheme="minorHAnsi" w:hAnsiTheme="minorHAnsi" w:cstheme="minorHAnsi"/>
          <w:sz w:val="22"/>
          <w:szCs w:val="22"/>
        </w:rPr>
        <w:t xml:space="preserve"> i</w:t>
      </w:r>
      <w:r w:rsidRPr="006473C7">
        <w:rPr>
          <w:rFonts w:asciiTheme="minorHAnsi" w:hAnsiTheme="minorHAnsi" w:cstheme="minorHAnsi"/>
          <w:sz w:val="22"/>
          <w:szCs w:val="22"/>
        </w:rPr>
        <w:t xml:space="preserve"> nośników danych,</w:t>
      </w:r>
    </w:p>
    <w:p w14:paraId="6E14F664" w14:textId="77777777" w:rsidR="00C9049F" w:rsidRPr="006473C7" w:rsidRDefault="00C9049F" w:rsidP="001D2E50">
      <w:pPr>
        <w:pStyle w:val="Akapitzlist"/>
        <w:numPr>
          <w:ilvl w:val="0"/>
          <w:numId w:val="25"/>
        </w:numPr>
        <w:tabs>
          <w:tab w:val="num" w:pos="3060"/>
        </w:tabs>
        <w:spacing w:before="6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odtworzenia dokumentów,</w:t>
      </w:r>
    </w:p>
    <w:p w14:paraId="353D4A0C" w14:textId="77777777" w:rsidR="00C9049F" w:rsidRPr="006473C7" w:rsidRDefault="00C9049F" w:rsidP="001D2E50">
      <w:pPr>
        <w:pStyle w:val="Akapitzlist"/>
        <w:numPr>
          <w:ilvl w:val="0"/>
          <w:numId w:val="25"/>
        </w:numPr>
        <w:tabs>
          <w:tab w:val="num" w:pos="3060"/>
        </w:tabs>
        <w:spacing w:before="6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zwiększonych kosztów działalności,</w:t>
      </w:r>
    </w:p>
    <w:p w14:paraId="0B4E819C" w14:textId="77777777" w:rsidR="00D563A9" w:rsidRPr="006473C7" w:rsidRDefault="00D563A9" w:rsidP="001D2E50">
      <w:pPr>
        <w:pStyle w:val="Akapitzlist"/>
        <w:numPr>
          <w:ilvl w:val="0"/>
          <w:numId w:val="25"/>
        </w:numPr>
        <w:tabs>
          <w:tab w:val="num" w:pos="3060"/>
        </w:tabs>
        <w:spacing w:before="6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katastrofy budowlanej</w:t>
      </w:r>
      <w:r w:rsidR="00EB656F" w:rsidRPr="006473C7">
        <w:rPr>
          <w:rFonts w:asciiTheme="minorHAnsi" w:hAnsiTheme="minorHAnsi" w:cstheme="minorHAnsi"/>
          <w:sz w:val="22"/>
          <w:szCs w:val="22"/>
        </w:rPr>
        <w:t>,</w:t>
      </w:r>
    </w:p>
    <w:p w14:paraId="5DCEE994" w14:textId="77777777" w:rsidR="00EB656F" w:rsidRPr="006473C7" w:rsidRDefault="00EB656F" w:rsidP="001D2E50">
      <w:pPr>
        <w:pStyle w:val="Akapitzlist"/>
        <w:numPr>
          <w:ilvl w:val="0"/>
          <w:numId w:val="25"/>
        </w:numPr>
        <w:tabs>
          <w:tab w:val="num" w:pos="3060"/>
        </w:tabs>
        <w:spacing w:before="6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klauzuli uderzenia pojazdu.</w:t>
      </w:r>
    </w:p>
    <w:p w14:paraId="65E3BD89" w14:textId="77777777" w:rsidR="00603B19" w:rsidRPr="006473C7" w:rsidRDefault="00C9049F" w:rsidP="001D2E50">
      <w:pPr>
        <w:pStyle w:val="Akapitzlist"/>
        <w:numPr>
          <w:ilvl w:val="0"/>
          <w:numId w:val="23"/>
        </w:numPr>
        <w:tabs>
          <w:tab w:val="num" w:pos="3060"/>
        </w:tabs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b/>
          <w:sz w:val="22"/>
          <w:szCs w:val="22"/>
        </w:rPr>
        <w:t xml:space="preserve">Warunki fakultatywne dotyczące ubezpieczenia </w:t>
      </w:r>
      <w:r w:rsidR="00603B19" w:rsidRPr="006473C7">
        <w:rPr>
          <w:rFonts w:asciiTheme="minorHAnsi" w:hAnsiTheme="minorHAnsi" w:cstheme="minorHAnsi"/>
          <w:b/>
          <w:sz w:val="22"/>
          <w:szCs w:val="22"/>
        </w:rPr>
        <w:t>odpowiedzialności cywilnej</w:t>
      </w:r>
      <w:r w:rsidR="00603B19" w:rsidRPr="006473C7">
        <w:rPr>
          <w:rFonts w:asciiTheme="minorHAnsi" w:hAnsiTheme="minorHAnsi" w:cstheme="minorHAnsi"/>
          <w:sz w:val="22"/>
          <w:szCs w:val="22"/>
        </w:rPr>
        <w:t>:</w:t>
      </w:r>
    </w:p>
    <w:p w14:paraId="6CEB2AC0" w14:textId="77777777" w:rsidR="00603B19" w:rsidRPr="006473C7" w:rsidRDefault="00603B19" w:rsidP="001D2E50">
      <w:pPr>
        <w:pStyle w:val="Akapitzlist"/>
        <w:numPr>
          <w:ilvl w:val="0"/>
          <w:numId w:val="26"/>
        </w:numPr>
        <w:tabs>
          <w:tab w:val="num" w:pos="306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Akceptacja odpowiedzialności za czyste straty finansowe,</w:t>
      </w:r>
    </w:p>
    <w:p w14:paraId="14D3FCDE" w14:textId="77777777" w:rsidR="00603B19" w:rsidRPr="006473C7" w:rsidRDefault="00603B19" w:rsidP="001D2E50">
      <w:pPr>
        <w:pStyle w:val="Akapitzlist"/>
        <w:numPr>
          <w:ilvl w:val="0"/>
          <w:numId w:val="26"/>
        </w:numPr>
        <w:tabs>
          <w:tab w:val="num" w:pos="3060"/>
        </w:tabs>
        <w:spacing w:before="6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Odstąpienie od stosowania franszyzy integralnej,</w:t>
      </w:r>
    </w:p>
    <w:p w14:paraId="23988088" w14:textId="77777777" w:rsidR="00603B19" w:rsidRPr="006473C7" w:rsidRDefault="00603B19" w:rsidP="001D2E50">
      <w:pPr>
        <w:pStyle w:val="Akapitzlist"/>
        <w:numPr>
          <w:ilvl w:val="0"/>
          <w:numId w:val="26"/>
        </w:numPr>
        <w:tabs>
          <w:tab w:val="num" w:pos="3060"/>
        </w:tabs>
        <w:spacing w:before="6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Odstąpienie od s</w:t>
      </w:r>
      <w:r w:rsidR="001B61F9" w:rsidRPr="006473C7">
        <w:rPr>
          <w:rFonts w:asciiTheme="minorHAnsi" w:hAnsiTheme="minorHAnsi" w:cstheme="minorHAnsi"/>
          <w:sz w:val="22"/>
          <w:szCs w:val="22"/>
        </w:rPr>
        <w:t>tosowania franszyzy redukcyjnej</w:t>
      </w:r>
      <w:r w:rsidRPr="006473C7">
        <w:rPr>
          <w:rFonts w:asciiTheme="minorHAnsi" w:hAnsiTheme="minorHAnsi" w:cstheme="minorHAnsi"/>
          <w:sz w:val="22"/>
          <w:szCs w:val="22"/>
        </w:rPr>
        <w:t>.</w:t>
      </w:r>
    </w:p>
    <w:p w14:paraId="08D714C6" w14:textId="77777777" w:rsidR="002226AC" w:rsidRPr="006473C7" w:rsidRDefault="002226AC" w:rsidP="002226AC">
      <w:pPr>
        <w:pStyle w:val="Akapitzlist"/>
        <w:spacing w:before="60"/>
        <w:ind w:left="1168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771C67D" w14:textId="77777777" w:rsidR="00554D3C" w:rsidRPr="006473C7" w:rsidRDefault="00554D3C" w:rsidP="001D2E50">
      <w:pPr>
        <w:pStyle w:val="Akapitzlist"/>
        <w:numPr>
          <w:ilvl w:val="0"/>
          <w:numId w:val="19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73C7">
        <w:rPr>
          <w:rFonts w:asciiTheme="minorHAnsi" w:hAnsiTheme="minorHAnsi" w:cstheme="minorHAnsi"/>
          <w:b/>
          <w:sz w:val="22"/>
          <w:szCs w:val="22"/>
        </w:rPr>
        <w:t xml:space="preserve">Ograniczenia odpowiedzialności Ubezpieczyciela: </w:t>
      </w:r>
    </w:p>
    <w:p w14:paraId="62D8AB1C" w14:textId="77777777" w:rsidR="009627D7" w:rsidRPr="006473C7" w:rsidRDefault="00554D3C" w:rsidP="001D2E50">
      <w:pPr>
        <w:pStyle w:val="Akapitzlist"/>
        <w:numPr>
          <w:ilvl w:val="0"/>
          <w:numId w:val="27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b/>
          <w:sz w:val="22"/>
          <w:szCs w:val="22"/>
        </w:rPr>
        <w:t>Franszyza integralna w ubezpieczeniu</w:t>
      </w:r>
      <w:r w:rsidR="009627D7" w:rsidRPr="006473C7">
        <w:rPr>
          <w:rFonts w:asciiTheme="minorHAnsi" w:hAnsiTheme="minorHAnsi" w:cstheme="minorHAnsi"/>
          <w:sz w:val="22"/>
          <w:szCs w:val="22"/>
        </w:rPr>
        <w:t>:</w:t>
      </w:r>
    </w:p>
    <w:p w14:paraId="2D293B32" w14:textId="1C617BAE" w:rsidR="009627D7" w:rsidRPr="00982823" w:rsidRDefault="009627D7" w:rsidP="001D2E50">
      <w:pPr>
        <w:pStyle w:val="Akapitzlist"/>
        <w:numPr>
          <w:ilvl w:val="0"/>
          <w:numId w:val="3"/>
        </w:numPr>
        <w:spacing w:before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498610487"/>
      <w:r w:rsidRPr="006473C7">
        <w:rPr>
          <w:rFonts w:asciiTheme="minorHAnsi" w:hAnsiTheme="minorHAnsi" w:cstheme="minorHAnsi"/>
          <w:sz w:val="22"/>
          <w:szCs w:val="22"/>
        </w:rPr>
        <w:t xml:space="preserve">Szyb od stłuczenia, kradzieży zwykłej i przenośnego sprzętu </w:t>
      </w:r>
      <w:r w:rsidRPr="00982823">
        <w:rPr>
          <w:rFonts w:asciiTheme="minorHAnsi" w:hAnsiTheme="minorHAnsi" w:cstheme="minorHAnsi"/>
          <w:sz w:val="22"/>
          <w:szCs w:val="22"/>
        </w:rPr>
        <w:t>elektronicznego</w:t>
      </w:r>
      <w:bookmarkEnd w:id="6"/>
      <w:r w:rsidRPr="00982823">
        <w:rPr>
          <w:rFonts w:asciiTheme="minorHAnsi" w:hAnsiTheme="minorHAnsi" w:cstheme="minorHAnsi"/>
          <w:sz w:val="22"/>
          <w:szCs w:val="22"/>
        </w:rPr>
        <w:t xml:space="preserve"> </w:t>
      </w:r>
      <w:r w:rsidRPr="00982823">
        <w:rPr>
          <w:rFonts w:asciiTheme="minorHAnsi" w:hAnsiTheme="minorHAnsi" w:cstheme="minorHAnsi"/>
          <w:b/>
          <w:bCs/>
          <w:sz w:val="22"/>
          <w:szCs w:val="22"/>
        </w:rPr>
        <w:t>300 zł,</w:t>
      </w:r>
    </w:p>
    <w:p w14:paraId="21D0C7D4" w14:textId="77777777" w:rsidR="009627D7" w:rsidRPr="00982823" w:rsidRDefault="009627D7" w:rsidP="001D2E50">
      <w:pPr>
        <w:pStyle w:val="Akapitzlist"/>
        <w:numPr>
          <w:ilvl w:val="0"/>
          <w:numId w:val="3"/>
        </w:numPr>
        <w:spacing w:before="60"/>
        <w:ind w:left="1066" w:hanging="357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2823">
        <w:rPr>
          <w:rFonts w:asciiTheme="minorHAnsi" w:hAnsiTheme="minorHAnsi" w:cstheme="minorHAnsi"/>
          <w:sz w:val="22"/>
          <w:szCs w:val="22"/>
        </w:rPr>
        <w:t xml:space="preserve">Pozostałych szkód w mieniu </w:t>
      </w:r>
      <w:r w:rsidRPr="00982823">
        <w:rPr>
          <w:rFonts w:asciiTheme="minorHAnsi" w:hAnsiTheme="minorHAnsi" w:cstheme="minorHAnsi"/>
          <w:b/>
          <w:bCs/>
          <w:sz w:val="22"/>
          <w:szCs w:val="22"/>
        </w:rPr>
        <w:t>1.000 zł,</w:t>
      </w:r>
    </w:p>
    <w:p w14:paraId="618EE19C" w14:textId="77777777" w:rsidR="00554D3C" w:rsidRPr="00982823" w:rsidRDefault="00C958FE" w:rsidP="001D2E50">
      <w:pPr>
        <w:pStyle w:val="Akapitzlist"/>
        <w:numPr>
          <w:ilvl w:val="0"/>
          <w:numId w:val="3"/>
        </w:numPr>
        <w:spacing w:before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498610759"/>
      <w:r w:rsidRPr="00982823">
        <w:rPr>
          <w:rFonts w:asciiTheme="minorHAnsi" w:hAnsiTheme="minorHAnsi" w:cstheme="minorHAnsi"/>
          <w:sz w:val="22"/>
          <w:szCs w:val="22"/>
        </w:rPr>
        <w:t>O</w:t>
      </w:r>
      <w:r w:rsidR="009627D7" w:rsidRPr="00982823">
        <w:rPr>
          <w:rFonts w:asciiTheme="minorHAnsi" w:hAnsiTheme="minorHAnsi" w:cstheme="minorHAnsi"/>
          <w:sz w:val="22"/>
          <w:szCs w:val="22"/>
        </w:rPr>
        <w:t xml:space="preserve">dpowiedzialności cywilnej </w:t>
      </w:r>
      <w:r w:rsidR="00554D3C" w:rsidRPr="00982823">
        <w:rPr>
          <w:rFonts w:asciiTheme="minorHAnsi" w:hAnsiTheme="minorHAnsi" w:cstheme="minorHAnsi"/>
          <w:sz w:val="22"/>
          <w:szCs w:val="22"/>
        </w:rPr>
        <w:t xml:space="preserve"> </w:t>
      </w:r>
      <w:r w:rsidR="00554D3C" w:rsidRPr="0098282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627D7" w:rsidRPr="0098282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54D3C" w:rsidRPr="00982823">
        <w:rPr>
          <w:rFonts w:asciiTheme="minorHAnsi" w:hAnsiTheme="minorHAnsi" w:cstheme="minorHAnsi"/>
          <w:b/>
          <w:bCs/>
          <w:sz w:val="22"/>
          <w:szCs w:val="22"/>
        </w:rPr>
        <w:t>000 zł</w:t>
      </w:r>
      <w:r w:rsidR="00554D3C" w:rsidRPr="00982823">
        <w:rPr>
          <w:rFonts w:asciiTheme="minorHAnsi" w:hAnsiTheme="minorHAnsi" w:cstheme="minorHAnsi"/>
          <w:sz w:val="22"/>
          <w:szCs w:val="22"/>
        </w:rPr>
        <w:t>,</w:t>
      </w:r>
      <w:bookmarkEnd w:id="7"/>
      <w:r w:rsidR="00554D3C" w:rsidRPr="00982823">
        <w:rPr>
          <w:rFonts w:asciiTheme="minorHAnsi" w:hAnsiTheme="minorHAnsi" w:cstheme="minorHAnsi"/>
          <w:sz w:val="22"/>
          <w:szCs w:val="22"/>
        </w:rPr>
        <w:t xml:space="preserve"> </w:t>
      </w:r>
      <w:r w:rsidR="009627D7" w:rsidRPr="00982823">
        <w:rPr>
          <w:rFonts w:asciiTheme="minorHAnsi" w:hAnsiTheme="minorHAnsi" w:cstheme="minorHAnsi"/>
          <w:sz w:val="22"/>
          <w:szCs w:val="22"/>
        </w:rPr>
        <w:t>za wyjątkiem</w:t>
      </w:r>
      <w:r w:rsidR="00554D3C" w:rsidRPr="00982823">
        <w:rPr>
          <w:rFonts w:asciiTheme="minorHAnsi" w:hAnsiTheme="minorHAnsi" w:cstheme="minorHAnsi"/>
          <w:sz w:val="22"/>
          <w:szCs w:val="22"/>
        </w:rPr>
        <w:t xml:space="preserve"> szk</w:t>
      </w:r>
      <w:r w:rsidR="00765D4D" w:rsidRPr="00982823">
        <w:rPr>
          <w:rFonts w:asciiTheme="minorHAnsi" w:hAnsiTheme="minorHAnsi" w:cstheme="minorHAnsi"/>
          <w:sz w:val="22"/>
          <w:szCs w:val="22"/>
        </w:rPr>
        <w:t>ód</w:t>
      </w:r>
      <w:r w:rsidR="00554D3C" w:rsidRPr="00982823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765D4D" w:rsidRPr="00982823">
        <w:rPr>
          <w:rFonts w:asciiTheme="minorHAnsi" w:hAnsiTheme="minorHAnsi" w:cstheme="minorHAnsi"/>
          <w:sz w:val="22"/>
          <w:szCs w:val="22"/>
        </w:rPr>
        <w:t>–</w:t>
      </w:r>
      <w:r w:rsidR="009627D7" w:rsidRPr="00982823">
        <w:rPr>
          <w:rFonts w:asciiTheme="minorHAnsi" w:hAnsiTheme="minorHAnsi" w:cstheme="minorHAnsi"/>
          <w:sz w:val="22"/>
          <w:szCs w:val="22"/>
        </w:rPr>
        <w:t xml:space="preserve"> </w:t>
      </w:r>
      <w:r w:rsidR="00554D3C" w:rsidRPr="00982823">
        <w:rPr>
          <w:rFonts w:asciiTheme="minorHAnsi" w:hAnsiTheme="minorHAnsi" w:cstheme="minorHAnsi"/>
          <w:sz w:val="22"/>
          <w:szCs w:val="22"/>
        </w:rPr>
        <w:t>zniesiona</w:t>
      </w:r>
      <w:r w:rsidR="00765D4D" w:rsidRPr="00982823">
        <w:rPr>
          <w:rFonts w:asciiTheme="minorHAnsi" w:hAnsiTheme="minorHAnsi" w:cstheme="minorHAnsi"/>
          <w:sz w:val="22"/>
          <w:szCs w:val="22"/>
        </w:rPr>
        <w:t>.</w:t>
      </w:r>
    </w:p>
    <w:p w14:paraId="41721675" w14:textId="77777777" w:rsidR="009627D7" w:rsidRPr="006473C7" w:rsidRDefault="00765D4D" w:rsidP="001D2E50">
      <w:pPr>
        <w:pStyle w:val="Akapitzlist"/>
        <w:numPr>
          <w:ilvl w:val="0"/>
          <w:numId w:val="27"/>
        </w:numPr>
        <w:spacing w:before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b/>
          <w:sz w:val="22"/>
          <w:szCs w:val="22"/>
        </w:rPr>
        <w:t>F</w:t>
      </w:r>
      <w:r w:rsidR="00554D3C" w:rsidRPr="006473C7">
        <w:rPr>
          <w:rFonts w:asciiTheme="minorHAnsi" w:hAnsiTheme="minorHAnsi" w:cstheme="minorHAnsi"/>
          <w:b/>
          <w:sz w:val="22"/>
          <w:szCs w:val="22"/>
        </w:rPr>
        <w:t xml:space="preserve">ranszyza redukcyjna </w:t>
      </w:r>
      <w:r w:rsidR="009627D7" w:rsidRPr="006473C7">
        <w:rPr>
          <w:rFonts w:asciiTheme="minorHAnsi" w:hAnsiTheme="minorHAnsi" w:cstheme="minorHAnsi"/>
          <w:b/>
          <w:sz w:val="22"/>
          <w:szCs w:val="22"/>
        </w:rPr>
        <w:t>w ubezpieczeniu</w:t>
      </w:r>
      <w:r w:rsidR="009627D7" w:rsidRPr="006473C7">
        <w:rPr>
          <w:rFonts w:asciiTheme="minorHAnsi" w:hAnsiTheme="minorHAnsi" w:cstheme="minorHAnsi"/>
          <w:sz w:val="22"/>
          <w:szCs w:val="22"/>
        </w:rPr>
        <w:t>:</w:t>
      </w:r>
    </w:p>
    <w:p w14:paraId="50D458D9" w14:textId="7BA13776" w:rsidR="00C958FE" w:rsidRPr="006473C7" w:rsidRDefault="00C958FE" w:rsidP="001D2E50">
      <w:pPr>
        <w:pStyle w:val="Akapitzlist"/>
        <w:numPr>
          <w:ilvl w:val="0"/>
          <w:numId w:val="4"/>
        </w:numPr>
        <w:spacing w:before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Szyb od stłuczenia, kradzieży zwykłej, przenośnego sprzętu elektronicznego </w:t>
      </w:r>
      <w:r w:rsidR="00B053C6" w:rsidRPr="006473C7">
        <w:rPr>
          <w:rFonts w:asciiTheme="minorHAnsi" w:hAnsiTheme="minorHAnsi" w:cstheme="minorHAnsi"/>
          <w:sz w:val="22"/>
          <w:szCs w:val="22"/>
        </w:rPr>
        <w:t>i</w:t>
      </w:r>
      <w:r w:rsidRPr="006473C7">
        <w:rPr>
          <w:rFonts w:asciiTheme="minorHAnsi" w:hAnsiTheme="minorHAnsi" w:cstheme="minorHAnsi"/>
          <w:sz w:val="22"/>
          <w:szCs w:val="22"/>
        </w:rPr>
        <w:t xml:space="preserve"> szkody osobowe - </w:t>
      </w:r>
      <w:r w:rsidRPr="006473C7">
        <w:rPr>
          <w:rFonts w:asciiTheme="minorHAnsi" w:hAnsiTheme="minorHAnsi" w:cstheme="minorHAnsi"/>
          <w:b/>
          <w:bCs/>
          <w:sz w:val="22"/>
          <w:szCs w:val="22"/>
        </w:rPr>
        <w:t>zniesiona,</w:t>
      </w:r>
    </w:p>
    <w:p w14:paraId="7D616E92" w14:textId="3E44A774" w:rsidR="00967C71" w:rsidRPr="00982823" w:rsidRDefault="00967C71" w:rsidP="001D2E50">
      <w:pPr>
        <w:pStyle w:val="Akapitzlist"/>
        <w:numPr>
          <w:ilvl w:val="0"/>
          <w:numId w:val="4"/>
        </w:numPr>
        <w:spacing w:before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Sprzęt elektroniczny przenośny uszkodzony podczas upadku do 15% szkody</w:t>
      </w:r>
      <w:r w:rsidR="002F0A40" w:rsidRPr="006473C7">
        <w:rPr>
          <w:rFonts w:asciiTheme="minorHAnsi" w:hAnsiTheme="minorHAnsi" w:cstheme="minorHAnsi"/>
          <w:sz w:val="22"/>
          <w:szCs w:val="22"/>
        </w:rPr>
        <w:t xml:space="preserve"> minimum </w:t>
      </w:r>
      <w:r w:rsidR="002226AC">
        <w:rPr>
          <w:rFonts w:asciiTheme="minorHAnsi" w:hAnsiTheme="minorHAnsi" w:cstheme="minorHAnsi"/>
          <w:sz w:val="22"/>
          <w:szCs w:val="22"/>
        </w:rPr>
        <w:br/>
      </w:r>
      <w:r w:rsidR="002F0A40" w:rsidRPr="00982823">
        <w:rPr>
          <w:rFonts w:asciiTheme="minorHAnsi" w:hAnsiTheme="minorHAnsi" w:cstheme="minorHAnsi"/>
          <w:b/>
          <w:bCs/>
          <w:sz w:val="22"/>
          <w:szCs w:val="22"/>
        </w:rPr>
        <w:t>500 zł</w:t>
      </w:r>
      <w:r w:rsidRPr="0098282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DDBCCE7" w14:textId="77777777" w:rsidR="00C958FE" w:rsidRPr="00982823" w:rsidRDefault="00C958FE" w:rsidP="001D2E50">
      <w:pPr>
        <w:pStyle w:val="Akapitzlist"/>
        <w:numPr>
          <w:ilvl w:val="0"/>
          <w:numId w:val="4"/>
        </w:numPr>
        <w:spacing w:before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2823">
        <w:rPr>
          <w:rFonts w:asciiTheme="minorHAnsi" w:hAnsiTheme="minorHAnsi" w:cstheme="minorHAnsi"/>
          <w:sz w:val="22"/>
          <w:szCs w:val="22"/>
        </w:rPr>
        <w:t xml:space="preserve">Pozostałe szkody w mieniu </w:t>
      </w:r>
      <w:r w:rsidRPr="00982823">
        <w:rPr>
          <w:rFonts w:asciiTheme="minorHAnsi" w:hAnsiTheme="minorHAnsi" w:cstheme="minorHAnsi"/>
          <w:b/>
          <w:bCs/>
          <w:sz w:val="22"/>
          <w:szCs w:val="22"/>
        </w:rPr>
        <w:t>500 zł,</w:t>
      </w:r>
    </w:p>
    <w:p w14:paraId="1450891F" w14:textId="69531BCD" w:rsidR="00C958FE" w:rsidRPr="00982823" w:rsidRDefault="00C958FE" w:rsidP="001D2E50">
      <w:pPr>
        <w:pStyle w:val="Akapitzlist"/>
        <w:numPr>
          <w:ilvl w:val="0"/>
          <w:numId w:val="4"/>
        </w:numPr>
        <w:spacing w:before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2823">
        <w:rPr>
          <w:rFonts w:asciiTheme="minorHAnsi" w:hAnsiTheme="minorHAnsi" w:cstheme="minorHAnsi"/>
          <w:sz w:val="22"/>
          <w:szCs w:val="22"/>
        </w:rPr>
        <w:t>Drobne roboty budowlano-montażowe do 5%</w:t>
      </w:r>
      <w:r w:rsidR="002F0A40" w:rsidRPr="00982823">
        <w:rPr>
          <w:rFonts w:asciiTheme="minorHAnsi" w:hAnsiTheme="minorHAnsi" w:cstheme="minorHAnsi"/>
          <w:sz w:val="22"/>
          <w:szCs w:val="22"/>
        </w:rPr>
        <w:t xml:space="preserve"> wartości szkody, nie mniej </w:t>
      </w:r>
      <w:r w:rsidR="00765D4D" w:rsidRPr="00982823">
        <w:rPr>
          <w:rFonts w:asciiTheme="minorHAnsi" w:hAnsiTheme="minorHAnsi" w:cstheme="minorHAnsi"/>
          <w:sz w:val="22"/>
          <w:szCs w:val="22"/>
        </w:rPr>
        <w:t>niż</w:t>
      </w:r>
      <w:r w:rsidR="002F0A40" w:rsidRPr="00982823">
        <w:rPr>
          <w:rFonts w:asciiTheme="minorHAnsi" w:hAnsiTheme="minorHAnsi" w:cstheme="minorHAnsi"/>
          <w:sz w:val="22"/>
          <w:szCs w:val="22"/>
        </w:rPr>
        <w:t xml:space="preserve"> </w:t>
      </w:r>
      <w:r w:rsidR="002F0A40" w:rsidRPr="00982823">
        <w:rPr>
          <w:rFonts w:asciiTheme="minorHAnsi" w:hAnsiTheme="minorHAnsi" w:cstheme="minorHAnsi"/>
          <w:b/>
          <w:bCs/>
          <w:sz w:val="22"/>
          <w:szCs w:val="22"/>
        </w:rPr>
        <w:t>1.000 zł</w:t>
      </w:r>
      <w:r w:rsidRPr="0098282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0A91D83" w14:textId="77777777" w:rsidR="00C958FE" w:rsidRPr="00982823" w:rsidRDefault="00C958FE" w:rsidP="001D2E50">
      <w:pPr>
        <w:pStyle w:val="Akapitzlist"/>
        <w:numPr>
          <w:ilvl w:val="0"/>
          <w:numId w:val="4"/>
        </w:numPr>
        <w:spacing w:before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2823">
        <w:rPr>
          <w:rFonts w:asciiTheme="minorHAnsi" w:hAnsiTheme="minorHAnsi" w:cstheme="minorHAnsi"/>
          <w:sz w:val="22"/>
          <w:szCs w:val="22"/>
        </w:rPr>
        <w:t xml:space="preserve">Terroryzm, zamieszki społeczne, rozruchy </w:t>
      </w:r>
      <w:r w:rsidRPr="00982823">
        <w:rPr>
          <w:rFonts w:asciiTheme="minorHAnsi" w:hAnsiTheme="minorHAnsi" w:cstheme="minorHAnsi"/>
          <w:b/>
          <w:bCs/>
          <w:sz w:val="22"/>
          <w:szCs w:val="22"/>
        </w:rPr>
        <w:t xml:space="preserve">1.000 zł, </w:t>
      </w:r>
    </w:p>
    <w:p w14:paraId="22DE0DB9" w14:textId="77777777" w:rsidR="00554D3C" w:rsidRPr="00555A11" w:rsidRDefault="00C958FE" w:rsidP="001D2E50">
      <w:pPr>
        <w:pStyle w:val="Akapitzlist"/>
        <w:numPr>
          <w:ilvl w:val="0"/>
          <w:numId w:val="4"/>
        </w:numPr>
        <w:spacing w:before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82823">
        <w:rPr>
          <w:rFonts w:asciiTheme="minorHAnsi" w:hAnsiTheme="minorHAnsi" w:cstheme="minorHAnsi"/>
          <w:sz w:val="22"/>
          <w:szCs w:val="22"/>
        </w:rPr>
        <w:t xml:space="preserve">Odpowiedzialności cywilnej  </w:t>
      </w:r>
      <w:r w:rsidRPr="00982823">
        <w:rPr>
          <w:rFonts w:asciiTheme="minorHAnsi" w:hAnsiTheme="minorHAnsi" w:cstheme="minorHAnsi"/>
          <w:b/>
          <w:bCs/>
          <w:sz w:val="22"/>
          <w:szCs w:val="22"/>
        </w:rPr>
        <w:t>1.000 zł</w:t>
      </w:r>
      <w:r w:rsidRPr="00982823">
        <w:rPr>
          <w:rFonts w:asciiTheme="minorHAnsi" w:hAnsiTheme="minorHAnsi" w:cstheme="minorHAnsi"/>
          <w:sz w:val="22"/>
          <w:szCs w:val="22"/>
        </w:rPr>
        <w:t>,</w:t>
      </w:r>
      <w:r w:rsidR="00967C71" w:rsidRPr="00982823">
        <w:rPr>
          <w:rFonts w:asciiTheme="minorHAnsi" w:hAnsiTheme="minorHAnsi" w:cstheme="minorHAnsi"/>
          <w:sz w:val="22"/>
          <w:szCs w:val="22"/>
        </w:rPr>
        <w:t xml:space="preserve"> </w:t>
      </w:r>
      <w:r w:rsidR="00554D3C" w:rsidRPr="00982823">
        <w:rPr>
          <w:rFonts w:asciiTheme="minorHAnsi" w:hAnsiTheme="minorHAnsi" w:cstheme="minorHAnsi"/>
          <w:sz w:val="22"/>
          <w:szCs w:val="22"/>
        </w:rPr>
        <w:t xml:space="preserve">w szkodach </w:t>
      </w:r>
      <w:r w:rsidR="00554D3C" w:rsidRPr="00555A11">
        <w:rPr>
          <w:rFonts w:asciiTheme="minorHAnsi" w:hAnsiTheme="minorHAnsi" w:cstheme="minorHAnsi"/>
          <w:sz w:val="22"/>
          <w:szCs w:val="22"/>
        </w:rPr>
        <w:t>osobowych zniesiona,</w:t>
      </w:r>
    </w:p>
    <w:p w14:paraId="5E0D6D58" w14:textId="08B220EB" w:rsidR="005B3AAD" w:rsidRPr="006473C7" w:rsidRDefault="005B3AAD" w:rsidP="00DB7EF8">
      <w:pPr>
        <w:pStyle w:val="Akapitzlist"/>
        <w:keepNext/>
        <w:numPr>
          <w:ilvl w:val="0"/>
          <w:numId w:val="19"/>
        </w:numPr>
        <w:spacing w:before="120"/>
        <w:contextualSpacing w:val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473C7">
        <w:rPr>
          <w:rFonts w:asciiTheme="minorHAnsi" w:hAnsiTheme="minorHAnsi" w:cstheme="minorHAnsi"/>
          <w:b/>
          <w:sz w:val="22"/>
          <w:szCs w:val="22"/>
        </w:rPr>
        <w:t>Informacje dodatkowe istotne dla przygotowania oferty</w:t>
      </w:r>
    </w:p>
    <w:p w14:paraId="4428B5FD" w14:textId="420E98AE" w:rsidR="005B3AAD" w:rsidRPr="006473C7" w:rsidRDefault="005B3AAD" w:rsidP="001D2E50">
      <w:pPr>
        <w:pStyle w:val="Akapitzlist"/>
        <w:numPr>
          <w:ilvl w:val="0"/>
          <w:numId w:val="36"/>
        </w:numPr>
        <w:tabs>
          <w:tab w:val="left" w:pos="0"/>
        </w:tabs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Wartość łączna dotyczy budynku Zamawiającego mieszczącego się w Lublinie przy ul. Obrońców Pokoju 2</w:t>
      </w:r>
      <w:r w:rsidR="00B81E4F">
        <w:rPr>
          <w:rFonts w:asciiTheme="minorHAnsi" w:hAnsiTheme="minorHAnsi" w:cstheme="minorHAnsi"/>
          <w:sz w:val="22"/>
          <w:szCs w:val="22"/>
        </w:rPr>
        <w:t>,</w:t>
      </w:r>
      <w:r w:rsidRPr="006473C7">
        <w:rPr>
          <w:rFonts w:asciiTheme="minorHAnsi" w:hAnsiTheme="minorHAnsi" w:cstheme="minorHAnsi"/>
          <w:sz w:val="22"/>
          <w:szCs w:val="22"/>
        </w:rPr>
        <w:t xml:space="preserve"> stanowiącego jeden budynek</w:t>
      </w:r>
      <w:r w:rsidR="00B81E4F">
        <w:rPr>
          <w:rFonts w:asciiTheme="minorHAnsi" w:hAnsiTheme="minorHAnsi" w:cstheme="minorHAnsi"/>
          <w:sz w:val="22"/>
          <w:szCs w:val="22"/>
        </w:rPr>
        <w:t>,</w:t>
      </w:r>
      <w:r w:rsidRPr="006473C7">
        <w:rPr>
          <w:rFonts w:asciiTheme="minorHAnsi" w:hAnsiTheme="minorHAnsi" w:cstheme="minorHAnsi"/>
          <w:sz w:val="22"/>
          <w:szCs w:val="22"/>
        </w:rPr>
        <w:t xml:space="preserve"> składający się z połączonych ze sobą części, a w tym:</w:t>
      </w:r>
    </w:p>
    <w:p w14:paraId="68DA8FC3" w14:textId="77777777" w:rsidR="005B3AAD" w:rsidRPr="006473C7" w:rsidRDefault="005B3AAD" w:rsidP="001D2E50">
      <w:pPr>
        <w:numPr>
          <w:ilvl w:val="0"/>
          <w:numId w:val="35"/>
        </w:numPr>
        <w:tabs>
          <w:tab w:val="left" w:pos="0"/>
        </w:tabs>
        <w:spacing w:before="60" w:after="0" w:line="240" w:lineRule="auto"/>
        <w:ind w:left="1151" w:hanging="357"/>
        <w:jc w:val="both"/>
        <w:rPr>
          <w:rFonts w:cstheme="minorHAnsi"/>
        </w:rPr>
      </w:pPr>
      <w:r w:rsidRPr="006473C7">
        <w:rPr>
          <w:rFonts w:cstheme="minorHAnsi"/>
        </w:rPr>
        <w:lastRenderedPageBreak/>
        <w:t>budynku technicznego;</w:t>
      </w:r>
    </w:p>
    <w:p w14:paraId="23CA186A" w14:textId="77777777" w:rsidR="005B3AAD" w:rsidRPr="006473C7" w:rsidRDefault="005B3AAD" w:rsidP="001D2E50">
      <w:pPr>
        <w:numPr>
          <w:ilvl w:val="0"/>
          <w:numId w:val="35"/>
        </w:numPr>
        <w:tabs>
          <w:tab w:val="left" w:pos="0"/>
        </w:tabs>
        <w:spacing w:before="60" w:after="0" w:line="240" w:lineRule="auto"/>
        <w:ind w:left="1151" w:hanging="357"/>
        <w:jc w:val="both"/>
        <w:rPr>
          <w:rFonts w:cstheme="minorHAnsi"/>
        </w:rPr>
      </w:pPr>
      <w:r w:rsidRPr="006473C7">
        <w:rPr>
          <w:rFonts w:cstheme="minorHAnsi"/>
        </w:rPr>
        <w:t>budynku programowego;</w:t>
      </w:r>
    </w:p>
    <w:p w14:paraId="1B17558E" w14:textId="77777777" w:rsidR="005B3AAD" w:rsidRPr="006473C7" w:rsidRDefault="005B3AAD" w:rsidP="001D2E50">
      <w:pPr>
        <w:numPr>
          <w:ilvl w:val="0"/>
          <w:numId w:val="35"/>
        </w:numPr>
        <w:tabs>
          <w:tab w:val="left" w:pos="0"/>
        </w:tabs>
        <w:spacing w:before="60" w:after="0" w:line="240" w:lineRule="auto"/>
        <w:ind w:left="1151" w:hanging="357"/>
        <w:jc w:val="both"/>
        <w:rPr>
          <w:rFonts w:cstheme="minorHAnsi"/>
        </w:rPr>
      </w:pPr>
      <w:r w:rsidRPr="006473C7">
        <w:rPr>
          <w:rFonts w:cstheme="minorHAnsi"/>
        </w:rPr>
        <w:t>budynku rozgłośni;</w:t>
      </w:r>
    </w:p>
    <w:p w14:paraId="6939E128" w14:textId="77777777" w:rsidR="005B3AAD" w:rsidRPr="006473C7" w:rsidRDefault="005B3AAD" w:rsidP="001D2E50">
      <w:pPr>
        <w:numPr>
          <w:ilvl w:val="0"/>
          <w:numId w:val="35"/>
        </w:numPr>
        <w:tabs>
          <w:tab w:val="left" w:pos="0"/>
        </w:tabs>
        <w:spacing w:before="60" w:after="0" w:line="240" w:lineRule="auto"/>
        <w:ind w:left="1151" w:hanging="357"/>
        <w:jc w:val="both"/>
        <w:rPr>
          <w:rFonts w:cstheme="minorHAnsi"/>
        </w:rPr>
      </w:pPr>
      <w:r w:rsidRPr="006473C7">
        <w:rPr>
          <w:rFonts w:cstheme="minorHAnsi"/>
        </w:rPr>
        <w:t>studia muzycznego.</w:t>
      </w:r>
    </w:p>
    <w:p w14:paraId="6C7F9AB0" w14:textId="6C48F338" w:rsidR="005B3AAD" w:rsidRPr="006473C7" w:rsidRDefault="005B3AAD" w:rsidP="005B3AAD">
      <w:pPr>
        <w:tabs>
          <w:tab w:val="left" w:pos="0"/>
        </w:tabs>
        <w:spacing w:before="60"/>
        <w:ind w:left="709"/>
        <w:jc w:val="both"/>
        <w:rPr>
          <w:rFonts w:cstheme="minorHAnsi"/>
        </w:rPr>
      </w:pPr>
      <w:r w:rsidRPr="006473C7">
        <w:rPr>
          <w:rFonts w:cstheme="minorHAnsi"/>
        </w:rPr>
        <w:t xml:space="preserve">Budowlą ujętą w Załączniku Nr 4A do „Zaproszenia do złożenia oferty” </w:t>
      </w:r>
      <w:r w:rsidR="00B81E4F">
        <w:rPr>
          <w:rFonts w:cstheme="minorHAnsi"/>
        </w:rPr>
        <w:t>jest</w:t>
      </w:r>
      <w:r w:rsidRPr="006473C7">
        <w:rPr>
          <w:rFonts w:cstheme="minorHAnsi"/>
        </w:rPr>
        <w:t xml:space="preserve"> garaż zewnętrzny (na stanowiska dla 6 samochodów służbowych)</w:t>
      </w:r>
      <w:r w:rsidR="00B81E4F">
        <w:rPr>
          <w:rFonts w:cstheme="minorHAnsi"/>
        </w:rPr>
        <w:t>,</w:t>
      </w:r>
      <w:r w:rsidRPr="006473C7">
        <w:rPr>
          <w:rFonts w:cstheme="minorHAnsi"/>
        </w:rPr>
        <w:t xml:space="preserve"> o którym mowa w „Opisie przedmiotu ubezpieczenia”.</w:t>
      </w:r>
    </w:p>
    <w:p w14:paraId="765E4600" w14:textId="45A7949E" w:rsidR="005B3AAD" w:rsidRPr="006473C7" w:rsidRDefault="005B3AAD" w:rsidP="00E2075C">
      <w:pPr>
        <w:tabs>
          <w:tab w:val="left" w:pos="0"/>
        </w:tabs>
        <w:spacing w:before="60" w:after="0" w:line="240" w:lineRule="auto"/>
        <w:ind w:left="709"/>
        <w:jc w:val="both"/>
        <w:rPr>
          <w:rFonts w:cstheme="minorHAnsi"/>
        </w:rPr>
      </w:pPr>
      <w:r w:rsidRPr="006473C7">
        <w:rPr>
          <w:rFonts w:cstheme="minorHAnsi"/>
        </w:rPr>
        <w:t>Oddziały Radia Lublin S.A.</w:t>
      </w:r>
      <w:r w:rsidR="002226AC">
        <w:rPr>
          <w:rFonts w:cstheme="minorHAnsi"/>
        </w:rPr>
        <w:t>,</w:t>
      </w:r>
      <w:r w:rsidRPr="006473C7">
        <w:rPr>
          <w:rFonts w:cstheme="minorHAnsi"/>
        </w:rPr>
        <w:t xml:space="preserve"> o których mowa w ust. 2 pkt 2 Załącznika Nr 3 do zaproszenia (Warunki ubezpieczenia) mieszczą się w lokalach użytkowych</w:t>
      </w:r>
      <w:r w:rsidR="00B81E4F">
        <w:rPr>
          <w:rFonts w:cstheme="minorHAnsi"/>
        </w:rPr>
        <w:t>,</w:t>
      </w:r>
      <w:r w:rsidRPr="006473C7">
        <w:rPr>
          <w:rFonts w:cstheme="minorHAnsi"/>
        </w:rPr>
        <w:t xml:space="preserve"> nie będących przedmiotem ubezpieczenia (lokale użytkowe są najmowane przez Radio Lublin S.A.).</w:t>
      </w:r>
    </w:p>
    <w:p w14:paraId="19B055C7" w14:textId="7B839717" w:rsidR="00E2075C" w:rsidRPr="006473C7" w:rsidRDefault="00E2075C" w:rsidP="001D2E50">
      <w:pPr>
        <w:pStyle w:val="Akapitzlist"/>
        <w:numPr>
          <w:ilvl w:val="0"/>
          <w:numId w:val="36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W Oddziałach Radia Lublin S.A.</w:t>
      </w:r>
      <w:r w:rsidR="00B81E4F">
        <w:rPr>
          <w:rFonts w:asciiTheme="minorHAnsi" w:hAnsiTheme="minorHAnsi" w:cstheme="minorHAnsi"/>
          <w:sz w:val="22"/>
          <w:szCs w:val="22"/>
        </w:rPr>
        <w:t>,</w:t>
      </w:r>
      <w:r w:rsidRPr="006473C7">
        <w:rPr>
          <w:rFonts w:asciiTheme="minorHAnsi" w:hAnsiTheme="minorHAnsi" w:cstheme="minorHAnsi"/>
          <w:sz w:val="22"/>
          <w:szCs w:val="22"/>
        </w:rPr>
        <w:t xml:space="preserve"> o których mowa w ust. 2 pkt 2 „Warunków ubezpieczenia” (Załącznik Nr 3 do zaproszenia do złożenia oferty),</w:t>
      </w:r>
      <w:r w:rsidR="00B81E4F">
        <w:rPr>
          <w:rFonts w:asciiTheme="minorHAnsi" w:hAnsiTheme="minorHAnsi" w:cstheme="minorHAnsi"/>
          <w:sz w:val="22"/>
          <w:szCs w:val="22"/>
        </w:rPr>
        <w:t xml:space="preserve"> tj.</w:t>
      </w:r>
      <w:r w:rsidRPr="006473C7">
        <w:rPr>
          <w:rFonts w:asciiTheme="minorHAnsi" w:hAnsiTheme="minorHAnsi" w:cstheme="minorHAnsi"/>
          <w:sz w:val="22"/>
          <w:szCs w:val="22"/>
        </w:rPr>
        <w:t>:</w:t>
      </w:r>
    </w:p>
    <w:p w14:paraId="1CD77CCD" w14:textId="77777777" w:rsidR="00E2075C" w:rsidRPr="006473C7" w:rsidRDefault="00E2075C" w:rsidP="001D2E50">
      <w:pPr>
        <w:pStyle w:val="Akapitzlist"/>
        <w:numPr>
          <w:ilvl w:val="0"/>
          <w:numId w:val="37"/>
        </w:numPr>
        <w:spacing w:before="60"/>
        <w:rPr>
          <w:rFonts w:asciiTheme="minorHAnsi" w:hAnsiTheme="minorHAnsi" w:cstheme="minorHAnsi"/>
          <w:sz w:val="22"/>
          <w:szCs w:val="22"/>
          <w:lang w:eastAsia="x-none"/>
        </w:rPr>
      </w:pPr>
      <w:r w:rsidRPr="006473C7">
        <w:rPr>
          <w:rFonts w:asciiTheme="minorHAnsi" w:hAnsiTheme="minorHAnsi" w:cstheme="minorHAnsi"/>
          <w:sz w:val="22"/>
          <w:szCs w:val="22"/>
          <w:lang w:eastAsia="x-none"/>
        </w:rPr>
        <w:t>21 - 500 Biała Podlaska, Plac Wolności 10;</w:t>
      </w:r>
    </w:p>
    <w:p w14:paraId="11DB7F38" w14:textId="71C566E3" w:rsidR="00E2075C" w:rsidRPr="006473C7" w:rsidRDefault="00E2075C" w:rsidP="001D2E50">
      <w:pPr>
        <w:pStyle w:val="Akapitzlist"/>
        <w:numPr>
          <w:ilvl w:val="0"/>
          <w:numId w:val="37"/>
        </w:numPr>
        <w:spacing w:before="60"/>
        <w:rPr>
          <w:rFonts w:asciiTheme="minorHAnsi" w:hAnsiTheme="minorHAnsi" w:cstheme="minorHAnsi"/>
          <w:sz w:val="22"/>
          <w:szCs w:val="22"/>
          <w:lang w:eastAsia="x-none"/>
        </w:rPr>
      </w:pPr>
      <w:r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24 - 100 Puławy, ul. </w:t>
      </w:r>
      <w:r w:rsidR="00C921B7"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Królewska 17; </w:t>
      </w:r>
    </w:p>
    <w:p w14:paraId="2CAC4A68" w14:textId="15646AEB" w:rsidR="00E2075C" w:rsidRPr="006473C7" w:rsidRDefault="00E2075C" w:rsidP="001D2E50">
      <w:pPr>
        <w:pStyle w:val="Akapitzlist"/>
        <w:numPr>
          <w:ilvl w:val="0"/>
          <w:numId w:val="37"/>
        </w:numPr>
        <w:spacing w:before="60"/>
        <w:rPr>
          <w:rFonts w:asciiTheme="minorHAnsi" w:hAnsiTheme="minorHAnsi" w:cstheme="minorHAnsi"/>
          <w:sz w:val="22"/>
          <w:szCs w:val="22"/>
          <w:lang w:eastAsia="x-none"/>
        </w:rPr>
      </w:pPr>
      <w:r w:rsidRPr="006473C7">
        <w:rPr>
          <w:rFonts w:asciiTheme="minorHAnsi" w:hAnsiTheme="minorHAnsi" w:cstheme="minorHAnsi"/>
          <w:sz w:val="22"/>
          <w:szCs w:val="22"/>
          <w:lang w:eastAsia="x-none"/>
        </w:rPr>
        <w:t>22 - 400 Zamość, ul.</w:t>
      </w:r>
      <w:r w:rsidR="00DE0F24"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 Łukasińskiego 6/15-16</w:t>
      </w:r>
      <w:r w:rsidRPr="006473C7">
        <w:rPr>
          <w:rFonts w:asciiTheme="minorHAnsi" w:hAnsiTheme="minorHAnsi" w:cstheme="minorHAnsi"/>
          <w:sz w:val="22"/>
          <w:szCs w:val="22"/>
          <w:lang w:eastAsia="x-none"/>
        </w:rPr>
        <w:t>,</w:t>
      </w:r>
    </w:p>
    <w:p w14:paraId="68AF410F" w14:textId="77777777" w:rsidR="00E2075C" w:rsidRPr="006473C7" w:rsidRDefault="00E2075C" w:rsidP="00E2075C">
      <w:pPr>
        <w:pStyle w:val="Akapitzlist"/>
        <w:spacing w:before="60"/>
        <w:ind w:left="709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6473C7">
        <w:rPr>
          <w:rFonts w:asciiTheme="minorHAnsi" w:hAnsiTheme="minorHAnsi" w:cstheme="minorHAnsi"/>
          <w:sz w:val="22"/>
          <w:szCs w:val="22"/>
          <w:lang w:eastAsia="x-none"/>
        </w:rPr>
        <w:t>ubezpieczeniu podlega wyłącznie sprzęt elektroniczny wyszczególniony w Załączniku Nr 4C do „Zaproszenia do złożenia oferty”.</w:t>
      </w:r>
    </w:p>
    <w:p w14:paraId="265FCF04" w14:textId="77777777" w:rsidR="00E2075C" w:rsidRPr="006473C7" w:rsidRDefault="00E2075C" w:rsidP="00E2075C">
      <w:pPr>
        <w:pStyle w:val="Akapitzlist"/>
        <w:spacing w:before="60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6473C7">
        <w:rPr>
          <w:rFonts w:asciiTheme="minorHAnsi" w:hAnsiTheme="minorHAnsi" w:cstheme="minorHAnsi"/>
          <w:sz w:val="22"/>
          <w:szCs w:val="22"/>
          <w:lang w:eastAsia="x-none"/>
        </w:rPr>
        <w:t>Ubezpieczenie pozostałego mienia oraz środków obrotowych i wartości pieniężnych dotyczy siedziby Zamawiającego w Lublinie przy ul. Obrońców Pokoju 2.</w:t>
      </w:r>
    </w:p>
    <w:p w14:paraId="44959BE1" w14:textId="525D1F96" w:rsidR="00E2075C" w:rsidRPr="006473C7" w:rsidRDefault="00E2075C" w:rsidP="001D2E50">
      <w:pPr>
        <w:pStyle w:val="Akapitzlist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Zabezpieczenie </w:t>
      </w:r>
      <w:proofErr w:type="spellStart"/>
      <w:r w:rsidRPr="006473C7">
        <w:rPr>
          <w:rFonts w:asciiTheme="minorHAnsi" w:hAnsiTheme="minorHAnsi" w:cstheme="minorHAnsi"/>
          <w:sz w:val="22"/>
          <w:szCs w:val="22"/>
          <w:lang w:eastAsia="x-none"/>
        </w:rPr>
        <w:t>przeciwkradzieżowe</w:t>
      </w:r>
      <w:proofErr w:type="spellEnd"/>
      <w:r w:rsidRPr="006473C7">
        <w:rPr>
          <w:rFonts w:asciiTheme="minorHAnsi" w:hAnsiTheme="minorHAnsi" w:cstheme="minorHAnsi"/>
          <w:sz w:val="22"/>
          <w:szCs w:val="22"/>
          <w:lang w:eastAsia="x-none"/>
        </w:rPr>
        <w:t xml:space="preserve"> i przeciwpożarow</w:t>
      </w:r>
      <w:r w:rsidR="006553F1" w:rsidRPr="006473C7">
        <w:rPr>
          <w:rFonts w:asciiTheme="minorHAnsi" w:hAnsiTheme="minorHAnsi" w:cstheme="minorHAnsi"/>
          <w:sz w:val="22"/>
          <w:szCs w:val="22"/>
          <w:lang w:eastAsia="x-none"/>
        </w:rPr>
        <w:t>e w Oddziałach Radia  Lublin S.A.:</w:t>
      </w:r>
    </w:p>
    <w:p w14:paraId="3A89CEE5" w14:textId="77777777" w:rsidR="00E2075C" w:rsidRPr="006473C7" w:rsidRDefault="00E2075C" w:rsidP="001D2E50">
      <w:pPr>
        <w:numPr>
          <w:ilvl w:val="0"/>
          <w:numId w:val="38"/>
        </w:numPr>
        <w:tabs>
          <w:tab w:val="left" w:pos="0"/>
        </w:tabs>
        <w:spacing w:before="120" w:after="0" w:line="240" w:lineRule="auto"/>
        <w:jc w:val="both"/>
        <w:rPr>
          <w:rFonts w:cstheme="minorHAnsi"/>
        </w:rPr>
      </w:pPr>
      <w:r w:rsidRPr="006473C7">
        <w:rPr>
          <w:rFonts w:cstheme="minorHAnsi"/>
        </w:rPr>
        <w:t>Oddział Radia Lublin S.A. w Białej Podlaskiej przy Placu Wolności 10:</w:t>
      </w:r>
    </w:p>
    <w:p w14:paraId="53D2FDF5" w14:textId="77777777" w:rsidR="00E2075C" w:rsidRPr="006473C7" w:rsidRDefault="00E2075C" w:rsidP="001D2E50">
      <w:pPr>
        <w:pStyle w:val="Akapitzlist"/>
        <w:numPr>
          <w:ilvl w:val="0"/>
          <w:numId w:val="39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lokal użytkowy jest najmowany przez Radio Lublin S.A. od Zakładu Gospodarki Lokalowej w Białej Podlaskiej na podstawie stosownej umowy najmu;</w:t>
      </w:r>
    </w:p>
    <w:p w14:paraId="606586E1" w14:textId="77777777" w:rsidR="00E2075C" w:rsidRPr="006473C7" w:rsidRDefault="00E2075C" w:rsidP="001D2E50">
      <w:pPr>
        <w:pStyle w:val="Akapitzlist"/>
        <w:numPr>
          <w:ilvl w:val="0"/>
          <w:numId w:val="39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najmowany lokal składa się z 1 pokoju mieszczącego się na pierwszym piętrze budynku przy Placu Wolności 10;</w:t>
      </w:r>
    </w:p>
    <w:p w14:paraId="31F44EA4" w14:textId="02483CB4" w:rsidR="00E2075C" w:rsidRPr="006473C7" w:rsidRDefault="00E2075C" w:rsidP="001D2E50">
      <w:pPr>
        <w:pStyle w:val="Akapitzlist"/>
        <w:numPr>
          <w:ilvl w:val="0"/>
          <w:numId w:val="39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zabezpieczenie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przeciwkradzieżowe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>: drzwi wejściowe do klatki schodowej</w:t>
      </w:r>
      <w:r w:rsidR="00B81E4F">
        <w:rPr>
          <w:rFonts w:asciiTheme="minorHAnsi" w:hAnsiTheme="minorHAnsi" w:cstheme="minorHAnsi"/>
          <w:sz w:val="22"/>
          <w:szCs w:val="22"/>
        </w:rPr>
        <w:t>,</w:t>
      </w:r>
      <w:r w:rsidRPr="006473C7">
        <w:rPr>
          <w:rFonts w:asciiTheme="minorHAnsi" w:hAnsiTheme="minorHAnsi" w:cstheme="minorHAnsi"/>
          <w:sz w:val="22"/>
          <w:szCs w:val="22"/>
        </w:rPr>
        <w:t xml:space="preserve"> przy której znajduje się najmowany lokal są zabezpieczone dwoma zamkami. Wejście do samego lokalu (najmowanego pokoju) zamykane jest na jeden zamek typu Łucznik</w:t>
      </w:r>
      <w:r w:rsidR="006553F1" w:rsidRPr="006473C7">
        <w:rPr>
          <w:rFonts w:asciiTheme="minorHAnsi" w:hAnsiTheme="minorHAnsi" w:cstheme="minorHAnsi"/>
          <w:sz w:val="22"/>
          <w:szCs w:val="22"/>
        </w:rPr>
        <w:t>;</w:t>
      </w:r>
    </w:p>
    <w:p w14:paraId="0479A872" w14:textId="4C43445E" w:rsidR="00E2075C" w:rsidRPr="006473C7" w:rsidRDefault="00E2075C" w:rsidP="001D2E50">
      <w:pPr>
        <w:pStyle w:val="Akapitzlist"/>
        <w:numPr>
          <w:ilvl w:val="0"/>
          <w:numId w:val="39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zabezpieczenie ppoż.: zapewnia Zakład Gospodarki Lokalowej w Białej Podlaskiej (standardowe, w budynku nie występuje system alarmowy ppoż.).</w:t>
      </w:r>
    </w:p>
    <w:p w14:paraId="4A3FE01A" w14:textId="7D069D1E" w:rsidR="00E2075C" w:rsidRPr="006473C7" w:rsidRDefault="00E2075C" w:rsidP="001D2E50">
      <w:pPr>
        <w:numPr>
          <w:ilvl w:val="0"/>
          <w:numId w:val="38"/>
        </w:numPr>
        <w:tabs>
          <w:tab w:val="left" w:pos="0"/>
        </w:tabs>
        <w:spacing w:before="120" w:after="0" w:line="240" w:lineRule="auto"/>
        <w:jc w:val="both"/>
        <w:rPr>
          <w:rFonts w:cstheme="minorHAnsi"/>
        </w:rPr>
      </w:pPr>
      <w:r w:rsidRPr="006473C7">
        <w:rPr>
          <w:rFonts w:cstheme="minorHAnsi"/>
        </w:rPr>
        <w:t xml:space="preserve">Oddział Radia Lublin S.A. w Puławach przy </w:t>
      </w:r>
      <w:r w:rsidR="00C921B7" w:rsidRPr="006473C7">
        <w:rPr>
          <w:rFonts w:cstheme="minorHAnsi"/>
        </w:rPr>
        <w:t xml:space="preserve">ul. Królewskiej 17: </w:t>
      </w:r>
    </w:p>
    <w:p w14:paraId="6BA63AA4" w14:textId="63E9F8DC" w:rsidR="00E36DF9" w:rsidRPr="006473C7" w:rsidRDefault="00E36DF9" w:rsidP="00E36DF9">
      <w:pPr>
        <w:pStyle w:val="Akapitzlist"/>
        <w:numPr>
          <w:ilvl w:val="0"/>
          <w:numId w:val="40"/>
        </w:numPr>
        <w:tabs>
          <w:tab w:val="left" w:pos="0"/>
        </w:tabs>
        <w:spacing w:before="6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lokal użytkowy jest najmowany przez Radio Lublin S.A. od Firmy Mariola Pikul Auto Pikul z siedzibą w Puławach na podstawie stosownej umowy najmu;</w:t>
      </w:r>
    </w:p>
    <w:p w14:paraId="6324966B" w14:textId="77777777" w:rsidR="00E36DF9" w:rsidRPr="006473C7" w:rsidRDefault="00E36DF9" w:rsidP="00E36DF9">
      <w:pPr>
        <w:pStyle w:val="Akapitzlist"/>
        <w:numPr>
          <w:ilvl w:val="0"/>
          <w:numId w:val="40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najmowany lokal składa się z 2 pomieszczeń, mieszczących się na parterze,                             w części  hotelu Sybilla w Puławach;</w:t>
      </w:r>
    </w:p>
    <w:p w14:paraId="0DAB75FE" w14:textId="61ABD6CF" w:rsidR="00E36DF9" w:rsidRPr="006473C7" w:rsidRDefault="00E36DF9" w:rsidP="00E36DF9">
      <w:pPr>
        <w:pStyle w:val="Akapitzlist"/>
        <w:numPr>
          <w:ilvl w:val="0"/>
          <w:numId w:val="40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zabezpieczenie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przeciwkradzieżowe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>: drzwi wejściowe do pierwszego pomieszczenia zabezpieczone zamkiem i drzwi wejściowe do głównego pomieszczenia zabezpieczone zamkiem.  W głównym pomieszczeniu znajdują się drzwi nieprzechodnie, z zamkiem, okno zabezpieczone kratą</w:t>
      </w:r>
      <w:r w:rsidR="003F5F4D" w:rsidRPr="006473C7">
        <w:rPr>
          <w:rFonts w:asciiTheme="minorHAnsi" w:hAnsiTheme="minorHAnsi" w:cstheme="minorHAnsi"/>
          <w:sz w:val="22"/>
          <w:szCs w:val="22"/>
        </w:rPr>
        <w:t>;</w:t>
      </w:r>
    </w:p>
    <w:p w14:paraId="05DA5310" w14:textId="35406BF3" w:rsidR="00E36DF9" w:rsidRPr="006473C7" w:rsidRDefault="00E36DF9" w:rsidP="00E36DF9">
      <w:pPr>
        <w:pStyle w:val="Akapitzlist"/>
        <w:numPr>
          <w:ilvl w:val="0"/>
          <w:numId w:val="40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wejście do pierwszego pomieszczenia  z holu recepcji czynnej całą dobę, obiekt  z</w:t>
      </w:r>
      <w:r w:rsidR="003F5F4D" w:rsidRPr="006473C7">
        <w:rPr>
          <w:rFonts w:asciiTheme="minorHAnsi" w:hAnsiTheme="minorHAnsi" w:cstheme="minorHAnsi"/>
          <w:sz w:val="22"/>
          <w:szCs w:val="22"/>
        </w:rPr>
        <w:t> </w:t>
      </w:r>
      <w:r w:rsidRPr="006473C7">
        <w:rPr>
          <w:rFonts w:asciiTheme="minorHAnsi" w:hAnsiTheme="minorHAnsi" w:cstheme="minorHAnsi"/>
          <w:sz w:val="22"/>
          <w:szCs w:val="22"/>
        </w:rPr>
        <w:t>całodobową ochroną i monitoringiem, pod stałym nadzorem ochrony oraz recepcji;</w:t>
      </w:r>
    </w:p>
    <w:p w14:paraId="23B152B9" w14:textId="3EAFB37F" w:rsidR="00E36DF9" w:rsidRPr="006473C7" w:rsidRDefault="00E36DF9" w:rsidP="00E36DF9">
      <w:pPr>
        <w:pStyle w:val="Akapitzlist"/>
        <w:numPr>
          <w:ilvl w:val="0"/>
          <w:numId w:val="40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zabezpieczenie ppoż.</w:t>
      </w:r>
      <w:r w:rsidR="00B81E4F">
        <w:rPr>
          <w:rFonts w:asciiTheme="minorHAnsi" w:hAnsiTheme="minorHAnsi" w:cstheme="minorHAnsi"/>
          <w:sz w:val="22"/>
          <w:szCs w:val="22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 xml:space="preserve"> zapewnia najemca lokalu. </w:t>
      </w:r>
    </w:p>
    <w:p w14:paraId="3FE9B5F6" w14:textId="09AFB8AE" w:rsidR="00E2075C" w:rsidRPr="006473C7" w:rsidRDefault="00E2075C" w:rsidP="001D2E50">
      <w:pPr>
        <w:numPr>
          <w:ilvl w:val="0"/>
          <w:numId w:val="38"/>
        </w:numPr>
        <w:tabs>
          <w:tab w:val="left" w:pos="0"/>
        </w:tabs>
        <w:spacing w:before="120" w:after="0" w:line="240" w:lineRule="auto"/>
        <w:jc w:val="both"/>
        <w:rPr>
          <w:rFonts w:cstheme="minorHAnsi"/>
        </w:rPr>
      </w:pPr>
      <w:r w:rsidRPr="006473C7">
        <w:rPr>
          <w:rFonts w:cstheme="minorHAnsi"/>
        </w:rPr>
        <w:t xml:space="preserve">Oddział Radia Lublin S.A. w Zamościu przy ul. </w:t>
      </w:r>
      <w:r w:rsidR="00DE0F24" w:rsidRPr="006473C7">
        <w:rPr>
          <w:rFonts w:cstheme="minorHAnsi"/>
        </w:rPr>
        <w:t>Łukasińskiego 6/15-16</w:t>
      </w:r>
      <w:r w:rsidRPr="006473C7">
        <w:rPr>
          <w:rFonts w:cstheme="minorHAnsi"/>
        </w:rPr>
        <w:t>:</w:t>
      </w:r>
    </w:p>
    <w:p w14:paraId="03F677C3" w14:textId="12D1D8A4" w:rsidR="00E2075C" w:rsidRPr="006473C7" w:rsidRDefault="00E2075C" w:rsidP="001D2E50">
      <w:pPr>
        <w:pStyle w:val="Akapitzlist"/>
        <w:numPr>
          <w:ilvl w:val="0"/>
          <w:numId w:val="41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lokal użytkowy jest najmowany przez Radio Lublin S.A. od </w:t>
      </w:r>
      <w:r w:rsidR="00A11168" w:rsidRPr="006473C7">
        <w:rPr>
          <w:rFonts w:asciiTheme="minorHAnsi" w:hAnsiTheme="minorHAnsi" w:cstheme="minorHAnsi"/>
          <w:sz w:val="22"/>
          <w:szCs w:val="22"/>
        </w:rPr>
        <w:t>Stowarzyszenia Przyjaciół Radia Lublin</w:t>
      </w:r>
      <w:r w:rsidRPr="006473C7">
        <w:rPr>
          <w:rFonts w:asciiTheme="minorHAnsi" w:hAnsiTheme="minorHAnsi" w:cstheme="minorHAnsi"/>
          <w:sz w:val="22"/>
          <w:szCs w:val="22"/>
        </w:rPr>
        <w:t xml:space="preserve"> na podstawie stosownej umowy najmu;</w:t>
      </w:r>
    </w:p>
    <w:p w14:paraId="215D1BB4" w14:textId="29DCF1D1" w:rsidR="00E2075C" w:rsidRPr="006473C7" w:rsidRDefault="00E2075C" w:rsidP="001D2E50">
      <w:pPr>
        <w:pStyle w:val="Akapitzlist"/>
        <w:numPr>
          <w:ilvl w:val="0"/>
          <w:numId w:val="41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lastRenderedPageBreak/>
        <w:t xml:space="preserve">najmowany lokal składa się z </w:t>
      </w:r>
      <w:r w:rsidR="006E2E4C" w:rsidRPr="006473C7">
        <w:rPr>
          <w:rFonts w:asciiTheme="minorHAnsi" w:hAnsiTheme="minorHAnsi" w:cstheme="minorHAnsi"/>
          <w:sz w:val="22"/>
          <w:szCs w:val="22"/>
        </w:rPr>
        <w:t>1</w:t>
      </w:r>
      <w:r w:rsidRPr="006473C7">
        <w:rPr>
          <w:rFonts w:asciiTheme="minorHAnsi" w:hAnsiTheme="minorHAnsi" w:cstheme="minorHAnsi"/>
          <w:sz w:val="22"/>
          <w:szCs w:val="22"/>
        </w:rPr>
        <w:t xml:space="preserve"> pomieszcze</w:t>
      </w:r>
      <w:r w:rsidR="006E2E4C" w:rsidRPr="006473C7">
        <w:rPr>
          <w:rFonts w:asciiTheme="minorHAnsi" w:hAnsiTheme="minorHAnsi" w:cstheme="minorHAnsi"/>
          <w:sz w:val="22"/>
          <w:szCs w:val="22"/>
        </w:rPr>
        <w:t>nia</w:t>
      </w:r>
      <w:r w:rsidRPr="006473C7">
        <w:rPr>
          <w:rFonts w:asciiTheme="minorHAnsi" w:hAnsiTheme="minorHAnsi" w:cstheme="minorHAnsi"/>
          <w:sz w:val="22"/>
          <w:szCs w:val="22"/>
        </w:rPr>
        <w:t xml:space="preserve"> na parterze budynku przy </w:t>
      </w:r>
      <w:r w:rsidR="006553F1" w:rsidRPr="006473C7">
        <w:rPr>
          <w:rFonts w:asciiTheme="minorHAnsi" w:hAnsiTheme="minorHAnsi" w:cstheme="minorHAnsi"/>
          <w:sz w:val="22"/>
          <w:szCs w:val="22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 xml:space="preserve">ul. </w:t>
      </w:r>
      <w:r w:rsidR="00A11168" w:rsidRPr="006473C7">
        <w:rPr>
          <w:rFonts w:asciiTheme="minorHAnsi" w:hAnsiTheme="minorHAnsi" w:cstheme="minorHAnsi"/>
          <w:sz w:val="22"/>
          <w:szCs w:val="22"/>
        </w:rPr>
        <w:t>Łukasińskiego 6/15-16</w:t>
      </w:r>
      <w:r w:rsidRPr="006473C7">
        <w:rPr>
          <w:rFonts w:asciiTheme="minorHAnsi" w:hAnsiTheme="minorHAnsi" w:cstheme="minorHAnsi"/>
          <w:sz w:val="22"/>
          <w:szCs w:val="22"/>
        </w:rPr>
        <w:t>;</w:t>
      </w:r>
    </w:p>
    <w:p w14:paraId="0BFC9426" w14:textId="0C39427F" w:rsidR="00E2075C" w:rsidRPr="006473C7" w:rsidRDefault="00E2075C" w:rsidP="001D2E50">
      <w:pPr>
        <w:pStyle w:val="Akapitzlist"/>
        <w:numPr>
          <w:ilvl w:val="0"/>
          <w:numId w:val="41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 xml:space="preserve">zabezpieczenie </w:t>
      </w:r>
      <w:proofErr w:type="spellStart"/>
      <w:r w:rsidRPr="006473C7">
        <w:rPr>
          <w:rFonts w:asciiTheme="minorHAnsi" w:hAnsiTheme="minorHAnsi" w:cstheme="minorHAnsi"/>
          <w:sz w:val="22"/>
          <w:szCs w:val="22"/>
        </w:rPr>
        <w:t>przeciwkradzieżowe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>: drzwi wejściowe do najmowan</w:t>
      </w:r>
      <w:r w:rsidR="006323A6" w:rsidRPr="006473C7">
        <w:rPr>
          <w:rFonts w:asciiTheme="minorHAnsi" w:hAnsiTheme="minorHAnsi" w:cstheme="minorHAnsi"/>
          <w:sz w:val="22"/>
          <w:szCs w:val="22"/>
        </w:rPr>
        <w:t>ego</w:t>
      </w:r>
      <w:r w:rsidRPr="006473C7">
        <w:rPr>
          <w:rFonts w:asciiTheme="minorHAnsi" w:hAnsiTheme="minorHAnsi" w:cstheme="minorHAnsi"/>
          <w:sz w:val="22"/>
          <w:szCs w:val="22"/>
        </w:rPr>
        <w:t xml:space="preserve"> lokal</w:t>
      </w:r>
      <w:r w:rsidR="006E2E4C" w:rsidRPr="006473C7">
        <w:rPr>
          <w:rFonts w:asciiTheme="minorHAnsi" w:hAnsiTheme="minorHAnsi" w:cstheme="minorHAnsi"/>
          <w:sz w:val="22"/>
          <w:szCs w:val="22"/>
        </w:rPr>
        <w:t xml:space="preserve">u </w:t>
      </w:r>
      <w:r w:rsidRPr="006473C7">
        <w:rPr>
          <w:rFonts w:asciiTheme="minorHAnsi" w:hAnsiTheme="minorHAnsi" w:cstheme="minorHAnsi"/>
          <w:sz w:val="22"/>
          <w:szCs w:val="22"/>
        </w:rPr>
        <w:t>są zabezpieczone jednym zamkiem. Najmowany lokal jest podłączony do systemu alarmowego obsługiwanego przez firmę „ ALTEST</w:t>
      </w:r>
      <w:r w:rsidR="005128E5" w:rsidRPr="006473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28E5" w:rsidRPr="006473C7">
        <w:rPr>
          <w:rFonts w:asciiTheme="minorHAnsi" w:hAnsiTheme="minorHAnsi" w:cstheme="minorHAnsi"/>
          <w:sz w:val="22"/>
          <w:szCs w:val="22"/>
        </w:rPr>
        <w:t>eTechnologie</w:t>
      </w:r>
      <w:proofErr w:type="spellEnd"/>
      <w:r w:rsidRPr="006473C7">
        <w:rPr>
          <w:rFonts w:asciiTheme="minorHAnsi" w:hAnsiTheme="minorHAnsi" w:cstheme="minorHAnsi"/>
          <w:sz w:val="22"/>
          <w:szCs w:val="22"/>
        </w:rPr>
        <w:t>”;</w:t>
      </w:r>
    </w:p>
    <w:p w14:paraId="73CC1B6A" w14:textId="4344A3B0" w:rsidR="00E2075C" w:rsidRPr="006473C7" w:rsidRDefault="00E2075C" w:rsidP="001D2E50">
      <w:pPr>
        <w:pStyle w:val="Akapitzlist"/>
        <w:numPr>
          <w:ilvl w:val="0"/>
          <w:numId w:val="41"/>
        </w:numPr>
        <w:tabs>
          <w:tab w:val="left" w:pos="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473C7">
        <w:rPr>
          <w:rFonts w:asciiTheme="minorHAnsi" w:hAnsiTheme="minorHAnsi" w:cstheme="minorHAnsi"/>
          <w:sz w:val="22"/>
          <w:szCs w:val="22"/>
        </w:rPr>
        <w:t>zabezpieczenie ppoż.</w:t>
      </w:r>
      <w:r w:rsidR="00B81E4F">
        <w:rPr>
          <w:rFonts w:asciiTheme="minorHAnsi" w:hAnsiTheme="minorHAnsi" w:cstheme="minorHAnsi"/>
          <w:sz w:val="22"/>
          <w:szCs w:val="22"/>
        </w:rPr>
        <w:t xml:space="preserve"> </w:t>
      </w:r>
      <w:r w:rsidRPr="006473C7">
        <w:rPr>
          <w:rFonts w:asciiTheme="minorHAnsi" w:hAnsiTheme="minorHAnsi" w:cstheme="minorHAnsi"/>
          <w:sz w:val="22"/>
          <w:szCs w:val="22"/>
        </w:rPr>
        <w:t>zapewnia Zakład Gospodarki Lokalowej w Zamościu (standardowe, w budynku nie występuje system alarmowy ppoż.).</w:t>
      </w:r>
    </w:p>
    <w:p w14:paraId="7844B8C0" w14:textId="3B487C64" w:rsidR="006012E2" w:rsidRPr="00B053C6" w:rsidRDefault="006012E2" w:rsidP="001D2E50">
      <w:pPr>
        <w:pStyle w:val="Akapitzlist"/>
        <w:numPr>
          <w:ilvl w:val="0"/>
          <w:numId w:val="36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053C6">
        <w:rPr>
          <w:rFonts w:asciiTheme="minorHAnsi" w:hAnsiTheme="minorHAnsi" w:cstheme="minorHAnsi"/>
          <w:sz w:val="22"/>
          <w:szCs w:val="22"/>
        </w:rPr>
        <w:t>Ubezpieczenie odpowiedzialności cywilnej prowadzenia działalności gospodarczej obejmuje odpowiedzialność cywilną deliktową i kontraktową Zamawiającego</w:t>
      </w:r>
      <w:r w:rsidR="00B81E4F">
        <w:rPr>
          <w:rFonts w:asciiTheme="minorHAnsi" w:hAnsiTheme="minorHAnsi" w:cstheme="minorHAnsi"/>
          <w:sz w:val="22"/>
          <w:szCs w:val="22"/>
        </w:rPr>
        <w:t>,</w:t>
      </w:r>
      <w:r w:rsidRPr="00B053C6">
        <w:rPr>
          <w:rFonts w:asciiTheme="minorHAnsi" w:hAnsiTheme="minorHAnsi" w:cstheme="minorHAnsi"/>
          <w:sz w:val="22"/>
          <w:szCs w:val="22"/>
        </w:rPr>
        <w:t xml:space="preserve"> w związku z prowadzoną działalnością.</w:t>
      </w:r>
    </w:p>
    <w:p w14:paraId="7F7098B4" w14:textId="77777777" w:rsidR="006012E2" w:rsidRPr="00B053C6" w:rsidRDefault="006012E2" w:rsidP="006012E2">
      <w:pPr>
        <w:tabs>
          <w:tab w:val="left" w:pos="0"/>
        </w:tabs>
        <w:spacing w:before="60" w:after="0" w:line="240" w:lineRule="auto"/>
        <w:ind w:left="709"/>
        <w:jc w:val="both"/>
        <w:rPr>
          <w:rFonts w:cstheme="minorHAnsi"/>
        </w:rPr>
      </w:pPr>
      <w:r w:rsidRPr="00B053C6">
        <w:rPr>
          <w:rFonts w:cstheme="minorHAnsi"/>
        </w:rPr>
        <w:t>Zamawiający nie wymaga rozszerzenia ubezpieczenia o produkt.</w:t>
      </w:r>
    </w:p>
    <w:p w14:paraId="17E186FF" w14:textId="5CF41FCE" w:rsidR="00555A11" w:rsidRDefault="00997A74" w:rsidP="001D2E50">
      <w:pPr>
        <w:pStyle w:val="Akapitzlist"/>
        <w:numPr>
          <w:ilvl w:val="0"/>
          <w:numId w:val="36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Radio Lublin S.A. jest organizatorem lub współorganizatorem </w:t>
      </w:r>
      <w:r w:rsidR="006012E2" w:rsidRPr="00B053C6">
        <w:rPr>
          <w:rFonts w:asciiTheme="minorHAnsi" w:hAnsiTheme="minorHAnsi" w:cstheme="minorHAnsi"/>
          <w:sz w:val="22"/>
          <w:szCs w:val="22"/>
        </w:rPr>
        <w:t xml:space="preserve">imprez </w:t>
      </w:r>
      <w:r>
        <w:rPr>
          <w:rFonts w:asciiTheme="minorHAnsi" w:hAnsiTheme="minorHAnsi" w:cstheme="minorHAnsi"/>
          <w:sz w:val="22"/>
          <w:szCs w:val="22"/>
        </w:rPr>
        <w:t xml:space="preserve">kulturalno-rozrywkowych. Imprezy </w:t>
      </w:r>
      <w:r w:rsidR="00925CA8">
        <w:rPr>
          <w:rFonts w:asciiTheme="minorHAnsi" w:hAnsiTheme="minorHAnsi" w:cstheme="minorHAnsi"/>
          <w:sz w:val="22"/>
          <w:szCs w:val="22"/>
        </w:rPr>
        <w:t xml:space="preserve">mogą mieć </w:t>
      </w:r>
      <w:r>
        <w:rPr>
          <w:rFonts w:asciiTheme="minorHAnsi" w:hAnsiTheme="minorHAnsi" w:cstheme="minorHAnsi"/>
          <w:sz w:val="22"/>
          <w:szCs w:val="22"/>
        </w:rPr>
        <w:t xml:space="preserve">charakter odpłatny lub nieodpłatny. </w:t>
      </w:r>
    </w:p>
    <w:p w14:paraId="7FABA10C" w14:textId="72E4679C" w:rsidR="006012E2" w:rsidRPr="00B053C6" w:rsidRDefault="006012E2" w:rsidP="006012E2">
      <w:pPr>
        <w:tabs>
          <w:tab w:val="left" w:pos="0"/>
        </w:tabs>
        <w:spacing w:before="120" w:after="0" w:line="240" w:lineRule="auto"/>
        <w:ind w:left="709"/>
        <w:jc w:val="both"/>
        <w:rPr>
          <w:rFonts w:cstheme="minorHAnsi"/>
        </w:rPr>
      </w:pPr>
      <w:r w:rsidRPr="00B053C6">
        <w:rPr>
          <w:rFonts w:cstheme="minorHAnsi"/>
        </w:rPr>
        <w:t>Miejscem przedmiotowych imprez otwartych jest z reguły Studio Muzyczne Radia Lublin S.A. (teren zamknięty) wraz z innymi pomieszczeniami na terenie obiektu. W ramach zabezpieczenia ładu i porządku podczas wymienionych powyżej imprez otwartych, standardem jest dodatkowa fizyczna ochrona osób i mienia oraz dodatkowe wzmocnienie ochrony przeciwpożarowej (fizyczna obecność podczas imprezy inspektora ppoż.).</w:t>
      </w:r>
    </w:p>
    <w:p w14:paraId="08E13E7F" w14:textId="77777777" w:rsidR="00997A74" w:rsidRDefault="006012E2" w:rsidP="006012E2">
      <w:pPr>
        <w:tabs>
          <w:tab w:val="left" w:pos="0"/>
        </w:tabs>
        <w:spacing w:before="120" w:after="0" w:line="240" w:lineRule="auto"/>
        <w:ind w:left="709"/>
        <w:jc w:val="both"/>
        <w:rPr>
          <w:rFonts w:cstheme="minorHAnsi"/>
          <w:color w:val="000000" w:themeColor="text1"/>
        </w:rPr>
      </w:pPr>
      <w:r w:rsidRPr="00B24E05">
        <w:rPr>
          <w:rFonts w:cstheme="minorHAnsi"/>
          <w:color w:val="000000" w:themeColor="text1"/>
        </w:rPr>
        <w:t xml:space="preserve">Liczba uczestników przedmiotowych imprez otwartych zawiera się w przedziale: </w:t>
      </w:r>
    </w:p>
    <w:p w14:paraId="3289F329" w14:textId="35C1C2A1" w:rsidR="00997A74" w:rsidRPr="00925CA8" w:rsidRDefault="00997A74" w:rsidP="006012E2">
      <w:pPr>
        <w:tabs>
          <w:tab w:val="left" w:pos="0"/>
        </w:tabs>
        <w:spacing w:before="120" w:after="0" w:line="240" w:lineRule="auto"/>
        <w:ind w:left="709"/>
        <w:jc w:val="both"/>
        <w:rPr>
          <w:rFonts w:cstheme="minorHAnsi"/>
        </w:rPr>
      </w:pPr>
      <w:r w:rsidRPr="00925CA8">
        <w:rPr>
          <w:rFonts w:cstheme="minorHAnsi"/>
        </w:rPr>
        <w:t xml:space="preserve">dla imprez organizowanych na siedząco </w:t>
      </w:r>
      <w:r w:rsidR="006012E2" w:rsidRPr="00925CA8">
        <w:rPr>
          <w:rFonts w:cstheme="minorHAnsi"/>
        </w:rPr>
        <w:t xml:space="preserve">do </w:t>
      </w:r>
      <w:r w:rsidRPr="00925CA8">
        <w:rPr>
          <w:rFonts w:cstheme="minorHAnsi"/>
        </w:rPr>
        <w:t>2</w:t>
      </w:r>
      <w:r w:rsidR="00D21BF2" w:rsidRPr="00925CA8">
        <w:rPr>
          <w:rFonts w:cstheme="minorHAnsi"/>
        </w:rPr>
        <w:t>50</w:t>
      </w:r>
      <w:r w:rsidR="006012E2" w:rsidRPr="00925CA8">
        <w:rPr>
          <w:rFonts w:cstheme="minorHAnsi"/>
        </w:rPr>
        <w:t xml:space="preserve"> osób</w:t>
      </w:r>
      <w:r w:rsidRPr="00925CA8">
        <w:rPr>
          <w:rFonts w:cstheme="minorHAnsi"/>
        </w:rPr>
        <w:t>,</w:t>
      </w:r>
    </w:p>
    <w:p w14:paraId="764E4CEE" w14:textId="0826E0E2" w:rsidR="006012E2" w:rsidRPr="00925CA8" w:rsidRDefault="00997A74" w:rsidP="006012E2">
      <w:pPr>
        <w:tabs>
          <w:tab w:val="left" w:pos="0"/>
        </w:tabs>
        <w:spacing w:before="120" w:after="0" w:line="240" w:lineRule="auto"/>
        <w:ind w:left="709"/>
        <w:jc w:val="both"/>
        <w:rPr>
          <w:rFonts w:cstheme="minorHAnsi"/>
        </w:rPr>
      </w:pPr>
      <w:r w:rsidRPr="00925CA8">
        <w:rPr>
          <w:rFonts w:cstheme="minorHAnsi"/>
        </w:rPr>
        <w:t>dla imprez organizowanych na stojąco do 450 osób.</w:t>
      </w:r>
      <w:r w:rsidR="00427417" w:rsidRPr="00925CA8">
        <w:rPr>
          <w:rFonts w:cstheme="minorHAnsi"/>
        </w:rPr>
        <w:t xml:space="preserve"> </w:t>
      </w:r>
    </w:p>
    <w:p w14:paraId="454A2468" w14:textId="69553F69" w:rsidR="006012E2" w:rsidRPr="00B053C6" w:rsidRDefault="006012E2" w:rsidP="001D2E50">
      <w:pPr>
        <w:pStyle w:val="Tekstpodstawowy3"/>
        <w:numPr>
          <w:ilvl w:val="0"/>
          <w:numId w:val="36"/>
        </w:numPr>
        <w:spacing w:before="60" w:after="0"/>
        <w:jc w:val="both"/>
        <w:rPr>
          <w:rFonts w:asciiTheme="minorHAnsi" w:hAnsiTheme="minorHAnsi" w:cstheme="minorHAnsi"/>
          <w:sz w:val="22"/>
          <w:szCs w:val="22"/>
        </w:rPr>
      </w:pPr>
      <w:r w:rsidRPr="00B053C6">
        <w:rPr>
          <w:rFonts w:asciiTheme="minorHAnsi" w:hAnsiTheme="minorHAnsi" w:cstheme="minorHAnsi"/>
          <w:sz w:val="22"/>
          <w:szCs w:val="22"/>
        </w:rPr>
        <w:t>Dla przejrzystości prowadzonego postępowania o udzielenie zamówienia publicznego</w:t>
      </w:r>
      <w:r w:rsidR="009B65BD" w:rsidRPr="00B053C6">
        <w:rPr>
          <w:rFonts w:asciiTheme="minorHAnsi" w:hAnsiTheme="minorHAnsi" w:cstheme="minorHAnsi"/>
          <w:sz w:val="22"/>
          <w:szCs w:val="22"/>
        </w:rPr>
        <w:t xml:space="preserve">                      i ułatwienia przy sporządzaniu oferty</w:t>
      </w:r>
      <w:r w:rsidRPr="00B053C6">
        <w:rPr>
          <w:rFonts w:asciiTheme="minorHAnsi" w:hAnsiTheme="minorHAnsi" w:cstheme="minorHAnsi"/>
          <w:sz w:val="22"/>
          <w:szCs w:val="22"/>
        </w:rPr>
        <w:t>, Zamawiający wraz z „</w:t>
      </w:r>
      <w:r w:rsidR="00D64A6B">
        <w:rPr>
          <w:rFonts w:asciiTheme="minorHAnsi" w:hAnsiTheme="minorHAnsi" w:cstheme="minorHAnsi"/>
          <w:sz w:val="22"/>
          <w:szCs w:val="22"/>
        </w:rPr>
        <w:t>Zapytaniem ofertowym</w:t>
      </w:r>
      <w:r w:rsidRPr="00B053C6">
        <w:rPr>
          <w:rFonts w:asciiTheme="minorHAnsi" w:hAnsiTheme="minorHAnsi" w:cstheme="minorHAnsi"/>
          <w:sz w:val="22"/>
          <w:szCs w:val="22"/>
        </w:rPr>
        <w:t xml:space="preserve">”  przekaże Wykonawcom </w:t>
      </w:r>
      <w:r w:rsidR="009B65BD" w:rsidRPr="00B053C6">
        <w:rPr>
          <w:rFonts w:asciiTheme="minorHAnsi" w:hAnsiTheme="minorHAnsi" w:cstheme="minorHAnsi"/>
          <w:sz w:val="22"/>
          <w:szCs w:val="22"/>
        </w:rPr>
        <w:t xml:space="preserve">„Warunki ubezpieczenia” </w:t>
      </w:r>
      <w:r w:rsidRPr="00B053C6">
        <w:rPr>
          <w:rFonts w:asciiTheme="minorHAnsi" w:hAnsiTheme="minorHAnsi" w:cstheme="minorHAnsi"/>
          <w:sz w:val="22"/>
          <w:szCs w:val="22"/>
        </w:rPr>
        <w:t>w wersji edytowalnej.</w:t>
      </w:r>
    </w:p>
    <w:sectPr w:rsidR="006012E2" w:rsidRPr="00B053C6" w:rsidSect="00450F31">
      <w:headerReference w:type="default" r:id="rId8"/>
      <w:footerReference w:type="default" r:id="rId9"/>
      <w:pgSz w:w="11906" w:h="16838"/>
      <w:pgMar w:top="1417" w:right="1417" w:bottom="1417" w:left="1417" w:header="142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2757" w14:textId="77777777" w:rsidR="00D273B5" w:rsidRDefault="00D273B5" w:rsidP="00440ECF">
      <w:pPr>
        <w:spacing w:after="0" w:line="240" w:lineRule="auto"/>
      </w:pPr>
      <w:r>
        <w:separator/>
      </w:r>
    </w:p>
  </w:endnote>
  <w:endnote w:type="continuationSeparator" w:id="0">
    <w:p w14:paraId="2EF287D6" w14:textId="77777777" w:rsidR="00D273B5" w:rsidRDefault="00D273B5" w:rsidP="0044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3FCE" w14:textId="1F9940CF" w:rsidR="00045CD4" w:rsidRPr="00E91A61" w:rsidRDefault="00045CD4" w:rsidP="00DC7CDD">
    <w:pPr>
      <w:spacing w:after="0" w:line="240" w:lineRule="auto"/>
      <w:jc w:val="center"/>
      <w:rPr>
        <w:b/>
        <w:color w:val="000000"/>
        <w:sz w:val="18"/>
        <w:szCs w:val="18"/>
      </w:rPr>
    </w:pPr>
    <w:bookmarkStart w:id="8" w:name="_Hlk498533995"/>
    <w:bookmarkStart w:id="9" w:name="_Hlk498767055"/>
    <w:r w:rsidRPr="00E91A61">
      <w:rPr>
        <w:b/>
        <w:color w:val="000000"/>
        <w:sz w:val="18"/>
        <w:szCs w:val="18"/>
      </w:rPr>
      <w:t>PZA.25</w:t>
    </w:r>
    <w:r>
      <w:rPr>
        <w:b/>
        <w:color w:val="000000"/>
        <w:sz w:val="18"/>
        <w:szCs w:val="18"/>
      </w:rPr>
      <w:t>2</w:t>
    </w:r>
    <w:r w:rsidRPr="00E91A61">
      <w:rPr>
        <w:b/>
        <w:color w:val="000000"/>
        <w:sz w:val="18"/>
        <w:szCs w:val="18"/>
      </w:rPr>
      <w:t>.</w:t>
    </w:r>
    <w:r w:rsidR="00B041BF">
      <w:rPr>
        <w:b/>
        <w:color w:val="000000"/>
        <w:sz w:val="18"/>
        <w:szCs w:val="18"/>
      </w:rPr>
      <w:t>33</w:t>
    </w:r>
    <w:r w:rsidRPr="00E91A61">
      <w:rPr>
        <w:b/>
        <w:color w:val="000000"/>
        <w:sz w:val="18"/>
        <w:szCs w:val="18"/>
      </w:rPr>
      <w:t>.20</w:t>
    </w:r>
    <w:r w:rsidR="006473C7">
      <w:rPr>
        <w:b/>
        <w:color w:val="000000"/>
        <w:sz w:val="18"/>
        <w:szCs w:val="18"/>
      </w:rPr>
      <w:t>2</w:t>
    </w:r>
    <w:r w:rsidR="00427417">
      <w:rPr>
        <w:b/>
        <w:color w:val="000000"/>
        <w:sz w:val="18"/>
        <w:szCs w:val="18"/>
      </w:rPr>
      <w:t>3</w:t>
    </w:r>
  </w:p>
  <w:p w14:paraId="628A91A2" w14:textId="14F483B4" w:rsidR="00045CD4" w:rsidRDefault="007F7D42" w:rsidP="00DB6F6E">
    <w:pPr>
      <w:jc w:val="center"/>
      <w:rPr>
        <w:sz w:val="18"/>
        <w:szCs w:val="18"/>
      </w:rPr>
    </w:pPr>
    <w:bookmarkStart w:id="10" w:name="_Hlk56359153"/>
    <w:bookmarkEnd w:id="8"/>
    <w:r>
      <w:rPr>
        <w:sz w:val="18"/>
        <w:szCs w:val="18"/>
      </w:rPr>
      <w:t xml:space="preserve">Załącznik Nr </w:t>
    </w:r>
    <w:r w:rsidR="00CD4A55">
      <w:rPr>
        <w:sz w:val="18"/>
        <w:szCs w:val="18"/>
      </w:rPr>
      <w:t>3</w:t>
    </w:r>
    <w:r>
      <w:rPr>
        <w:sz w:val="18"/>
        <w:szCs w:val="18"/>
      </w:rPr>
      <w:t xml:space="preserve"> do</w:t>
    </w:r>
    <w:r w:rsidR="00B053C6">
      <w:rPr>
        <w:sz w:val="18"/>
        <w:szCs w:val="18"/>
      </w:rPr>
      <w:t xml:space="preserve"> Zapytania ofertowego</w:t>
    </w:r>
    <w:r w:rsidR="00045CD4">
      <w:rPr>
        <w:sz w:val="18"/>
        <w:szCs w:val="18"/>
      </w:rPr>
      <w:t xml:space="preserve"> </w:t>
    </w:r>
    <w:bookmarkEnd w:id="10"/>
    <w:r w:rsidR="00045CD4">
      <w:rPr>
        <w:sz w:val="18"/>
        <w:szCs w:val="18"/>
      </w:rPr>
      <w:t xml:space="preserve">w postępowaniu o udzielenie zamówienia publicznego </w:t>
    </w:r>
    <w:r w:rsidR="00E9675E">
      <w:rPr>
        <w:sz w:val="18"/>
        <w:szCs w:val="18"/>
      </w:rPr>
      <w:t>określonego jako „Ś</w:t>
    </w:r>
    <w:r w:rsidR="00045CD4">
      <w:rPr>
        <w:sz w:val="18"/>
        <w:szCs w:val="18"/>
      </w:rPr>
      <w:t xml:space="preserve">wiadczenie usług ubezpieczeniowych dla </w:t>
    </w:r>
    <w:r>
      <w:rPr>
        <w:sz w:val="18"/>
        <w:szCs w:val="18"/>
      </w:rPr>
      <w:t>Radi</w:t>
    </w:r>
    <w:r w:rsidR="00E9675E">
      <w:rPr>
        <w:sz w:val="18"/>
        <w:szCs w:val="18"/>
      </w:rPr>
      <w:t xml:space="preserve">a </w:t>
    </w:r>
    <w:r w:rsidR="00045CD4">
      <w:rPr>
        <w:sz w:val="18"/>
        <w:szCs w:val="18"/>
      </w:rPr>
      <w:t>Lublin S.A.</w:t>
    </w:r>
    <w:r w:rsidR="00E9675E">
      <w:rPr>
        <w:sz w:val="18"/>
        <w:szCs w:val="18"/>
      </w:rPr>
      <w:t>”.</w:t>
    </w:r>
  </w:p>
  <w:p w14:paraId="7901DED9" w14:textId="77777777" w:rsidR="00045CD4" w:rsidRPr="00DB6F6E" w:rsidRDefault="00045CD4" w:rsidP="00DB6F6E">
    <w:pPr>
      <w:pStyle w:val="Stopka"/>
      <w:spacing w:before="120"/>
      <w:jc w:val="right"/>
      <w:rPr>
        <w:sz w:val="18"/>
        <w:szCs w:val="18"/>
      </w:rPr>
    </w:pPr>
    <w:r w:rsidRPr="00DB6F6E">
      <w:rPr>
        <w:sz w:val="18"/>
        <w:szCs w:val="18"/>
      </w:rPr>
      <w:t xml:space="preserve">Strona </w:t>
    </w:r>
    <w:r w:rsidRPr="00DB6F6E">
      <w:rPr>
        <w:sz w:val="18"/>
        <w:szCs w:val="18"/>
      </w:rPr>
      <w:fldChar w:fldCharType="begin"/>
    </w:r>
    <w:r w:rsidRPr="00DB6F6E">
      <w:rPr>
        <w:sz w:val="18"/>
        <w:szCs w:val="18"/>
      </w:rPr>
      <w:instrText xml:space="preserve"> PAGE </w:instrText>
    </w:r>
    <w:r w:rsidRPr="00DB6F6E">
      <w:rPr>
        <w:sz w:val="18"/>
        <w:szCs w:val="18"/>
      </w:rPr>
      <w:fldChar w:fldCharType="separate"/>
    </w:r>
    <w:r w:rsidR="0095616D">
      <w:rPr>
        <w:noProof/>
        <w:sz w:val="18"/>
        <w:szCs w:val="18"/>
      </w:rPr>
      <w:t>4</w:t>
    </w:r>
    <w:r w:rsidRPr="00DB6F6E">
      <w:rPr>
        <w:sz w:val="18"/>
        <w:szCs w:val="18"/>
      </w:rPr>
      <w:fldChar w:fldCharType="end"/>
    </w:r>
    <w:r w:rsidRPr="00DB6F6E">
      <w:rPr>
        <w:sz w:val="18"/>
        <w:szCs w:val="18"/>
      </w:rPr>
      <w:t xml:space="preserve"> z </w:t>
    </w:r>
    <w:r w:rsidRPr="00DB6F6E">
      <w:rPr>
        <w:sz w:val="18"/>
        <w:szCs w:val="18"/>
      </w:rPr>
      <w:fldChar w:fldCharType="begin"/>
    </w:r>
    <w:r w:rsidRPr="00DB6F6E">
      <w:rPr>
        <w:sz w:val="18"/>
        <w:szCs w:val="18"/>
      </w:rPr>
      <w:instrText xml:space="preserve"> NUMPAGES </w:instrText>
    </w:r>
    <w:r w:rsidRPr="00DB6F6E">
      <w:rPr>
        <w:sz w:val="18"/>
        <w:szCs w:val="18"/>
      </w:rPr>
      <w:fldChar w:fldCharType="separate"/>
    </w:r>
    <w:r w:rsidR="0095616D">
      <w:rPr>
        <w:noProof/>
        <w:sz w:val="18"/>
        <w:szCs w:val="18"/>
      </w:rPr>
      <w:t>6</w:t>
    </w:r>
    <w:r w:rsidRPr="00DB6F6E">
      <w:rPr>
        <w:sz w:val="18"/>
        <w:szCs w:val="18"/>
      </w:rPr>
      <w:fldChar w:fldCharType="end"/>
    </w:r>
  </w:p>
  <w:bookmarkEnd w:id="9"/>
  <w:p w14:paraId="57CF135B" w14:textId="77777777" w:rsidR="00045CD4" w:rsidRPr="00450F31" w:rsidRDefault="00045CD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34A6" w14:textId="77777777" w:rsidR="00D273B5" w:rsidRDefault="00D273B5" w:rsidP="00440ECF">
      <w:pPr>
        <w:spacing w:after="0" w:line="240" w:lineRule="auto"/>
      </w:pPr>
      <w:r>
        <w:separator/>
      </w:r>
    </w:p>
  </w:footnote>
  <w:footnote w:type="continuationSeparator" w:id="0">
    <w:p w14:paraId="07B7F7E2" w14:textId="77777777" w:rsidR="00D273B5" w:rsidRDefault="00D273B5" w:rsidP="0044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10BB" w14:textId="77777777" w:rsidR="00B053C6" w:rsidRDefault="00B053C6" w:rsidP="00B053C6">
    <w:pPr>
      <w:pStyle w:val="Nagwek"/>
    </w:pPr>
  </w:p>
  <w:p w14:paraId="35879531" w14:textId="363E39B2" w:rsidR="00045CD4" w:rsidRPr="00B053C6" w:rsidRDefault="00B053C6" w:rsidP="00B053C6">
    <w:pPr>
      <w:pStyle w:val="Nagwek"/>
    </w:pPr>
    <w:r w:rsidRPr="00B053C6">
      <w:t>Załącznik Nr 3 do Zapytania ofertowego</w:t>
    </w:r>
    <w:r>
      <w:t xml:space="preserve"> – Warunki ubezpieczenia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BC6A62"/>
    <w:multiLevelType w:val="hybridMultilevel"/>
    <w:tmpl w:val="D3922B84"/>
    <w:lvl w:ilvl="0" w:tplc="D9A09086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717B"/>
    <w:multiLevelType w:val="hybridMultilevel"/>
    <w:tmpl w:val="CB5C1054"/>
    <w:name w:val="WW8Num7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61AA"/>
    <w:multiLevelType w:val="hybridMultilevel"/>
    <w:tmpl w:val="166A2CF6"/>
    <w:lvl w:ilvl="0" w:tplc="29F26DF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D03E0A"/>
    <w:multiLevelType w:val="hybridMultilevel"/>
    <w:tmpl w:val="9BACA15E"/>
    <w:lvl w:ilvl="0" w:tplc="748C878C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0D40042D"/>
    <w:multiLevelType w:val="hybridMultilevel"/>
    <w:tmpl w:val="1AB04D96"/>
    <w:lvl w:ilvl="0" w:tplc="C62299D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22B1C96"/>
    <w:multiLevelType w:val="hybridMultilevel"/>
    <w:tmpl w:val="08EC7EE0"/>
    <w:lvl w:ilvl="0" w:tplc="8E200702">
      <w:start w:val="1"/>
      <w:numFmt w:val="decimal"/>
      <w:lvlText w:val="%1)"/>
      <w:lvlJc w:val="left"/>
      <w:pPr>
        <w:tabs>
          <w:tab w:val="num" w:pos="831"/>
        </w:tabs>
        <w:ind w:left="831" w:hanging="391"/>
      </w:pPr>
      <w:rPr>
        <w:rFonts w:hint="default"/>
      </w:rPr>
    </w:lvl>
    <w:lvl w:ilvl="1" w:tplc="C3088C6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2BD843F0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84FF9"/>
    <w:multiLevelType w:val="hybridMultilevel"/>
    <w:tmpl w:val="E2EE4802"/>
    <w:lvl w:ilvl="0" w:tplc="F2B6D5C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A2418"/>
    <w:multiLevelType w:val="hybridMultilevel"/>
    <w:tmpl w:val="C924EBE6"/>
    <w:name w:val="WW8Num7322522"/>
    <w:lvl w:ilvl="0" w:tplc="748C8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553600"/>
    <w:multiLevelType w:val="hybridMultilevel"/>
    <w:tmpl w:val="5D90E8AE"/>
    <w:lvl w:ilvl="0" w:tplc="058E87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A7B70"/>
    <w:multiLevelType w:val="hybridMultilevel"/>
    <w:tmpl w:val="95F2CF74"/>
    <w:lvl w:ilvl="0" w:tplc="3C6A24BC">
      <w:start w:val="1"/>
      <w:numFmt w:val="lowerLetter"/>
      <w:lvlText w:val="%1)"/>
      <w:lvlJc w:val="left"/>
      <w:pPr>
        <w:ind w:left="11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1" w15:restartNumberingAfterBreak="0">
    <w:nsid w:val="1C3014DB"/>
    <w:multiLevelType w:val="hybridMultilevel"/>
    <w:tmpl w:val="B1163996"/>
    <w:lvl w:ilvl="0" w:tplc="C3088C6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207648"/>
    <w:multiLevelType w:val="multilevel"/>
    <w:tmpl w:val="163447A2"/>
    <w:lvl w:ilvl="0">
      <w:start w:val="22"/>
      <w:numFmt w:val="decimal"/>
      <w:pStyle w:val="Nagwek1"/>
      <w:lvlText w:val="%1"/>
      <w:lvlJc w:val="left"/>
      <w:pPr>
        <w:ind w:left="716" w:hanging="432"/>
      </w:pPr>
      <w:rPr>
        <w:rFonts w:ascii="Tahoma" w:hAnsi="Tahoma" w:cs="Tahoma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F540154"/>
    <w:multiLevelType w:val="hybridMultilevel"/>
    <w:tmpl w:val="9D348348"/>
    <w:lvl w:ilvl="0" w:tplc="FDD6A23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1FAA7D25"/>
    <w:multiLevelType w:val="hybridMultilevel"/>
    <w:tmpl w:val="B7B402D2"/>
    <w:lvl w:ilvl="0" w:tplc="96BAC0E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24BA24CB"/>
    <w:multiLevelType w:val="hybridMultilevel"/>
    <w:tmpl w:val="87DEF032"/>
    <w:name w:val="WW8Num73225222"/>
    <w:lvl w:ilvl="0" w:tplc="748C8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9A6785"/>
    <w:multiLevelType w:val="multilevel"/>
    <w:tmpl w:val="6D048C22"/>
    <w:lvl w:ilvl="0">
      <w:start w:val="1"/>
      <w:numFmt w:val="upperRoman"/>
      <w:pStyle w:val="PoziomIII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PoziomIV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oziomV"/>
      <w:lvlText w:val="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pStyle w:val="BulletabC"/>
      <w:lvlText w:val="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pStyle w:val="Bullet1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9107E4C"/>
    <w:multiLevelType w:val="hybridMultilevel"/>
    <w:tmpl w:val="EB42CA50"/>
    <w:name w:val="WW8Num732233"/>
    <w:lvl w:ilvl="0" w:tplc="41D4DE8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181E6D"/>
    <w:multiLevelType w:val="hybridMultilevel"/>
    <w:tmpl w:val="1458D8C6"/>
    <w:lvl w:ilvl="0" w:tplc="B51A41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4A8B"/>
    <w:multiLevelType w:val="hybridMultilevel"/>
    <w:tmpl w:val="AD3A1724"/>
    <w:lvl w:ilvl="0" w:tplc="2992267A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493984"/>
    <w:multiLevelType w:val="hybridMultilevel"/>
    <w:tmpl w:val="29DE884A"/>
    <w:lvl w:ilvl="0" w:tplc="0C300D4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1" w15:restartNumberingAfterBreak="0">
    <w:nsid w:val="2FBE3E19"/>
    <w:multiLevelType w:val="hybridMultilevel"/>
    <w:tmpl w:val="B38EDEC8"/>
    <w:lvl w:ilvl="0" w:tplc="546E9B78">
      <w:start w:val="1"/>
      <w:numFmt w:val="lowerLetter"/>
      <w:lvlText w:val="%1)"/>
      <w:lvlJc w:val="left"/>
      <w:pPr>
        <w:ind w:left="110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2FE46C3A"/>
    <w:multiLevelType w:val="hybridMultilevel"/>
    <w:tmpl w:val="75CA549E"/>
    <w:name w:val="WW8Num73225"/>
    <w:lvl w:ilvl="0" w:tplc="61125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C3566"/>
    <w:multiLevelType w:val="hybridMultilevel"/>
    <w:tmpl w:val="7640D69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BF14ED4"/>
    <w:multiLevelType w:val="hybridMultilevel"/>
    <w:tmpl w:val="E49E3A58"/>
    <w:lvl w:ilvl="0" w:tplc="C7ACA5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EE81098"/>
    <w:multiLevelType w:val="hybridMultilevel"/>
    <w:tmpl w:val="A1BE92C2"/>
    <w:lvl w:ilvl="0" w:tplc="98D0DD1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86A5295"/>
    <w:multiLevelType w:val="hybridMultilevel"/>
    <w:tmpl w:val="33EC6F5E"/>
    <w:name w:val="WW8Num73"/>
    <w:lvl w:ilvl="0" w:tplc="25441406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03FFF"/>
    <w:multiLevelType w:val="hybridMultilevel"/>
    <w:tmpl w:val="B6FC6352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B734FCD"/>
    <w:multiLevelType w:val="hybridMultilevel"/>
    <w:tmpl w:val="7480B1F4"/>
    <w:lvl w:ilvl="0" w:tplc="C3088C6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281758"/>
    <w:multiLevelType w:val="hybridMultilevel"/>
    <w:tmpl w:val="609E1950"/>
    <w:name w:val="WW8Num732252"/>
    <w:lvl w:ilvl="0" w:tplc="748C8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A458A8"/>
    <w:multiLevelType w:val="hybridMultilevel"/>
    <w:tmpl w:val="C2E8EBA4"/>
    <w:name w:val="WW8Num7322322"/>
    <w:lvl w:ilvl="0" w:tplc="C3088C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87672"/>
    <w:multiLevelType w:val="hybridMultilevel"/>
    <w:tmpl w:val="0F4EA580"/>
    <w:name w:val="WW8Num732232"/>
    <w:lvl w:ilvl="0" w:tplc="948E9A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D00FD"/>
    <w:multiLevelType w:val="hybridMultilevel"/>
    <w:tmpl w:val="3BF209FE"/>
    <w:name w:val="WW8Num73224"/>
    <w:lvl w:ilvl="0" w:tplc="E9063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1545"/>
    <w:multiLevelType w:val="hybridMultilevel"/>
    <w:tmpl w:val="AF000DA0"/>
    <w:name w:val="WW8Num72"/>
    <w:lvl w:ilvl="0" w:tplc="FB6287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740BF"/>
    <w:multiLevelType w:val="hybridMultilevel"/>
    <w:tmpl w:val="2CDE9542"/>
    <w:name w:val="WW8Num7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CE1638"/>
    <w:multiLevelType w:val="hybridMultilevel"/>
    <w:tmpl w:val="3CD64DB8"/>
    <w:name w:val="WW8Num732252222"/>
    <w:lvl w:ilvl="0" w:tplc="9078D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73643"/>
    <w:multiLevelType w:val="hybridMultilevel"/>
    <w:tmpl w:val="9CF4B4F8"/>
    <w:lvl w:ilvl="0" w:tplc="FDB6B646">
      <w:start w:val="2"/>
      <w:numFmt w:val="lowerLetter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7" w15:restartNumberingAfterBreak="0">
    <w:nsid w:val="6EE64DBE"/>
    <w:multiLevelType w:val="hybridMultilevel"/>
    <w:tmpl w:val="580EAD2A"/>
    <w:name w:val="WW8Num73223"/>
    <w:lvl w:ilvl="0" w:tplc="17E29C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E4C7F"/>
    <w:multiLevelType w:val="hybridMultilevel"/>
    <w:tmpl w:val="0B5E5C62"/>
    <w:lvl w:ilvl="0" w:tplc="7E76D99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F06758"/>
    <w:multiLevelType w:val="hybridMultilevel"/>
    <w:tmpl w:val="0E844CAE"/>
    <w:lvl w:ilvl="0" w:tplc="37DEA50E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1AC2825"/>
    <w:multiLevelType w:val="hybridMultilevel"/>
    <w:tmpl w:val="BB94C66A"/>
    <w:name w:val="WW8Num732242"/>
    <w:lvl w:ilvl="0" w:tplc="1C16ED3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74975"/>
    <w:multiLevelType w:val="hybridMultilevel"/>
    <w:tmpl w:val="93BADD34"/>
    <w:lvl w:ilvl="0" w:tplc="C824A33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91687F"/>
    <w:multiLevelType w:val="hybridMultilevel"/>
    <w:tmpl w:val="5088D018"/>
    <w:lvl w:ilvl="0" w:tplc="40D6B35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7E2D4ACC"/>
    <w:multiLevelType w:val="hybridMultilevel"/>
    <w:tmpl w:val="FDECEAD0"/>
    <w:name w:val="WW8Num73222"/>
    <w:lvl w:ilvl="0" w:tplc="2D44E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3006">
    <w:abstractNumId w:val="12"/>
  </w:num>
  <w:num w:numId="2" w16cid:durableId="2049838622">
    <w:abstractNumId w:val="6"/>
  </w:num>
  <w:num w:numId="3" w16cid:durableId="983048073">
    <w:abstractNumId w:val="41"/>
  </w:num>
  <w:num w:numId="4" w16cid:durableId="699430243">
    <w:abstractNumId w:val="3"/>
  </w:num>
  <w:num w:numId="5" w16cid:durableId="433134612">
    <w:abstractNumId w:val="11"/>
  </w:num>
  <w:num w:numId="6" w16cid:durableId="1612083936">
    <w:abstractNumId w:val="16"/>
  </w:num>
  <w:num w:numId="7" w16cid:durableId="733969899">
    <w:abstractNumId w:val="0"/>
  </w:num>
  <w:num w:numId="8" w16cid:durableId="1142045432">
    <w:abstractNumId w:val="13"/>
  </w:num>
  <w:num w:numId="9" w16cid:durableId="304162745">
    <w:abstractNumId w:val="5"/>
  </w:num>
  <w:num w:numId="10" w16cid:durableId="567303207">
    <w:abstractNumId w:val="10"/>
  </w:num>
  <w:num w:numId="11" w16cid:durableId="793182257">
    <w:abstractNumId w:val="9"/>
  </w:num>
  <w:num w:numId="12" w16cid:durableId="1825118419">
    <w:abstractNumId w:val="7"/>
  </w:num>
  <w:num w:numId="13" w16cid:durableId="1130440479">
    <w:abstractNumId w:val="42"/>
  </w:num>
  <w:num w:numId="14" w16cid:durableId="354163373">
    <w:abstractNumId w:val="20"/>
  </w:num>
  <w:num w:numId="15" w16cid:durableId="273631296">
    <w:abstractNumId w:val="39"/>
  </w:num>
  <w:num w:numId="16" w16cid:durableId="391194680">
    <w:abstractNumId w:val="18"/>
  </w:num>
  <w:num w:numId="17" w16cid:durableId="2122912367">
    <w:abstractNumId w:val="28"/>
  </w:num>
  <w:num w:numId="18" w16cid:durableId="658656737">
    <w:abstractNumId w:val="25"/>
  </w:num>
  <w:num w:numId="19" w16cid:durableId="345253771">
    <w:abstractNumId w:val="1"/>
  </w:num>
  <w:num w:numId="20" w16cid:durableId="627854812">
    <w:abstractNumId w:val="14"/>
  </w:num>
  <w:num w:numId="21" w16cid:durableId="1032464900">
    <w:abstractNumId w:val="23"/>
  </w:num>
  <w:num w:numId="22" w16cid:durableId="621885229">
    <w:abstractNumId w:val="27"/>
  </w:num>
  <w:num w:numId="23" w16cid:durableId="1607270598">
    <w:abstractNumId w:val="26"/>
  </w:num>
  <w:num w:numId="24" w16cid:durableId="1563716667">
    <w:abstractNumId w:val="34"/>
  </w:num>
  <w:num w:numId="25" w16cid:durableId="352650680">
    <w:abstractNumId w:val="38"/>
  </w:num>
  <w:num w:numId="26" w16cid:durableId="730427240">
    <w:abstractNumId w:val="21"/>
  </w:num>
  <w:num w:numId="27" w16cid:durableId="476262450">
    <w:abstractNumId w:val="2"/>
  </w:num>
  <w:num w:numId="28" w16cid:durableId="2137604768">
    <w:abstractNumId w:val="43"/>
  </w:num>
  <w:num w:numId="29" w16cid:durableId="1805191247">
    <w:abstractNumId w:val="37"/>
  </w:num>
  <w:num w:numId="30" w16cid:durableId="318848120">
    <w:abstractNumId w:val="31"/>
  </w:num>
  <w:num w:numId="31" w16cid:durableId="60180396">
    <w:abstractNumId w:val="36"/>
  </w:num>
  <w:num w:numId="32" w16cid:durableId="1038319248">
    <w:abstractNumId w:val="17"/>
  </w:num>
  <w:num w:numId="33" w16cid:durableId="1454402804">
    <w:abstractNumId w:val="32"/>
  </w:num>
  <w:num w:numId="34" w16cid:durableId="726490649">
    <w:abstractNumId w:val="40"/>
  </w:num>
  <w:num w:numId="35" w16cid:durableId="1081754428">
    <w:abstractNumId w:val="4"/>
  </w:num>
  <w:num w:numId="36" w16cid:durableId="2052921285">
    <w:abstractNumId w:val="22"/>
  </w:num>
  <w:num w:numId="37" w16cid:durableId="1765413467">
    <w:abstractNumId w:val="24"/>
  </w:num>
  <w:num w:numId="38" w16cid:durableId="1726175380">
    <w:abstractNumId w:val="19"/>
  </w:num>
  <w:num w:numId="39" w16cid:durableId="459736832">
    <w:abstractNumId w:val="29"/>
  </w:num>
  <w:num w:numId="40" w16cid:durableId="271014660">
    <w:abstractNumId w:val="8"/>
  </w:num>
  <w:num w:numId="41" w16cid:durableId="575558892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CF"/>
    <w:rsid w:val="0000425F"/>
    <w:rsid w:val="00012173"/>
    <w:rsid w:val="0001360B"/>
    <w:rsid w:val="00014606"/>
    <w:rsid w:val="00020DD6"/>
    <w:rsid w:val="0002497A"/>
    <w:rsid w:val="00034E94"/>
    <w:rsid w:val="000423E3"/>
    <w:rsid w:val="00045CD4"/>
    <w:rsid w:val="00045E33"/>
    <w:rsid w:val="000501BC"/>
    <w:rsid w:val="00050E61"/>
    <w:rsid w:val="0005294F"/>
    <w:rsid w:val="0006710A"/>
    <w:rsid w:val="0007366B"/>
    <w:rsid w:val="00074F31"/>
    <w:rsid w:val="000B5FB6"/>
    <w:rsid w:val="000C7FF0"/>
    <w:rsid w:val="000D3997"/>
    <w:rsid w:val="000D4343"/>
    <w:rsid w:val="0010147F"/>
    <w:rsid w:val="00102CA5"/>
    <w:rsid w:val="001173D6"/>
    <w:rsid w:val="001474BD"/>
    <w:rsid w:val="001530EE"/>
    <w:rsid w:val="00157A5B"/>
    <w:rsid w:val="001750AE"/>
    <w:rsid w:val="00176590"/>
    <w:rsid w:val="0018338C"/>
    <w:rsid w:val="001872C4"/>
    <w:rsid w:val="001B55E2"/>
    <w:rsid w:val="001B61F9"/>
    <w:rsid w:val="001C1613"/>
    <w:rsid w:val="001C45A7"/>
    <w:rsid w:val="001D2E50"/>
    <w:rsid w:val="001D7CA3"/>
    <w:rsid w:val="002226AC"/>
    <w:rsid w:val="0023211D"/>
    <w:rsid w:val="0024014C"/>
    <w:rsid w:val="00250D99"/>
    <w:rsid w:val="00251062"/>
    <w:rsid w:val="00270274"/>
    <w:rsid w:val="002860F4"/>
    <w:rsid w:val="002A6B5C"/>
    <w:rsid w:val="002B338C"/>
    <w:rsid w:val="002B4A1C"/>
    <w:rsid w:val="002E1DEE"/>
    <w:rsid w:val="002F0A40"/>
    <w:rsid w:val="002F5175"/>
    <w:rsid w:val="002F6882"/>
    <w:rsid w:val="00306D45"/>
    <w:rsid w:val="0032529F"/>
    <w:rsid w:val="00337361"/>
    <w:rsid w:val="00360272"/>
    <w:rsid w:val="00360408"/>
    <w:rsid w:val="0037310F"/>
    <w:rsid w:val="0038403D"/>
    <w:rsid w:val="003A4E84"/>
    <w:rsid w:val="003C6DAE"/>
    <w:rsid w:val="003E79EA"/>
    <w:rsid w:val="003F5F4D"/>
    <w:rsid w:val="004228DC"/>
    <w:rsid w:val="00427417"/>
    <w:rsid w:val="00434FB0"/>
    <w:rsid w:val="00440ECF"/>
    <w:rsid w:val="00450F31"/>
    <w:rsid w:val="00460A68"/>
    <w:rsid w:val="00467A27"/>
    <w:rsid w:val="00485BC2"/>
    <w:rsid w:val="00490829"/>
    <w:rsid w:val="00497CD3"/>
    <w:rsid w:val="004A1C43"/>
    <w:rsid w:val="004A6C38"/>
    <w:rsid w:val="004B43A9"/>
    <w:rsid w:val="004C3141"/>
    <w:rsid w:val="0050359F"/>
    <w:rsid w:val="005128E5"/>
    <w:rsid w:val="00531841"/>
    <w:rsid w:val="005357A5"/>
    <w:rsid w:val="00536452"/>
    <w:rsid w:val="005416EB"/>
    <w:rsid w:val="00554D3C"/>
    <w:rsid w:val="00555A11"/>
    <w:rsid w:val="00582758"/>
    <w:rsid w:val="00597801"/>
    <w:rsid w:val="005A0A11"/>
    <w:rsid w:val="005B3AAD"/>
    <w:rsid w:val="005D1FB0"/>
    <w:rsid w:val="006012E2"/>
    <w:rsid w:val="00603B19"/>
    <w:rsid w:val="006323A6"/>
    <w:rsid w:val="006340A1"/>
    <w:rsid w:val="006473C7"/>
    <w:rsid w:val="006553F1"/>
    <w:rsid w:val="0066201E"/>
    <w:rsid w:val="0068000D"/>
    <w:rsid w:val="006969F8"/>
    <w:rsid w:val="006A335E"/>
    <w:rsid w:val="006C761A"/>
    <w:rsid w:val="006D77D8"/>
    <w:rsid w:val="006E2E4C"/>
    <w:rsid w:val="006E6EE2"/>
    <w:rsid w:val="006E7A07"/>
    <w:rsid w:val="006F0C2E"/>
    <w:rsid w:val="007051A4"/>
    <w:rsid w:val="007158FE"/>
    <w:rsid w:val="00721D98"/>
    <w:rsid w:val="00734169"/>
    <w:rsid w:val="007349F8"/>
    <w:rsid w:val="00746E73"/>
    <w:rsid w:val="00756DD6"/>
    <w:rsid w:val="00765D4D"/>
    <w:rsid w:val="00780862"/>
    <w:rsid w:val="00790D49"/>
    <w:rsid w:val="007A20F6"/>
    <w:rsid w:val="007B1A4D"/>
    <w:rsid w:val="007C2AEC"/>
    <w:rsid w:val="007D0864"/>
    <w:rsid w:val="007D3308"/>
    <w:rsid w:val="007D3FAC"/>
    <w:rsid w:val="007E0213"/>
    <w:rsid w:val="007E509B"/>
    <w:rsid w:val="007E6D2E"/>
    <w:rsid w:val="007F2BA0"/>
    <w:rsid w:val="007F2D26"/>
    <w:rsid w:val="007F7D42"/>
    <w:rsid w:val="00801B9A"/>
    <w:rsid w:val="008357F0"/>
    <w:rsid w:val="00835CBC"/>
    <w:rsid w:val="0084689D"/>
    <w:rsid w:val="00854744"/>
    <w:rsid w:val="0086589D"/>
    <w:rsid w:val="008667F1"/>
    <w:rsid w:val="00880FD9"/>
    <w:rsid w:val="00886986"/>
    <w:rsid w:val="008B75CD"/>
    <w:rsid w:val="008E20A0"/>
    <w:rsid w:val="008E5B3C"/>
    <w:rsid w:val="009104C5"/>
    <w:rsid w:val="00915FEE"/>
    <w:rsid w:val="00925CA8"/>
    <w:rsid w:val="00942A9F"/>
    <w:rsid w:val="00954D9D"/>
    <w:rsid w:val="0095616D"/>
    <w:rsid w:val="009627D7"/>
    <w:rsid w:val="00963C48"/>
    <w:rsid w:val="009673EB"/>
    <w:rsid w:val="00967872"/>
    <w:rsid w:val="00967C71"/>
    <w:rsid w:val="00971F5C"/>
    <w:rsid w:val="00973B77"/>
    <w:rsid w:val="00982823"/>
    <w:rsid w:val="00986530"/>
    <w:rsid w:val="00990C87"/>
    <w:rsid w:val="009938F3"/>
    <w:rsid w:val="00997A74"/>
    <w:rsid w:val="009B65BD"/>
    <w:rsid w:val="009D7051"/>
    <w:rsid w:val="00A11168"/>
    <w:rsid w:val="00A31B26"/>
    <w:rsid w:val="00A35273"/>
    <w:rsid w:val="00A400B5"/>
    <w:rsid w:val="00A407AB"/>
    <w:rsid w:val="00A56568"/>
    <w:rsid w:val="00A60948"/>
    <w:rsid w:val="00A611DA"/>
    <w:rsid w:val="00A65E17"/>
    <w:rsid w:val="00A717D8"/>
    <w:rsid w:val="00A83EEF"/>
    <w:rsid w:val="00AB53B6"/>
    <w:rsid w:val="00AD449F"/>
    <w:rsid w:val="00AD7587"/>
    <w:rsid w:val="00B041BF"/>
    <w:rsid w:val="00B053C6"/>
    <w:rsid w:val="00B16CD3"/>
    <w:rsid w:val="00B21916"/>
    <w:rsid w:val="00B24E05"/>
    <w:rsid w:val="00B34CC9"/>
    <w:rsid w:val="00B81E4F"/>
    <w:rsid w:val="00B86D0C"/>
    <w:rsid w:val="00B91B06"/>
    <w:rsid w:val="00BA7986"/>
    <w:rsid w:val="00BC1B79"/>
    <w:rsid w:val="00BC2452"/>
    <w:rsid w:val="00BE68AD"/>
    <w:rsid w:val="00C0457A"/>
    <w:rsid w:val="00C07361"/>
    <w:rsid w:val="00C22808"/>
    <w:rsid w:val="00C9049F"/>
    <w:rsid w:val="00C921B7"/>
    <w:rsid w:val="00C94D14"/>
    <w:rsid w:val="00C958FE"/>
    <w:rsid w:val="00CA09CF"/>
    <w:rsid w:val="00CB4BC6"/>
    <w:rsid w:val="00CB6196"/>
    <w:rsid w:val="00CC1211"/>
    <w:rsid w:val="00CC1CF7"/>
    <w:rsid w:val="00CD4A55"/>
    <w:rsid w:val="00CE1708"/>
    <w:rsid w:val="00CE64AC"/>
    <w:rsid w:val="00CF0785"/>
    <w:rsid w:val="00D1171B"/>
    <w:rsid w:val="00D1794C"/>
    <w:rsid w:val="00D21BF2"/>
    <w:rsid w:val="00D273B5"/>
    <w:rsid w:val="00D400DE"/>
    <w:rsid w:val="00D402AD"/>
    <w:rsid w:val="00D54CC8"/>
    <w:rsid w:val="00D563A9"/>
    <w:rsid w:val="00D60F3A"/>
    <w:rsid w:val="00D61DB4"/>
    <w:rsid w:val="00D62CD7"/>
    <w:rsid w:val="00D64A6B"/>
    <w:rsid w:val="00D72B57"/>
    <w:rsid w:val="00D74959"/>
    <w:rsid w:val="00D82A34"/>
    <w:rsid w:val="00D9154F"/>
    <w:rsid w:val="00DB6F6E"/>
    <w:rsid w:val="00DB7EF8"/>
    <w:rsid w:val="00DC275E"/>
    <w:rsid w:val="00DC290C"/>
    <w:rsid w:val="00DC7CDD"/>
    <w:rsid w:val="00DE09BE"/>
    <w:rsid w:val="00DE0F24"/>
    <w:rsid w:val="00DE45A3"/>
    <w:rsid w:val="00DE46A6"/>
    <w:rsid w:val="00E007F4"/>
    <w:rsid w:val="00E1734C"/>
    <w:rsid w:val="00E2075C"/>
    <w:rsid w:val="00E2378A"/>
    <w:rsid w:val="00E31E5D"/>
    <w:rsid w:val="00E36DF9"/>
    <w:rsid w:val="00E404DD"/>
    <w:rsid w:val="00E41CFB"/>
    <w:rsid w:val="00E47954"/>
    <w:rsid w:val="00E74509"/>
    <w:rsid w:val="00E9675E"/>
    <w:rsid w:val="00E97C59"/>
    <w:rsid w:val="00EA30F7"/>
    <w:rsid w:val="00EB656F"/>
    <w:rsid w:val="00EC05EA"/>
    <w:rsid w:val="00EC0C78"/>
    <w:rsid w:val="00EC7FAC"/>
    <w:rsid w:val="00ED237F"/>
    <w:rsid w:val="00ED54EB"/>
    <w:rsid w:val="00EE39CD"/>
    <w:rsid w:val="00EF24FF"/>
    <w:rsid w:val="00F01393"/>
    <w:rsid w:val="00F17462"/>
    <w:rsid w:val="00F178C4"/>
    <w:rsid w:val="00F65EB0"/>
    <w:rsid w:val="00F76408"/>
    <w:rsid w:val="00F815B7"/>
    <w:rsid w:val="00F9350A"/>
    <w:rsid w:val="00FA7A20"/>
    <w:rsid w:val="00FE54B1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987A5"/>
  <w15:docId w15:val="{43AA46E0-3CBB-473E-B5CF-26A39170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801"/>
  </w:style>
  <w:style w:type="paragraph" w:styleId="Nagwek1">
    <w:name w:val="heading 1"/>
    <w:basedOn w:val="Normalny"/>
    <w:next w:val="Normalny"/>
    <w:link w:val="Nagwek1Znak"/>
    <w:qFormat/>
    <w:rsid w:val="006340A1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6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340A1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340A1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340A1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340A1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340A1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340A1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340A1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ECF"/>
  </w:style>
  <w:style w:type="paragraph" w:styleId="Stopka">
    <w:name w:val="footer"/>
    <w:basedOn w:val="Normalny"/>
    <w:link w:val="StopkaZnak"/>
    <w:uiPriority w:val="99"/>
    <w:unhideWhenUsed/>
    <w:rsid w:val="0044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CF"/>
  </w:style>
  <w:style w:type="paragraph" w:styleId="Tekstdymka">
    <w:name w:val="Balloon Text"/>
    <w:basedOn w:val="Normalny"/>
    <w:link w:val="TekstdymkaZnak"/>
    <w:uiPriority w:val="99"/>
    <w:semiHidden/>
    <w:unhideWhenUsed/>
    <w:rsid w:val="0045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31"/>
    <w:rPr>
      <w:rFonts w:ascii="Tahoma" w:hAnsi="Tahoma" w:cs="Tahoma"/>
      <w:sz w:val="16"/>
      <w:szCs w:val="16"/>
    </w:rPr>
  </w:style>
  <w:style w:type="paragraph" w:styleId="Data">
    <w:name w:val="Date"/>
    <w:basedOn w:val="Normalny"/>
    <w:next w:val="Normalny"/>
    <w:link w:val="DataZnak"/>
    <w:uiPriority w:val="2"/>
    <w:unhideWhenUsed/>
    <w:rsid w:val="001B55E2"/>
    <w:pPr>
      <w:spacing w:after="4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DataZnak">
    <w:name w:val="Data Znak"/>
    <w:basedOn w:val="Domylnaczcionkaakapitu"/>
    <w:link w:val="Data"/>
    <w:uiPriority w:val="2"/>
    <w:rsid w:val="001B55E2"/>
    <w:rPr>
      <w:color w:val="595959" w:themeColor="text1" w:themeTint="A6"/>
      <w:sz w:val="19"/>
      <w:szCs w:val="19"/>
      <w:lang w:val="en-US"/>
    </w:rPr>
  </w:style>
  <w:style w:type="paragraph" w:customStyle="1" w:styleId="Informacjeokontakcie">
    <w:name w:val="Informacje o kontakcie"/>
    <w:basedOn w:val="Normalny"/>
    <w:uiPriority w:val="2"/>
    <w:qFormat/>
    <w:rsid w:val="001B55E2"/>
    <w:pPr>
      <w:spacing w:after="480" w:line="288" w:lineRule="auto"/>
      <w:contextualSpacing/>
    </w:pPr>
    <w:rPr>
      <w:color w:val="595959" w:themeColor="text1" w:themeTint="A6"/>
      <w:sz w:val="19"/>
      <w:szCs w:val="19"/>
      <w:lang w:val="en-US"/>
    </w:rPr>
  </w:style>
  <w:style w:type="paragraph" w:styleId="Zwrotpoegnalny">
    <w:name w:val="Closing"/>
    <w:basedOn w:val="Normalny"/>
    <w:link w:val="ZwrotpoegnalnyZnak"/>
    <w:uiPriority w:val="2"/>
    <w:unhideWhenUsed/>
    <w:qFormat/>
    <w:rsid w:val="001B55E2"/>
    <w:pPr>
      <w:spacing w:before="600" w:after="8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ZwrotpoegnalnyZnak">
    <w:name w:val="Zwrot pożegnalny Znak"/>
    <w:basedOn w:val="Domylnaczcionkaakapitu"/>
    <w:link w:val="Zwrotpoegnalny"/>
    <w:uiPriority w:val="2"/>
    <w:rsid w:val="001B55E2"/>
    <w:rPr>
      <w:color w:val="595959" w:themeColor="text1" w:themeTint="A6"/>
      <w:sz w:val="19"/>
      <w:szCs w:val="19"/>
      <w:lang w:val="en-US"/>
    </w:rPr>
  </w:style>
  <w:style w:type="character" w:customStyle="1" w:styleId="Nagwek1Znak">
    <w:name w:val="Nagłówek 1 Znak"/>
    <w:basedOn w:val="Domylnaczcionkaakapitu"/>
    <w:link w:val="Nagwek1"/>
    <w:rsid w:val="006340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340A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340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340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340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340A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340A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340A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4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69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15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II">
    <w:name w:val="Poziom III"/>
    <w:basedOn w:val="Normalny"/>
    <w:rsid w:val="00D1171B"/>
    <w:pPr>
      <w:numPr>
        <w:numId w:val="6"/>
      </w:numPr>
      <w:tabs>
        <w:tab w:val="clear" w:pos="720"/>
        <w:tab w:val="num" w:pos="1224"/>
      </w:tabs>
      <w:spacing w:after="120" w:line="240" w:lineRule="auto"/>
      <w:ind w:left="1224" w:hanging="50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oziomIV">
    <w:name w:val="Poziom IV"/>
    <w:basedOn w:val="Normalny"/>
    <w:rsid w:val="00D1171B"/>
    <w:pPr>
      <w:numPr>
        <w:ilvl w:val="1"/>
        <w:numId w:val="6"/>
      </w:numPr>
      <w:tabs>
        <w:tab w:val="clear" w:pos="792"/>
        <w:tab w:val="num" w:pos="1728"/>
      </w:tabs>
      <w:spacing w:after="120" w:line="240" w:lineRule="auto"/>
      <w:ind w:left="1728" w:hanging="64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oziomV">
    <w:name w:val="Poziom V"/>
    <w:basedOn w:val="Normalny"/>
    <w:rsid w:val="00D1171B"/>
    <w:pPr>
      <w:numPr>
        <w:ilvl w:val="2"/>
        <w:numId w:val="6"/>
      </w:numPr>
      <w:tabs>
        <w:tab w:val="clear" w:pos="1224"/>
        <w:tab w:val="num" w:pos="2232"/>
      </w:tabs>
      <w:spacing w:after="120" w:line="240" w:lineRule="auto"/>
      <w:ind w:left="2232" w:hanging="79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ulletabC">
    <w:name w:val="Bullet_a)b)C)"/>
    <w:basedOn w:val="Normalny"/>
    <w:rsid w:val="00D1171B"/>
    <w:pPr>
      <w:numPr>
        <w:ilvl w:val="3"/>
        <w:numId w:val="6"/>
      </w:numPr>
      <w:tabs>
        <w:tab w:val="clear" w:pos="1728"/>
        <w:tab w:val="num" w:pos="720"/>
      </w:tabs>
      <w:spacing w:before="60" w:after="6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ullet1">
    <w:name w:val="Bullet_1"/>
    <w:basedOn w:val="Normalny"/>
    <w:rsid w:val="00D1171B"/>
    <w:pPr>
      <w:numPr>
        <w:ilvl w:val="4"/>
        <w:numId w:val="6"/>
      </w:numPr>
      <w:tabs>
        <w:tab w:val="clear" w:pos="2232"/>
        <w:tab w:val="num" w:pos="284"/>
        <w:tab w:val="num" w:pos="360"/>
      </w:tabs>
      <w:spacing w:before="60" w:after="60" w:line="240" w:lineRule="auto"/>
      <w:ind w:left="644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D77D8"/>
    <w:pPr>
      <w:spacing w:after="0" w:line="240" w:lineRule="auto"/>
      <w:ind w:left="539"/>
      <w:jc w:val="both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77D8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69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69F8"/>
  </w:style>
  <w:style w:type="paragraph" w:styleId="Tekstpodstawowy3">
    <w:name w:val="Body Text 3"/>
    <w:basedOn w:val="Normalny"/>
    <w:link w:val="Tekstpodstawowy3Znak"/>
    <w:rsid w:val="00601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012E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2EF32-A3BA-4060-A40A-C57C5B7A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Szymon Lejawka</cp:lastModifiedBy>
  <cp:revision>105</cp:revision>
  <cp:lastPrinted>2020-11-18T06:52:00Z</cp:lastPrinted>
  <dcterms:created xsi:type="dcterms:W3CDTF">2017-11-16T16:25:00Z</dcterms:created>
  <dcterms:modified xsi:type="dcterms:W3CDTF">2023-11-27T12:21:00Z</dcterms:modified>
</cp:coreProperties>
</file>