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A3" w:rsidRPr="001753A3" w:rsidRDefault="001753A3" w:rsidP="001753A3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Ogłoszenie nr 530542-N-2020 z dnia 2020-04-09 r. </w:t>
      </w:r>
    </w:p>
    <w:p w:rsidR="001753A3" w:rsidRPr="001753A3" w:rsidRDefault="001753A3" w:rsidP="001753A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Przedsiębiorstwo Usług Komunalnych Sp. z o.o. w Ełku: Dostawa serwera wraz z </w:t>
      </w:r>
      <w:proofErr w:type="spellStart"/>
      <w:r w:rsidRPr="001753A3">
        <w:rPr>
          <w:rFonts w:eastAsia="Times New Roman" w:cs="Times New Roman"/>
          <w:szCs w:val="24"/>
          <w:lang w:eastAsia="pl-PL"/>
        </w:rPr>
        <w:t>osprzętm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do PUK sp. z. o.o. w Ełku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1753A3">
        <w:rPr>
          <w:rFonts w:eastAsia="Times New Roman" w:cs="Times New Roman"/>
          <w:szCs w:val="24"/>
          <w:lang w:eastAsia="pl-PL"/>
        </w:rPr>
        <w:t xml:space="preserve"> Zamieszczanie nieobowiązkowe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1753A3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53A3">
        <w:rPr>
          <w:rFonts w:eastAsia="Times New Roman" w:cs="Times New Roman"/>
          <w:szCs w:val="24"/>
          <w:lang w:eastAsia="pl-PL"/>
        </w:rPr>
        <w:t>Pzp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1753A3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lastRenderedPageBreak/>
        <w:t xml:space="preserve">Adres profilu nabywcy: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1753A3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1753A3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Tak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1753A3">
        <w:rPr>
          <w:rFonts w:eastAsia="Times New Roman" w:cs="Times New Roman"/>
          <w:szCs w:val="24"/>
          <w:lang w:eastAsia="pl-PL"/>
        </w:rPr>
        <w:br/>
      </w:r>
      <w:proofErr w:type="spellStart"/>
      <w:r w:rsidRPr="001753A3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Usług Komunalnych sp. z.o.o. w Ełku, ul. Suwalska 38, 19-300 Ełk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lastRenderedPageBreak/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1753A3">
        <w:rPr>
          <w:rFonts w:eastAsia="Times New Roman" w:cs="Times New Roman"/>
          <w:szCs w:val="24"/>
          <w:lang w:eastAsia="pl-PL"/>
        </w:rPr>
        <w:t xml:space="preserve">Dostawa serwera wraz z </w:t>
      </w:r>
      <w:proofErr w:type="spellStart"/>
      <w:r w:rsidRPr="001753A3">
        <w:rPr>
          <w:rFonts w:eastAsia="Times New Roman" w:cs="Times New Roman"/>
          <w:szCs w:val="24"/>
          <w:lang w:eastAsia="pl-PL"/>
        </w:rPr>
        <w:t>osprzętm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do PUK sp. z. o.o. w Ełku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1753A3">
        <w:rPr>
          <w:rFonts w:eastAsia="Times New Roman" w:cs="Times New Roman"/>
          <w:szCs w:val="24"/>
          <w:lang w:eastAsia="pl-PL"/>
        </w:rPr>
        <w:t xml:space="preserve">PUK/Ełk/2/845/06/04/2020-ZP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1753A3" w:rsidRPr="001753A3" w:rsidRDefault="001753A3" w:rsidP="001753A3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1753A3">
        <w:rPr>
          <w:rFonts w:eastAsia="Times New Roman" w:cs="Times New Roman"/>
          <w:szCs w:val="24"/>
          <w:lang w:eastAsia="pl-PL"/>
        </w:rPr>
        <w:t xml:space="preserve">Dostawy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1753A3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753A3">
        <w:rPr>
          <w:rFonts w:eastAsia="Times New Roman" w:cs="Times New Roman"/>
          <w:szCs w:val="24"/>
          <w:lang w:eastAsia="pl-PL"/>
        </w:rPr>
        <w:t xml:space="preserve">1. W ramach niniejszego zadania należy wykonać, dostarczyć, zainstalować, zamontować i wdrożyć oraz przeprowadzić instruktarz: 1.2. Serwer stelażowy – 1 szt. 1.3. Macierz typu NAS z oprogramowaniem – 1 szt. 1.4. Konsola wraz z monitorem – 1 szt. 1.5. Przełącznik </w:t>
      </w:r>
      <w:proofErr w:type="spellStart"/>
      <w:r w:rsidRPr="001753A3">
        <w:rPr>
          <w:rFonts w:eastAsia="Times New Roman" w:cs="Times New Roman"/>
          <w:szCs w:val="24"/>
          <w:lang w:eastAsia="pl-PL"/>
        </w:rPr>
        <w:t>rack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1753A3">
        <w:rPr>
          <w:rFonts w:eastAsia="Times New Roman" w:cs="Times New Roman"/>
          <w:szCs w:val="24"/>
          <w:lang w:eastAsia="pl-PL"/>
        </w:rPr>
        <w:t>zarządzalny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-1 szt. 1.6. Oprogramowanie (opis): 1.6.1 Serwerowy system operacyjny – (ilość zawarta w punkcie 1) 1.6.2 Pakiet biurowy – 1 szt. (ilość zawarta w punkcie 1)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1753A3">
        <w:rPr>
          <w:rFonts w:eastAsia="Times New Roman" w:cs="Times New Roman"/>
          <w:szCs w:val="24"/>
          <w:lang w:eastAsia="pl-PL"/>
        </w:rPr>
        <w:t xml:space="preserve">30213000-5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48820000-2</w:t>
            </w:r>
          </w:p>
        </w:tc>
      </w:tr>
    </w:tbl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1753A3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1753A3">
        <w:rPr>
          <w:rFonts w:eastAsia="Times New Roman" w:cs="Times New Roman"/>
          <w:szCs w:val="24"/>
          <w:lang w:eastAsia="pl-PL"/>
        </w:rPr>
        <w:t xml:space="preserve">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lastRenderedPageBreak/>
        <w:t xml:space="preserve">Wartość bez VAT: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53A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53A3">
        <w:rPr>
          <w:rFonts w:eastAsia="Times New Roman" w:cs="Times New Roman"/>
          <w:szCs w:val="24"/>
          <w:lang w:eastAsia="pl-PL"/>
        </w:rPr>
        <w:t>Pzp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>miesiącach:   </w:t>
      </w:r>
      <w:r w:rsidRPr="001753A3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1753A3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i/>
          <w:iCs/>
          <w:szCs w:val="24"/>
          <w:lang w:eastAsia="pl-PL"/>
        </w:rPr>
        <w:t>lub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1753A3">
        <w:rPr>
          <w:rFonts w:eastAsia="Times New Roman" w:cs="Times New Roman"/>
          <w:szCs w:val="24"/>
          <w:lang w:eastAsia="pl-PL"/>
        </w:rPr>
        <w:t> </w:t>
      </w:r>
      <w:r w:rsidRPr="001753A3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1753A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53A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753A3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1753A3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Tak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a) Oferta - Formularz ofertowy ( wzór do SIWZ –zał. nr 1 wraz z załącznikiem nr 1.1.) b)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1753A3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1753A3">
        <w:rPr>
          <w:rFonts w:eastAsia="Times New Roman" w:cs="Times New Roman"/>
          <w:szCs w:val="24"/>
          <w:lang w:eastAsia="pl-PL"/>
        </w:rPr>
        <w:lastRenderedPageBreak/>
        <w:t xml:space="preserve">katalogów elektronicznych: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1753A3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1753A3">
        <w:rPr>
          <w:rFonts w:eastAsia="Times New Roman" w:cs="Times New Roman"/>
          <w:szCs w:val="24"/>
          <w:lang w:eastAsia="pl-PL"/>
        </w:rPr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lastRenderedPageBreak/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1753A3" w:rsidRPr="001753A3" w:rsidTr="00175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3A3" w:rsidRPr="001753A3" w:rsidRDefault="001753A3" w:rsidP="001753A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1753A3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53A3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Nie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lastRenderedPageBreak/>
        <w:br/>
        <w:t xml:space="preserve">Wstępny harmonogram postępowania: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Czas trwania: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53A3">
        <w:rPr>
          <w:rFonts w:eastAsia="Times New Roman" w:cs="Times New Roman"/>
          <w:szCs w:val="24"/>
          <w:lang w:eastAsia="pl-PL"/>
        </w:rPr>
        <w:t xml:space="preserve"> Nie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IV.6.1) Sposób udostępniania informacji o charakterze poufnym </w:t>
      </w:r>
      <w:r w:rsidRPr="001753A3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Data: , godzina: ,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53A3">
        <w:rPr>
          <w:rFonts w:eastAsia="Times New Roman" w:cs="Times New Roman"/>
          <w:szCs w:val="24"/>
          <w:lang w:eastAsia="pl-PL"/>
        </w:rPr>
        <w:br/>
        <w:t xml:space="preserve">&gt;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1753A3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  <w:r w:rsidRPr="001753A3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1753A3">
        <w:rPr>
          <w:rFonts w:eastAsia="Times New Roman" w:cs="Times New Roman"/>
          <w:szCs w:val="24"/>
          <w:lang w:eastAsia="pl-PL"/>
        </w:rPr>
        <w:t xml:space="preserve"> </w:t>
      </w:r>
      <w:r w:rsidRPr="001753A3">
        <w:rPr>
          <w:rFonts w:eastAsia="Times New Roman" w:cs="Times New Roman"/>
          <w:szCs w:val="24"/>
          <w:lang w:eastAsia="pl-PL"/>
        </w:rPr>
        <w:br/>
      </w:r>
    </w:p>
    <w:p w:rsidR="001753A3" w:rsidRPr="001753A3" w:rsidRDefault="001753A3" w:rsidP="001753A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753A3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753A3" w:rsidRPr="001753A3" w:rsidRDefault="001753A3" w:rsidP="001753A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753A3" w:rsidRPr="001753A3" w:rsidRDefault="001753A3" w:rsidP="001753A3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1753A3" w:rsidRPr="001753A3" w:rsidRDefault="001753A3" w:rsidP="001753A3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753A3" w:rsidRPr="001753A3" w:rsidTr="00175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3A3" w:rsidRPr="001753A3" w:rsidRDefault="001753A3" w:rsidP="001753A3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32016E" w:rsidRDefault="0032016E">
      <w:bookmarkStart w:id="0" w:name="_GoBack"/>
      <w:bookmarkEnd w:id="0"/>
    </w:p>
    <w:sectPr w:rsidR="0032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8D"/>
    <w:rsid w:val="001753A3"/>
    <w:rsid w:val="0032016E"/>
    <w:rsid w:val="00932D8D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8FA2-0EB2-46A6-9A04-891A1235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2020-04-09T08:50:00Z</dcterms:created>
  <dcterms:modified xsi:type="dcterms:W3CDTF">2020-04-09T08:50:00Z</dcterms:modified>
</cp:coreProperties>
</file>