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Pr="00D76A58" w:rsidRDefault="00051406" w:rsidP="00051406">
      <w:pPr>
        <w:pStyle w:val="Style6"/>
        <w:widowControl/>
        <w:spacing w:before="29"/>
        <w:ind w:left="1661" w:right="1656"/>
        <w:rPr>
          <w:rStyle w:val="FontStyle40"/>
          <w:color w:val="FF0000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9F37CE" w:rsidRDefault="00051406" w:rsidP="006C71A7">
      <w:pPr>
        <w:spacing w:after="60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41077F">
        <w:rPr>
          <w:rFonts w:ascii="Arial" w:hAnsi="Arial" w:cs="Arial"/>
          <w:b/>
          <w:sz w:val="22"/>
          <w:szCs w:val="22"/>
        </w:rPr>
        <w:t>PUK/EŁK/7/2878/24/10/</w:t>
      </w:r>
      <w:r w:rsidR="00EB614F">
        <w:rPr>
          <w:rFonts w:ascii="Arial" w:hAnsi="Arial" w:cs="Arial"/>
          <w:b/>
          <w:sz w:val="22"/>
          <w:szCs w:val="22"/>
        </w:rPr>
        <w:t>2019</w:t>
      </w:r>
      <w:r w:rsidR="006C71A7">
        <w:rPr>
          <w:rFonts w:ascii="Arial" w:hAnsi="Arial" w:cs="Arial"/>
          <w:b/>
          <w:sz w:val="22"/>
          <w:szCs w:val="22"/>
        </w:rPr>
        <w:t xml:space="preserve">-ZP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55D7" w:rsidRDefault="00A755D7" w:rsidP="006C71A7">
      <w:pPr>
        <w:spacing w:after="60"/>
        <w:textAlignment w:val="top"/>
        <w:rPr>
          <w:rFonts w:ascii="Tahoma" w:hAnsi="Tahoma" w:cs="Tahoma"/>
          <w:sz w:val="20"/>
          <w:szCs w:val="20"/>
        </w:rPr>
      </w:pPr>
    </w:p>
    <w:p w:rsidR="0072365B" w:rsidRDefault="0072365B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3079E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3079E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79E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3079E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3079E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3079E4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3079E4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3079E4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3079E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41077F" w:rsidRDefault="0041077F" w:rsidP="00051406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079E4" w:rsidRPr="003079E4">
        <w:rPr>
          <w:rFonts w:ascii="Arial" w:hAnsi="Arial" w:cs="Arial"/>
          <w:b/>
          <w:bCs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sz w:val="22"/>
          <w:szCs w:val="22"/>
        </w:rPr>
        <w:t xml:space="preserve">sprzętu ogrodniczego i maszyn rolniczych do </w:t>
      </w:r>
      <w:r w:rsidR="003079E4" w:rsidRPr="003079E4">
        <w:rPr>
          <w:rFonts w:ascii="Arial" w:hAnsi="Arial" w:cs="Arial"/>
          <w:b/>
          <w:bCs/>
          <w:sz w:val="22"/>
          <w:szCs w:val="22"/>
        </w:rPr>
        <w:t xml:space="preserve"> siedzib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4141D7">
        <w:rPr>
          <w:rFonts w:ascii="Arial" w:hAnsi="Arial" w:cs="Arial"/>
          <w:b/>
          <w:bCs/>
          <w:sz w:val="22"/>
          <w:szCs w:val="22"/>
        </w:rPr>
        <w:t xml:space="preserve">  Zamawiającego</w:t>
      </w:r>
    </w:p>
    <w:p w:rsidR="00051406" w:rsidRDefault="004141D7" w:rsidP="00051406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Ełk  ul. </w:t>
      </w:r>
      <w:r w:rsidR="003079E4" w:rsidRPr="003079E4">
        <w:rPr>
          <w:rFonts w:ascii="Arial" w:hAnsi="Arial" w:cs="Arial"/>
          <w:b/>
          <w:bCs/>
          <w:sz w:val="22"/>
          <w:szCs w:val="22"/>
        </w:rPr>
        <w:t xml:space="preserve">Suwalska  38 </w:t>
      </w:r>
      <w:r w:rsidR="003079E4" w:rsidRPr="003079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79E4" w:rsidRPr="003079E4">
        <w:rPr>
          <w:rFonts w:ascii="Arial" w:hAnsi="Arial" w:cs="Arial"/>
          <w:b/>
          <w:bCs/>
          <w:sz w:val="22"/>
          <w:szCs w:val="22"/>
        </w:rPr>
        <w:t xml:space="preserve"> </w:t>
      </w:r>
      <w:r w:rsidR="00742E34">
        <w:rPr>
          <w:rFonts w:ascii="Arial" w:hAnsi="Arial" w:cs="Arial"/>
          <w:b/>
          <w:bCs/>
          <w:sz w:val="22"/>
          <w:szCs w:val="22"/>
        </w:rPr>
        <w:t>z podziałem na  cztery części</w:t>
      </w:r>
      <w:r w:rsidR="0041077F">
        <w:rPr>
          <w:rFonts w:ascii="Arial" w:hAnsi="Arial" w:cs="Arial"/>
          <w:b/>
          <w:bCs/>
          <w:sz w:val="22"/>
          <w:szCs w:val="22"/>
        </w:rPr>
        <w:t>.</w:t>
      </w:r>
    </w:p>
    <w:p w:rsidR="0041077F" w:rsidRPr="003079E4" w:rsidRDefault="0041077F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EB2F82" w:rsidRDefault="00EB2F82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51406" w:rsidRDefault="0041077F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24 </w:t>
      </w:r>
      <w:r w:rsidR="0092173F">
        <w:rPr>
          <w:rFonts w:ascii="Arial" w:hAnsi="Arial" w:cs="Arial"/>
          <w:sz w:val="22"/>
          <w:szCs w:val="22"/>
        </w:rPr>
        <w:t xml:space="preserve">października </w:t>
      </w:r>
      <w:r w:rsidR="004141D7">
        <w:rPr>
          <w:rFonts w:ascii="Arial" w:hAnsi="Arial" w:cs="Arial"/>
          <w:sz w:val="22"/>
          <w:szCs w:val="22"/>
        </w:rPr>
        <w:t xml:space="preserve"> </w:t>
      </w:r>
      <w:r w:rsidR="004D3DA0">
        <w:rPr>
          <w:rFonts w:ascii="Arial" w:hAnsi="Arial" w:cs="Arial"/>
          <w:sz w:val="22"/>
          <w:szCs w:val="22"/>
        </w:rPr>
        <w:t xml:space="preserve"> </w:t>
      </w:r>
      <w:r w:rsidR="0092173F">
        <w:rPr>
          <w:rFonts w:ascii="Arial" w:hAnsi="Arial" w:cs="Arial"/>
          <w:sz w:val="22"/>
          <w:szCs w:val="22"/>
        </w:rPr>
        <w:t>2019</w:t>
      </w:r>
      <w:r w:rsidR="0005140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C124BE" w:rsidP="00051406">
      <w:pPr>
        <w:rPr>
          <w:rStyle w:val="FontStyle44"/>
          <w:rFonts w:ascii="Arial" w:hAnsi="Arial" w:cs="Arial"/>
          <w:iCs/>
          <w:szCs w:val="22"/>
        </w:r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                                                                       Edward Michał Wenda </w:t>
      </w:r>
    </w:p>
    <w:p w:rsidR="00C124BE" w:rsidRDefault="00C124BE" w:rsidP="00051406">
      <w:pPr>
        <w:rPr>
          <w:rStyle w:val="FontStyle44"/>
          <w:rFonts w:ascii="Arial" w:hAnsi="Arial" w:cs="Arial"/>
          <w:iCs/>
          <w:szCs w:val="22"/>
        </w:rPr>
      </w:pPr>
    </w:p>
    <w:p w:rsidR="00C124BE" w:rsidRDefault="00C124BE" w:rsidP="00051406">
      <w:pPr>
        <w:rPr>
          <w:rStyle w:val="FontStyle44"/>
          <w:rFonts w:ascii="Arial" w:hAnsi="Arial" w:cs="Arial"/>
          <w:iCs/>
          <w:szCs w:val="22"/>
        </w:rPr>
      </w:pPr>
    </w:p>
    <w:p w:rsidR="00C124BE" w:rsidRDefault="00C124BE" w:rsidP="00051406">
      <w:pPr>
        <w:rPr>
          <w:rStyle w:val="FontStyle44"/>
          <w:rFonts w:ascii="Arial" w:hAnsi="Arial" w:cs="Arial"/>
          <w:iCs/>
          <w:szCs w:val="22"/>
        </w:rPr>
        <w:sectPr w:rsidR="00C124BE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                                                                            Prezes Zarządu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A3080A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 xml:space="preserve">wiający: Przedsiębiorstwo Usług Komunalnych Sp. z o. o. w Ełku ul. Suwalska </w:t>
      </w:r>
      <w:r w:rsidR="00975CFE">
        <w:rPr>
          <w:rFonts w:ascii="Arial" w:hAnsi="Arial" w:cs="Arial"/>
          <w:sz w:val="22"/>
          <w:szCs w:val="22"/>
        </w:rPr>
        <w:t>38,  19-300 Ełk tel. (087)  610</w:t>
      </w:r>
      <w:r w:rsidR="00051406">
        <w:rPr>
          <w:rFonts w:ascii="Arial" w:hAnsi="Arial" w:cs="Arial"/>
          <w:sz w:val="22"/>
          <w:szCs w:val="22"/>
        </w:rPr>
        <w:t xml:space="preserve"> 25 25   tel./fax. (087)  610 23 33,  NIP 848-000-10 -08,  Regon:  790007148.   Rej. KRS Nr 0000063890,   Sąd    Rejonowy   Olsztyn, Kapitał  zakładowy 2 065 000,00</w:t>
      </w:r>
      <w:r w:rsidR="00BB246B">
        <w:rPr>
          <w:rFonts w:ascii="Arial" w:hAnsi="Arial" w:cs="Arial"/>
          <w:sz w:val="22"/>
          <w:szCs w:val="22"/>
        </w:rPr>
        <w:t>.Godziny pracy od poniedziałku do piątku od 7.00 do 15.00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4141D7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92173F" w:rsidRDefault="0092173F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92173F" w:rsidRPr="0092173F" w:rsidRDefault="0092173F" w:rsidP="0092173F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92173F" w:rsidRPr="0092173F" w:rsidRDefault="0092173F" w:rsidP="0092173F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92173F" w:rsidRPr="0092173F" w:rsidRDefault="0092173F" w:rsidP="0092173F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92173F" w:rsidRPr="0092173F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r w:rsidR="007C673F">
        <w:rPr>
          <w:rStyle w:val="FontStyle44"/>
          <w:rFonts w:ascii="Arial" w:hAnsi="Arial" w:cs="Arial"/>
          <w:i w:val="0"/>
        </w:rPr>
        <w:t>Dz.U.2019.1843t.j. z dnia 2019.09.27</w:t>
      </w:r>
      <w:r w:rsidRPr="0092173F">
        <w:rPr>
          <w:rStyle w:val="FontStyle44"/>
          <w:rFonts w:ascii="Arial" w:hAnsi="Arial" w:cs="Arial"/>
          <w:i w:val="0"/>
        </w:rPr>
        <w:t>)</w:t>
      </w:r>
    </w:p>
    <w:p w:rsidR="0092173F" w:rsidRPr="0092173F" w:rsidRDefault="0092173F" w:rsidP="0092173F">
      <w:pPr>
        <w:pStyle w:val="Style21"/>
        <w:widowControl/>
        <w:numPr>
          <w:ilvl w:val="0"/>
          <w:numId w:val="31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92173F" w:rsidRPr="0092173F" w:rsidRDefault="0092173F" w:rsidP="0092173F">
      <w:pPr>
        <w:pStyle w:val="Style21"/>
        <w:widowControl/>
        <w:numPr>
          <w:ilvl w:val="0"/>
          <w:numId w:val="32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 xml:space="preserve">Rozporządzenie Prezesa Rady Ministrów z dnia 28 grudnia 2017 r. w sprawie średniego kursu złotego w stosunku do euro stanowiącego podstawę przeliczania wartości zamówień publicznych (Dz. U. 2017 poz. 2477 ) </w:t>
      </w:r>
    </w:p>
    <w:p w:rsidR="0092173F" w:rsidRPr="0092173F" w:rsidRDefault="0092173F" w:rsidP="0092173F">
      <w:pPr>
        <w:pStyle w:val="Style21"/>
        <w:widowControl/>
        <w:numPr>
          <w:ilvl w:val="0"/>
          <w:numId w:val="33"/>
        </w:numPr>
        <w:tabs>
          <w:tab w:val="left" w:pos="581"/>
        </w:tabs>
        <w:spacing w:line="250" w:lineRule="exact"/>
        <w:ind w:left="360" w:hanging="360"/>
        <w:rPr>
          <w:rStyle w:val="FontStyle44"/>
          <w:rFonts w:ascii="Arial" w:hAnsi="Arial" w:cs="Arial"/>
          <w:i w:val="0"/>
        </w:rPr>
      </w:pPr>
      <w:r w:rsidRPr="0092173F">
        <w:rPr>
          <w:rStyle w:val="FontStyle44"/>
          <w:rFonts w:ascii="Arial" w:hAnsi="Arial" w:cs="Arial"/>
          <w:i w:val="0"/>
        </w:rPr>
        <w:t>Rozporządzenie Prezesa Rady Ministrów z dnia 22 grudnia 2017 r. w sprawie kwot wartości zamówień oraz konkursów, od których jest uzależniony obowiązek przekazywania ogłoszeń Urzędowi Publikacji Unii Europejskiej (Dz. U.2017  poz. 2479)</w:t>
      </w:r>
    </w:p>
    <w:p w:rsidR="0092173F" w:rsidRDefault="0092173F" w:rsidP="0092173F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</w:rPr>
      </w:pPr>
      <w:r w:rsidRPr="0092173F">
        <w:rPr>
          <w:rStyle w:val="FontStyle44"/>
          <w:rFonts w:ascii="Arial" w:hAnsi="Arial" w:cs="Arial"/>
          <w:i w:val="0"/>
        </w:rPr>
        <w:t>5.Ustawa z dnia 23 kwietnia 1964 r Kodeks Cywilny</w:t>
      </w:r>
      <w:r>
        <w:rPr>
          <w:rStyle w:val="FontStyle44"/>
          <w:rFonts w:ascii="Arial" w:hAnsi="Arial" w:cs="Arial"/>
        </w:rPr>
        <w:t xml:space="preserve">. </w:t>
      </w:r>
    </w:p>
    <w:p w:rsidR="0092173F" w:rsidRDefault="0092173F" w:rsidP="004141D7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051406" w:rsidRPr="00A3080A" w:rsidRDefault="009F37CE" w:rsidP="009F37CE">
      <w:pPr>
        <w:pStyle w:val="Style15"/>
        <w:widowControl/>
        <w:spacing w:before="158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III. </w:t>
      </w:r>
      <w:r w:rsidR="00141837"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A3080A">
        <w:rPr>
          <w:rStyle w:val="FontStyle41"/>
          <w:rFonts w:ascii="Arial" w:hAnsi="Arial" w:cs="Arial"/>
          <w:bCs/>
          <w:color w:val="auto"/>
          <w:szCs w:val="22"/>
        </w:rPr>
        <w:t xml:space="preserve">OPIS PRZEDMIOTU ZAMÓWEINIA  </w:t>
      </w:r>
    </w:p>
    <w:p w:rsidR="0041077F" w:rsidRDefault="0041077F" w:rsidP="0041077F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 w:rsidRPr="003079E4">
        <w:rPr>
          <w:rFonts w:ascii="Arial" w:hAnsi="Arial" w:cs="Arial"/>
          <w:b/>
          <w:bCs/>
          <w:sz w:val="22"/>
          <w:szCs w:val="22"/>
        </w:rPr>
        <w:t xml:space="preserve">Dostawa </w:t>
      </w:r>
      <w:r>
        <w:rPr>
          <w:rFonts w:ascii="Arial" w:hAnsi="Arial" w:cs="Arial"/>
          <w:b/>
          <w:bCs/>
          <w:sz w:val="22"/>
          <w:szCs w:val="22"/>
        </w:rPr>
        <w:t xml:space="preserve">sprzętu ogrodniczego i maszyn rolniczych do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 siedzib</w:t>
      </w:r>
      <w:r>
        <w:rPr>
          <w:rFonts w:ascii="Arial" w:hAnsi="Arial" w:cs="Arial"/>
          <w:b/>
          <w:bCs/>
          <w:sz w:val="22"/>
          <w:szCs w:val="22"/>
        </w:rPr>
        <w:t xml:space="preserve">y  Zamawiającego  Ełk  ul.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Suwalska  38 </w:t>
      </w:r>
      <w:r w:rsidRPr="003079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079E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 </w:t>
      </w:r>
      <w:r w:rsidR="00D059D7">
        <w:rPr>
          <w:rFonts w:ascii="Arial" w:hAnsi="Arial" w:cs="Arial"/>
          <w:b/>
          <w:bCs/>
          <w:sz w:val="22"/>
          <w:szCs w:val="22"/>
        </w:rPr>
        <w:t>podziałem na  cztery części</w:t>
      </w:r>
      <w:r w:rsidR="00493024">
        <w:rPr>
          <w:rFonts w:ascii="Arial" w:hAnsi="Arial" w:cs="Arial"/>
          <w:b/>
          <w:bCs/>
          <w:sz w:val="22"/>
          <w:szCs w:val="22"/>
        </w:rPr>
        <w:t>:</w:t>
      </w:r>
    </w:p>
    <w:p w:rsidR="00493024" w:rsidRDefault="00493024" w:rsidP="0041077F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93024" w:rsidRDefault="00D059D7" w:rsidP="0041077F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nr I</w:t>
      </w:r>
      <w:r w:rsidR="0093688F">
        <w:rPr>
          <w:rFonts w:ascii="Arial" w:hAnsi="Arial" w:cs="Arial"/>
          <w:b/>
          <w:bCs/>
          <w:sz w:val="22"/>
          <w:szCs w:val="22"/>
        </w:rPr>
        <w:t xml:space="preserve"> Rębak- rozdrabniacz do gałęzi</w:t>
      </w:r>
      <w:r w:rsidR="00FC735C">
        <w:rPr>
          <w:rFonts w:ascii="Arial" w:hAnsi="Arial" w:cs="Arial"/>
          <w:b/>
          <w:bCs/>
          <w:sz w:val="22"/>
          <w:szCs w:val="22"/>
        </w:rPr>
        <w:t xml:space="preserve"> 1 szt.</w:t>
      </w:r>
    </w:p>
    <w:p w:rsidR="00493024" w:rsidRDefault="00D059D7" w:rsidP="0041077F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nr II</w:t>
      </w:r>
      <w:r w:rsidR="0093688F">
        <w:rPr>
          <w:rFonts w:ascii="Arial" w:hAnsi="Arial" w:cs="Arial"/>
          <w:b/>
          <w:bCs/>
          <w:sz w:val="22"/>
          <w:szCs w:val="22"/>
        </w:rPr>
        <w:t xml:space="preserve"> Ssawa</w:t>
      </w:r>
      <w:r w:rsidR="00701D7C">
        <w:rPr>
          <w:rFonts w:ascii="Arial" w:hAnsi="Arial" w:cs="Arial"/>
          <w:b/>
          <w:bCs/>
          <w:sz w:val="22"/>
          <w:szCs w:val="22"/>
        </w:rPr>
        <w:t xml:space="preserve"> do liści </w:t>
      </w:r>
      <w:r w:rsidR="00FC735C">
        <w:rPr>
          <w:rFonts w:ascii="Arial" w:hAnsi="Arial" w:cs="Arial"/>
          <w:b/>
          <w:bCs/>
          <w:sz w:val="22"/>
          <w:szCs w:val="22"/>
        </w:rPr>
        <w:t>1 szt.</w:t>
      </w:r>
    </w:p>
    <w:p w:rsidR="00493024" w:rsidRDefault="00D059D7" w:rsidP="0041077F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nr III</w:t>
      </w:r>
      <w:r w:rsidR="0093688F">
        <w:rPr>
          <w:rFonts w:ascii="Arial" w:hAnsi="Arial" w:cs="Arial"/>
          <w:b/>
          <w:bCs/>
          <w:sz w:val="22"/>
          <w:szCs w:val="22"/>
        </w:rPr>
        <w:t xml:space="preserve"> Kosiarka bijakowa </w:t>
      </w:r>
      <w:r w:rsidR="00FC735C">
        <w:rPr>
          <w:rFonts w:ascii="Arial" w:hAnsi="Arial" w:cs="Arial"/>
          <w:b/>
          <w:bCs/>
          <w:sz w:val="22"/>
          <w:szCs w:val="22"/>
        </w:rPr>
        <w:t>1 szt.</w:t>
      </w:r>
    </w:p>
    <w:p w:rsidR="00493024" w:rsidRDefault="00D059D7" w:rsidP="0041077F">
      <w:pPr>
        <w:pBdr>
          <w:bottom w:val="single" w:sz="12" w:space="3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Część nr IV </w:t>
      </w:r>
      <w:r w:rsidR="0093688F">
        <w:rPr>
          <w:rFonts w:ascii="Arial" w:hAnsi="Arial" w:cs="Arial"/>
          <w:b/>
          <w:bCs/>
          <w:sz w:val="22"/>
          <w:szCs w:val="22"/>
        </w:rPr>
        <w:t xml:space="preserve">Rozsiewacz  przyczepiany </w:t>
      </w:r>
      <w:r w:rsidR="00FC735C">
        <w:rPr>
          <w:rFonts w:ascii="Arial" w:hAnsi="Arial" w:cs="Arial"/>
          <w:b/>
          <w:bCs/>
          <w:sz w:val="22"/>
          <w:szCs w:val="22"/>
        </w:rPr>
        <w:t xml:space="preserve">2 szt. </w:t>
      </w:r>
      <w:bookmarkStart w:id="0" w:name="_GoBack"/>
      <w:bookmarkEnd w:id="0"/>
    </w:p>
    <w:p w:rsidR="009F37CE" w:rsidRPr="00E013E5" w:rsidRDefault="009F37CE" w:rsidP="0041077F">
      <w:pPr>
        <w:jc w:val="both"/>
        <w:rPr>
          <w:rFonts w:ascii="Arial" w:hAnsi="Arial" w:cs="Arial"/>
          <w:sz w:val="22"/>
          <w:szCs w:val="22"/>
        </w:rPr>
      </w:pPr>
      <w:r w:rsidRPr="00E013E5">
        <w:rPr>
          <w:rFonts w:ascii="Arial" w:hAnsi="Arial" w:cs="Arial"/>
          <w:sz w:val="22"/>
          <w:szCs w:val="22"/>
        </w:rPr>
        <w:t xml:space="preserve">Wartość zamówienia jest mniejsza niż kwoty określone w przepisach wydanych na podstawie art. 11 ust. 8, </w:t>
      </w:r>
    </w:p>
    <w:p w:rsidR="008B4734" w:rsidRPr="00C304AD" w:rsidRDefault="008B4734" w:rsidP="00E2369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1077F" w:rsidRDefault="009F37CE" w:rsidP="009F37CE">
      <w:pPr>
        <w:ind w:left="360"/>
        <w:rPr>
          <w:rFonts w:ascii="Arial" w:hAnsi="Arial" w:cs="Arial"/>
          <w:b/>
          <w:sz w:val="22"/>
          <w:szCs w:val="22"/>
        </w:rPr>
      </w:pPr>
      <w:r w:rsidRPr="003079E4">
        <w:rPr>
          <w:rFonts w:ascii="Arial" w:hAnsi="Arial" w:cs="Arial"/>
          <w:b/>
          <w:sz w:val="22"/>
          <w:szCs w:val="22"/>
        </w:rPr>
        <w:t xml:space="preserve">CPV </w:t>
      </w:r>
      <w:r w:rsidR="0041077F">
        <w:rPr>
          <w:rFonts w:ascii="Arial" w:hAnsi="Arial" w:cs="Arial"/>
          <w:b/>
          <w:sz w:val="22"/>
          <w:szCs w:val="22"/>
        </w:rPr>
        <w:t xml:space="preserve">16 00 00 00-5 Maszyny rolnicze </w:t>
      </w:r>
    </w:p>
    <w:p w:rsidR="009F37CE" w:rsidRPr="003079E4" w:rsidRDefault="0041077F" w:rsidP="009F3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CPV 16 16 00 00 -4 Różny sprzęt ogrodniczy </w:t>
      </w:r>
    </w:p>
    <w:p w:rsidR="009F37CE" w:rsidRPr="00D73835" w:rsidRDefault="009F37CE" w:rsidP="009F37CE">
      <w:pPr>
        <w:ind w:left="360"/>
        <w:rPr>
          <w:rFonts w:ascii="Arial" w:hAnsi="Arial" w:cs="Arial"/>
          <w:sz w:val="22"/>
          <w:szCs w:val="22"/>
        </w:rPr>
      </w:pPr>
    </w:p>
    <w:p w:rsidR="00051406" w:rsidRPr="0072365B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III. TERMIN  WYKONA</w:t>
      </w:r>
      <w:r w:rsidR="00DD3477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493024" w:rsidRDefault="00051406" w:rsidP="0005140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  <w:u w:val="single"/>
        </w:rPr>
        <w:br/>
      </w:r>
      <w:r w:rsidRPr="0072365B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D165C6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493024">
        <w:rPr>
          <w:rStyle w:val="FontStyle43"/>
          <w:rFonts w:ascii="Arial" w:hAnsi="Arial" w:cs="Arial"/>
          <w:color w:val="auto"/>
          <w:szCs w:val="22"/>
        </w:rPr>
        <w:t>max. do 30 grudnia 2019 r</w:t>
      </w:r>
    </w:p>
    <w:p w:rsidR="00493024" w:rsidRDefault="00493024" w:rsidP="00051406">
      <w:pPr>
        <w:spacing w:before="120" w:after="120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051406" w:rsidRPr="0072365B" w:rsidRDefault="00051406" w:rsidP="00FA6B2D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lastRenderedPageBreak/>
        <w:t>IV.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ab/>
      </w:r>
      <w:r w:rsidR="00493024">
        <w:rPr>
          <w:rStyle w:val="FontStyle41"/>
          <w:rFonts w:ascii="Arial" w:hAnsi="Arial" w:cs="Arial"/>
          <w:bCs/>
          <w:color w:val="auto"/>
          <w:szCs w:val="22"/>
        </w:rPr>
        <w:t>WARUNKI UDZIAŁU W POSTEPOWA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 xml:space="preserve">NIU </w:t>
      </w: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="00493024">
        <w:rPr>
          <w:rStyle w:val="FontStyle42"/>
          <w:rFonts w:ascii="Arial" w:hAnsi="Arial" w:cs="Arial"/>
          <w:color w:val="auto"/>
        </w:rPr>
        <w:t>-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  <w:r w:rsidR="00493024">
        <w:rPr>
          <w:rStyle w:val="FontStyle42"/>
          <w:rFonts w:ascii="Arial" w:hAnsi="Arial" w:cs="Arial"/>
          <w:color w:val="auto"/>
        </w:rPr>
        <w:t xml:space="preserve"> -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="00493024">
        <w:rPr>
          <w:rStyle w:val="FontStyle42"/>
          <w:rFonts w:ascii="Arial" w:hAnsi="Arial" w:cs="Arial"/>
          <w:color w:val="auto"/>
        </w:rPr>
        <w:t>-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72365B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 xml:space="preserve">a). Oświadczenie   dotyczące przesłanek  wykluczenia z postępowania </w:t>
      </w:r>
      <w:r w:rsidR="00051406" w:rsidRPr="00BF4E15">
        <w:rPr>
          <w:rStyle w:val="FontStyle43"/>
          <w:rFonts w:ascii="Arial" w:hAnsi="Arial" w:cs="Arial"/>
          <w:color w:val="auto"/>
        </w:rPr>
        <w:t xml:space="preserve">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(wzór załącznik nr </w:t>
      </w:r>
      <w:r w:rsidR="00A3080A">
        <w:rPr>
          <w:rStyle w:val="FontStyle39"/>
          <w:rFonts w:ascii="Arial" w:hAnsi="Arial" w:cs="Arial"/>
          <w:color w:val="auto"/>
        </w:rPr>
        <w:t>2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do SIWZ);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E4DA3" w:rsidRDefault="00051406" w:rsidP="008E46CD">
      <w:pPr>
        <w:pStyle w:val="Style32"/>
        <w:widowControl/>
        <w:numPr>
          <w:ilvl w:val="0"/>
          <w:numId w:val="4"/>
        </w:numPr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="000E4DA3">
        <w:rPr>
          <w:rStyle w:val="FontStyle42"/>
          <w:rFonts w:ascii="Arial" w:hAnsi="Arial" w:cs="Arial"/>
          <w:b w:val="0"/>
          <w:color w:val="auto"/>
        </w:rPr>
        <w:t xml:space="preserve">  </w:t>
      </w:r>
    </w:p>
    <w:p w:rsidR="008E46CD" w:rsidRDefault="008E46CD" w:rsidP="008E46CD">
      <w:pPr>
        <w:pStyle w:val="Style32"/>
        <w:widowControl/>
        <w:tabs>
          <w:tab w:val="left" w:leader="hyphen" w:pos="2328"/>
        </w:tabs>
        <w:rPr>
          <w:rStyle w:val="FontStyle42"/>
          <w:rFonts w:ascii="Arial" w:hAnsi="Arial" w:cs="Arial"/>
          <w:b w:val="0"/>
          <w:color w:val="auto"/>
        </w:rPr>
      </w:pPr>
    </w:p>
    <w:p w:rsidR="006C71A7" w:rsidRDefault="00051406" w:rsidP="000E4DA3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ind w:right="10"/>
        <w:rPr>
          <w:rStyle w:val="FontStyle42"/>
          <w:rFonts w:ascii="Arial" w:hAnsi="Arial" w:cs="Arial"/>
          <w:b w:val="0"/>
          <w:color w:val="auto"/>
        </w:rPr>
      </w:pPr>
      <w:r w:rsidRPr="000E4DA3">
        <w:rPr>
          <w:rStyle w:val="FontStyle42"/>
          <w:rFonts w:ascii="Arial" w:hAnsi="Arial" w:cs="Arial"/>
          <w:b w:val="0"/>
          <w:color w:val="auto"/>
          <w:szCs w:val="22"/>
        </w:rPr>
        <w:t>Wykaz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</w:p>
    <w:p w:rsidR="00051406" w:rsidRPr="00DD347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BF4E15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Default="00775B13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39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005861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005861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005861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9129DF" w:rsidRDefault="00051406" w:rsidP="008317AE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9129DF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9129DF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9129DF">
        <w:rPr>
          <w:rStyle w:val="FontStyle43"/>
          <w:rFonts w:ascii="Arial" w:hAnsi="Arial" w:cs="Arial"/>
          <w:color w:val="auto"/>
          <w:szCs w:val="22"/>
        </w:rPr>
        <w:t xml:space="preserve"> Dokumenty potwierdzające uprawnienia osób podpisujących ofertę, o ile nie wynikają z przepisów prawa lub innych dokumentów rejestrowych.</w:t>
      </w:r>
    </w:p>
    <w:p w:rsidR="00051406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057EC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057EC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057EC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057EC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>
        <w:rPr>
          <w:rStyle w:val="FontStyle43"/>
          <w:rFonts w:ascii="Arial" w:hAnsi="Arial" w:cs="Arial"/>
          <w:color w:val="auto"/>
        </w:rPr>
        <w:t xml:space="preserve"> </w:t>
      </w:r>
      <w:r w:rsidRPr="00057EC8">
        <w:rPr>
          <w:rStyle w:val="FontStyle43"/>
          <w:rFonts w:ascii="Arial" w:hAnsi="Arial" w:cs="Arial"/>
          <w:color w:val="auto"/>
        </w:rPr>
        <w:t>w postępowaniu.</w:t>
      </w:r>
      <w:r w:rsidR="006824B7">
        <w:rPr>
          <w:rStyle w:val="FontStyle43"/>
          <w:rFonts w:ascii="Arial" w:hAnsi="Arial" w:cs="Arial"/>
          <w:color w:val="auto"/>
        </w:rPr>
        <w:t>( projekt  załącznik nr 5)</w:t>
      </w:r>
    </w:p>
    <w:p w:rsidR="00E55C31" w:rsidRDefault="00E55C31" w:rsidP="00E55C31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lastRenderedPageBreak/>
        <w:t>6. Informacje dodatkowe związane ze składaniem oświadczeń i dokumentów: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VIII. I</w:t>
      </w:r>
      <w:r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Każdy </w:t>
      </w:r>
      <w:r w:rsidR="00C124BE">
        <w:rPr>
          <w:rFonts w:ascii="Arial" w:eastAsiaTheme="minorEastAsia" w:hAnsi="Arial" w:cs="Arial"/>
          <w:color w:val="000000"/>
          <w:sz w:val="22"/>
          <w:szCs w:val="22"/>
        </w:rPr>
        <w:t>Dostawca/W</w:t>
      </w:r>
      <w:r>
        <w:rPr>
          <w:rFonts w:ascii="Arial" w:eastAsiaTheme="minorEastAsia" w:hAnsi="Arial" w:cs="Arial"/>
          <w:color w:val="000000"/>
          <w:sz w:val="22"/>
          <w:szCs w:val="22"/>
        </w:rPr>
        <w:t>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9D2136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D165C6" w:rsidRPr="00D165C6" w:rsidRDefault="00051406" w:rsidP="00D165C6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Komunikacja między zamawiającym a wykonawcami odbywa się za pośrednictwem operatora pocztowego w rozumieniu ustawy z dnia 23 listopada 2012 r. - Prawo pocztowe </w:t>
      </w:r>
    </w:p>
    <w:p w:rsidR="00051406" w:rsidRDefault="00051406" w:rsidP="00D165C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BE2B10" w:rsidRDefault="00BE2B10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Default="00051406" w:rsidP="00C124BE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 xml:space="preserve">Osoby upoważnione ze strony zamawiającego do kontaktowania się z </w:t>
      </w:r>
      <w:r w:rsidR="00C124BE">
        <w:rPr>
          <w:rStyle w:val="FontStyle43"/>
          <w:rFonts w:ascii="Arial" w:hAnsi="Arial" w:cs="Arial"/>
          <w:szCs w:val="22"/>
        </w:rPr>
        <w:t xml:space="preserve">dostawcami/ </w:t>
      </w:r>
      <w:r>
        <w:rPr>
          <w:rStyle w:val="FontStyle43"/>
          <w:rFonts w:ascii="Arial" w:hAnsi="Arial" w:cs="Arial"/>
          <w:szCs w:val="22"/>
        </w:rPr>
        <w:t>wykonawcami:</w:t>
      </w:r>
    </w:p>
    <w:p w:rsidR="00051406" w:rsidRDefault="00051406" w:rsidP="00C124BE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Default="00051406" w:rsidP="00C124BE">
      <w:pPr>
        <w:pStyle w:val="Style30"/>
        <w:widowControl/>
        <w:tabs>
          <w:tab w:val="left" w:pos="211"/>
        </w:tabs>
        <w:spacing w:line="240" w:lineRule="auto"/>
        <w:rPr>
          <w:rStyle w:val="FontStyle42"/>
          <w:rFonts w:ascii="Arial" w:hAnsi="Arial" w:cs="Arial"/>
          <w:b w:val="0"/>
          <w:bCs/>
          <w:color w:val="auto"/>
          <w:szCs w:val="22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9E63F2" w:rsidRPr="00E55C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przedmiotu  </w:t>
      </w:r>
      <w:r w:rsidR="00E55C31" w:rsidRPr="00E55C31">
        <w:rPr>
          <w:rStyle w:val="FontStyle42"/>
          <w:rFonts w:ascii="Arial" w:hAnsi="Arial" w:cs="Arial"/>
          <w:b w:val="0"/>
          <w:bCs/>
          <w:color w:val="auto"/>
          <w:szCs w:val="22"/>
        </w:rPr>
        <w:t>zamówienia  Czesław Łapiński   602 321</w:t>
      </w:r>
      <w:r w:rsidR="00C124BE">
        <w:rPr>
          <w:rStyle w:val="FontStyle42"/>
          <w:rFonts w:ascii="Arial" w:hAnsi="Arial" w:cs="Arial"/>
          <w:b w:val="0"/>
          <w:bCs/>
          <w:color w:val="auto"/>
          <w:szCs w:val="22"/>
        </w:rPr>
        <w:t> </w:t>
      </w:r>
      <w:r w:rsidR="00E55C31" w:rsidRPr="00E55C31">
        <w:rPr>
          <w:rStyle w:val="FontStyle42"/>
          <w:rFonts w:ascii="Arial" w:hAnsi="Arial" w:cs="Arial"/>
          <w:b w:val="0"/>
          <w:bCs/>
          <w:color w:val="auto"/>
          <w:szCs w:val="22"/>
        </w:rPr>
        <w:t>091</w:t>
      </w:r>
    </w:p>
    <w:p w:rsidR="00C124BE" w:rsidRPr="007979CE" w:rsidRDefault="00C124BE" w:rsidP="00C124BE">
      <w:pPr>
        <w:pStyle w:val="Style30"/>
        <w:widowControl/>
        <w:tabs>
          <w:tab w:val="left" w:pos="211"/>
        </w:tabs>
        <w:spacing w:line="240" w:lineRule="auto"/>
        <w:rPr>
          <w:rStyle w:val="FontStyle42"/>
          <w:rFonts w:ascii="Arial" w:hAnsi="Arial" w:cs="Arial"/>
          <w:b w:val="0"/>
          <w:bCs/>
          <w:color w:val="auto"/>
        </w:rPr>
      </w:pPr>
    </w:p>
    <w:p w:rsidR="00051406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VII.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4719E2" w:rsidRDefault="004719E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493024" w:rsidRDefault="00493024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493024" w:rsidRDefault="00493024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493024" w:rsidRDefault="00493024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4719E2" w:rsidRDefault="004719E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4719E2" w:rsidRDefault="004719E2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C124BE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proofErr w:type="spellStart"/>
      <w:r>
        <w:rPr>
          <w:rFonts w:ascii="Arial" w:eastAsiaTheme="minorEastAsia" w:hAnsi="Arial" w:cs="Arial"/>
          <w:color w:val="000000"/>
          <w:sz w:val="22"/>
          <w:szCs w:val="22"/>
        </w:rPr>
        <w:t>Dostawaca</w:t>
      </w:r>
      <w:proofErr w:type="spellEnd"/>
      <w:r>
        <w:rPr>
          <w:rFonts w:ascii="Arial" w:eastAsiaTheme="minorEastAsia" w:hAnsi="Arial" w:cs="Arial"/>
          <w:color w:val="000000"/>
          <w:sz w:val="22"/>
          <w:szCs w:val="22"/>
        </w:rPr>
        <w:t>/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</w:t>
      </w:r>
      <w:r w:rsidR="00E55C31">
        <w:rPr>
          <w:rFonts w:ascii="Arial" w:eastAsiaTheme="minorEastAsia" w:hAnsi="Arial" w:cs="Arial"/>
          <w:color w:val="000000"/>
          <w:sz w:val="22"/>
          <w:szCs w:val="22"/>
        </w:rPr>
        <w:t xml:space="preserve"> do wszystkich części lub do części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wybranej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93024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Cs/>
          <w:color w:val="000000"/>
          <w:sz w:val="22"/>
          <w:szCs w:val="22"/>
        </w:rPr>
      </w:pPr>
      <w:r w:rsidRPr="00493024">
        <w:rPr>
          <w:rFonts w:ascii="Arial" w:eastAsiaTheme="minorEastAsia" w:hAnsi="Arial" w:cs="Arial"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XII.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4719E2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3819-300 ELK</w:t>
      </w:r>
    </w:p>
    <w:p w:rsidR="00051406" w:rsidRDefault="004719E2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lastRenderedPageBreak/>
        <w:t xml:space="preserve">     </w:t>
      </w:r>
      <w:r w:rsidR="00086B1D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51406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4719E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51406"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4C3B05" w:rsidRDefault="004C3B05" w:rsidP="00775B13">
      <w:pPr>
        <w:pBdr>
          <w:bottom w:val="single" w:sz="12" w:space="31" w:color="auto"/>
        </w:pBd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z dopiskiem:</w:t>
      </w:r>
      <w:r w:rsidR="00E55C31" w:rsidRPr="00E55C31">
        <w:rPr>
          <w:rFonts w:ascii="Arial" w:hAnsi="Arial" w:cs="Arial"/>
          <w:b/>
          <w:bCs/>
          <w:sz w:val="22"/>
          <w:szCs w:val="22"/>
        </w:rPr>
        <w:t xml:space="preserve"> </w:t>
      </w:r>
      <w:r w:rsidR="00E55C31" w:rsidRPr="003079E4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E55C31">
        <w:rPr>
          <w:rFonts w:ascii="Arial" w:hAnsi="Arial" w:cs="Arial"/>
          <w:b/>
          <w:bCs/>
          <w:sz w:val="22"/>
          <w:szCs w:val="22"/>
        </w:rPr>
        <w:t xml:space="preserve">sprzętu ogrodniczego i maszyn rolniczych do </w:t>
      </w:r>
      <w:r w:rsidR="00E55C31" w:rsidRPr="003079E4">
        <w:rPr>
          <w:rFonts w:ascii="Arial" w:hAnsi="Arial" w:cs="Arial"/>
          <w:b/>
          <w:bCs/>
          <w:sz w:val="22"/>
          <w:szCs w:val="22"/>
        </w:rPr>
        <w:t xml:space="preserve"> siedzib</w:t>
      </w:r>
      <w:r w:rsidR="00E55C31">
        <w:rPr>
          <w:rFonts w:ascii="Arial" w:hAnsi="Arial" w:cs="Arial"/>
          <w:b/>
          <w:bCs/>
          <w:sz w:val="22"/>
          <w:szCs w:val="22"/>
        </w:rPr>
        <w:t xml:space="preserve">y  Zamawiającego  Ełk  ul. </w:t>
      </w:r>
      <w:r w:rsidR="00E55C31" w:rsidRPr="003079E4">
        <w:rPr>
          <w:rFonts w:ascii="Arial" w:hAnsi="Arial" w:cs="Arial"/>
          <w:b/>
          <w:bCs/>
          <w:sz w:val="22"/>
          <w:szCs w:val="22"/>
        </w:rPr>
        <w:t xml:space="preserve">Suwalska  38 </w:t>
      </w:r>
      <w:r w:rsidR="00E55C31" w:rsidRPr="003079E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55C31" w:rsidRPr="003079E4">
        <w:rPr>
          <w:rFonts w:ascii="Arial" w:hAnsi="Arial" w:cs="Arial"/>
          <w:b/>
          <w:bCs/>
          <w:sz w:val="22"/>
          <w:szCs w:val="22"/>
        </w:rPr>
        <w:t xml:space="preserve"> </w:t>
      </w:r>
      <w:r w:rsidR="00E55C31">
        <w:rPr>
          <w:rFonts w:ascii="Arial" w:hAnsi="Arial" w:cs="Arial"/>
          <w:b/>
          <w:bCs/>
          <w:sz w:val="22"/>
          <w:szCs w:val="22"/>
        </w:rPr>
        <w:t>z podziałem na  cztery części:</w:t>
      </w:r>
      <w:r w:rsidR="00775B13">
        <w:rPr>
          <w:rFonts w:ascii="Arial" w:hAnsi="Arial" w:cs="Arial"/>
          <w:b/>
          <w:bCs/>
          <w:sz w:val="22"/>
          <w:szCs w:val="22"/>
        </w:rPr>
        <w:t xml:space="preserve"> część nr ………..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493024">
        <w:rPr>
          <w:rFonts w:ascii="Arial" w:eastAsiaTheme="minorEastAsia" w:hAnsi="Arial" w:cs="Arial"/>
          <w:sz w:val="22"/>
          <w:szCs w:val="22"/>
        </w:rPr>
        <w:t>nie otwierać do dnia 05.11.</w:t>
      </w:r>
      <w:r w:rsidR="00BE2B10">
        <w:rPr>
          <w:rFonts w:ascii="Arial" w:eastAsiaTheme="minorEastAsia" w:hAnsi="Arial" w:cs="Arial"/>
          <w:sz w:val="22"/>
          <w:szCs w:val="22"/>
        </w:rPr>
        <w:t>2019</w:t>
      </w:r>
      <w:r>
        <w:rPr>
          <w:rFonts w:ascii="Arial" w:eastAsiaTheme="minorEastAsia" w:hAnsi="Arial" w:cs="Arial"/>
          <w:sz w:val="22"/>
          <w:szCs w:val="22"/>
        </w:rPr>
        <w:t xml:space="preserve"> godz. 10.15</w:t>
      </w:r>
    </w:p>
    <w:p w:rsidR="004C3B05" w:rsidRDefault="004C3B05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86B1D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Termin </w:t>
      </w:r>
      <w:r w:rsidR="007364CB">
        <w:rPr>
          <w:rFonts w:ascii="Arial" w:hAnsi="Arial" w:cs="Arial"/>
          <w:sz w:val="22"/>
          <w:szCs w:val="22"/>
        </w:rPr>
        <w:t>s</w:t>
      </w:r>
      <w:r w:rsidR="00BE2B10">
        <w:rPr>
          <w:rFonts w:ascii="Arial" w:hAnsi="Arial" w:cs="Arial"/>
          <w:sz w:val="22"/>
          <w:szCs w:val="22"/>
        </w:rPr>
        <w:t>kła</w:t>
      </w:r>
      <w:r w:rsidR="00493024">
        <w:rPr>
          <w:rFonts w:ascii="Arial" w:hAnsi="Arial" w:cs="Arial"/>
          <w:sz w:val="22"/>
          <w:szCs w:val="22"/>
        </w:rPr>
        <w:t>dania ofert upływa w dniu  05</w:t>
      </w:r>
      <w:r w:rsidR="00BE2B10">
        <w:rPr>
          <w:rFonts w:ascii="Arial" w:hAnsi="Arial" w:cs="Arial"/>
          <w:sz w:val="22"/>
          <w:szCs w:val="22"/>
        </w:rPr>
        <w:t>.</w:t>
      </w:r>
      <w:r w:rsidR="00493024">
        <w:rPr>
          <w:rFonts w:ascii="Arial" w:hAnsi="Arial" w:cs="Arial"/>
          <w:sz w:val="22"/>
          <w:szCs w:val="22"/>
        </w:rPr>
        <w:t>11.</w:t>
      </w:r>
      <w:r w:rsidR="00BE2B10">
        <w:rPr>
          <w:rFonts w:ascii="Arial" w:hAnsi="Arial" w:cs="Arial"/>
          <w:sz w:val="22"/>
          <w:szCs w:val="22"/>
        </w:rPr>
        <w:t>2019</w:t>
      </w:r>
      <w:r w:rsidR="00086B1D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>
        <w:rPr>
          <w:rFonts w:ascii="Arial" w:hAnsi="Arial" w:cs="Arial"/>
          <w:sz w:val="22"/>
          <w:szCs w:val="22"/>
        </w:rPr>
        <w:t xml:space="preserve">. Komisyjne otwarcie ofert nastąpi w siedzibie Zamawiającego w dniu  </w:t>
      </w:r>
      <w:r w:rsidR="00493024">
        <w:rPr>
          <w:rFonts w:ascii="Arial" w:hAnsi="Arial" w:cs="Arial"/>
          <w:sz w:val="22"/>
          <w:szCs w:val="22"/>
        </w:rPr>
        <w:t>05.11.</w:t>
      </w:r>
      <w:r w:rsidR="00BE2B10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 xml:space="preserve">o  godz. </w:t>
      </w:r>
      <w:r w:rsidR="00051406">
        <w:rPr>
          <w:rFonts w:ascii="Arial" w:hAnsi="Arial" w:cs="Arial"/>
          <w:bCs/>
          <w:sz w:val="22"/>
          <w:szCs w:val="22"/>
        </w:rPr>
        <w:t>10:15</w:t>
      </w:r>
      <w:r>
        <w:rPr>
          <w:rFonts w:ascii="Arial" w:hAnsi="Arial" w:cs="Arial"/>
          <w:bCs/>
          <w:sz w:val="22"/>
          <w:szCs w:val="22"/>
        </w:rPr>
        <w:t>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775B13" w:rsidRDefault="00051406" w:rsidP="005472BC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oferty uwzględnia wszyst</w:t>
      </w:r>
      <w:r w:rsidR="005472BC">
        <w:rPr>
          <w:rStyle w:val="FontStyle43"/>
          <w:rFonts w:ascii="Arial" w:hAnsi="Arial" w:cs="Arial"/>
          <w:color w:val="auto"/>
          <w:szCs w:val="22"/>
        </w:rPr>
        <w:t>kie zobowiązania w tym-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775B13">
        <w:rPr>
          <w:rStyle w:val="FontStyle43"/>
          <w:rFonts w:ascii="Arial" w:hAnsi="Arial" w:cs="Arial"/>
          <w:color w:val="auto"/>
          <w:szCs w:val="22"/>
        </w:rPr>
        <w:t xml:space="preserve">koszty </w:t>
      </w:r>
      <w:r w:rsidR="00A3080A" w:rsidRPr="00775B13">
        <w:rPr>
          <w:rStyle w:val="FontStyle43"/>
          <w:rFonts w:ascii="Arial" w:hAnsi="Arial" w:cs="Arial"/>
          <w:color w:val="auto"/>
          <w:szCs w:val="22"/>
        </w:rPr>
        <w:t>dostawy i rozładunku</w:t>
      </w:r>
      <w:r w:rsidR="005472BC" w:rsidRPr="00775B13">
        <w:rPr>
          <w:rStyle w:val="FontStyle43"/>
          <w:rFonts w:ascii="Arial" w:hAnsi="Arial" w:cs="Arial"/>
          <w:color w:val="auto"/>
          <w:szCs w:val="22"/>
        </w:rPr>
        <w:t>.</w:t>
      </w:r>
      <w:r w:rsidR="00A3080A" w:rsidRPr="00775B13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775B13">
        <w:rPr>
          <w:rStyle w:val="FontStyle43"/>
          <w:rFonts w:ascii="Arial" w:hAnsi="Arial" w:cs="Arial"/>
          <w:color w:val="auto"/>
          <w:szCs w:val="22"/>
        </w:rPr>
        <w:t xml:space="preserve">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XIV.</w:t>
      </w:r>
      <w:r w:rsidR="00C124BE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 OPIS </w:t>
      </w:r>
      <w:r>
        <w:rPr>
          <w:rFonts w:ascii="Arial" w:eastAsiaTheme="minorEastAsia" w:hAnsi="Arial" w:cs="Arial"/>
          <w:b/>
          <w:color w:val="000000"/>
          <w:sz w:val="22"/>
          <w:szCs w:val="22"/>
        </w:rPr>
        <w:t>KRYTERIOW, KTÓRYMI ZAMAWIAJACY BĘDZIE SIĘ KIEROWAŁ PRZY WYBORZE OFERTY, WRAZ Z PODANIEM  WAG TYCH KRYTERIÓW I SPOSOBU OCENY OFERT</w:t>
      </w:r>
      <w:r w:rsidR="00B60769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 (dotyczy wszystkich części)</w:t>
      </w:r>
      <w:r>
        <w:rPr>
          <w:rFonts w:ascii="Arial" w:eastAsiaTheme="minorEastAsia" w:hAnsi="Arial" w:cs="Arial"/>
          <w:b/>
          <w:color w:val="000000"/>
          <w:sz w:val="22"/>
          <w:szCs w:val="22"/>
        </w:rPr>
        <w:t>: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Pr="00572C0C" w:rsidRDefault="00572C0C" w:rsidP="00051406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07363A">
        <w:rPr>
          <w:rFonts w:ascii="Arial" w:eastAsiaTheme="minorEastAsia" w:hAnsi="Arial" w:cs="Arial"/>
          <w:b/>
          <w:sz w:val="22"/>
          <w:szCs w:val="22"/>
        </w:rPr>
        <w:t xml:space="preserve"> 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051406" w:rsidRDefault="00051406" w:rsidP="0005140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051406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051406" w:rsidRDefault="00051406" w:rsidP="0005140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051406" w:rsidTr="00051406">
        <w:trPr>
          <w:cantSplit/>
          <w:jc w:val="center"/>
        </w:trPr>
        <w:tc>
          <w:tcPr>
            <w:tcW w:w="1134" w:type="dxa"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406" w:rsidRDefault="0005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051406" w:rsidTr="00051406">
        <w:trPr>
          <w:cantSplit/>
          <w:jc w:val="center"/>
        </w:trPr>
        <w:tc>
          <w:tcPr>
            <w:tcW w:w="1134" w:type="dxa"/>
          </w:tcPr>
          <w:p w:rsidR="00051406" w:rsidRDefault="000514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51406" w:rsidRDefault="00051406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406" w:rsidRDefault="0005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="000F5F5E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051406" w:rsidRDefault="00051406">
            <w:pPr>
              <w:rPr>
                <w:rFonts w:ascii="Arial" w:hAnsi="Arial" w:cs="Arial"/>
              </w:rPr>
            </w:pPr>
          </w:p>
        </w:tc>
      </w:tr>
    </w:tbl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051406" w:rsidRDefault="00051406" w:rsidP="00051406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 brutto 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najtańszej</w:t>
      </w:r>
      <w:proofErr w:type="spellEnd"/>
    </w:p>
    <w:p w:rsidR="00051406" w:rsidRDefault="000F5F5E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</w:t>
      </w:r>
      <w:r w:rsidR="00015182">
        <w:rPr>
          <w:rFonts w:ascii="Arial" w:hAnsi="Arial" w:cs="Arial"/>
          <w:sz w:val="22"/>
          <w:szCs w:val="22"/>
        </w:rPr>
        <w:t xml:space="preserve"> - cena brutto oferty porównywalnej</w:t>
      </w:r>
    </w:p>
    <w:p w:rsidR="0007363A" w:rsidRDefault="0007363A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7363A" w:rsidRPr="0007363A" w:rsidRDefault="0007363A" w:rsidP="0007363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pacing w:val="-8"/>
          <w:sz w:val="22"/>
          <w:szCs w:val="22"/>
        </w:rPr>
      </w:pPr>
      <w:r w:rsidRPr="0007363A">
        <w:rPr>
          <w:rFonts w:ascii="Arial" w:hAnsi="Arial" w:cs="Arial"/>
          <w:b/>
          <w:spacing w:val="-8"/>
          <w:sz w:val="22"/>
          <w:szCs w:val="22"/>
        </w:rPr>
        <w:t>Kryterium „</w:t>
      </w:r>
      <w:r w:rsidRPr="0007363A">
        <w:rPr>
          <w:rFonts w:ascii="Arial" w:hAnsi="Arial" w:cs="Arial"/>
          <w:b/>
          <w:sz w:val="22"/>
          <w:szCs w:val="22"/>
        </w:rPr>
        <w:t xml:space="preserve">termin realizacji  dostawy </w:t>
      </w:r>
      <w:r w:rsidRPr="0007363A">
        <w:rPr>
          <w:rFonts w:ascii="Arial" w:hAnsi="Arial" w:cs="Arial"/>
          <w:b/>
          <w:spacing w:val="-8"/>
          <w:sz w:val="22"/>
          <w:szCs w:val="22"/>
        </w:rPr>
        <w:t>”  D</w:t>
      </w:r>
      <w:r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07363A">
        <w:rPr>
          <w:rFonts w:ascii="Arial" w:hAnsi="Arial" w:cs="Arial"/>
          <w:b/>
          <w:spacing w:val="-8"/>
          <w:sz w:val="22"/>
          <w:szCs w:val="22"/>
        </w:rPr>
        <w:t>- 40 pkt</w:t>
      </w:r>
      <w:r>
        <w:rPr>
          <w:rFonts w:ascii="Arial" w:hAnsi="Arial" w:cs="Arial"/>
          <w:spacing w:val="-8"/>
          <w:sz w:val="22"/>
          <w:szCs w:val="22"/>
        </w:rPr>
        <w:t>.</w:t>
      </w:r>
    </w:p>
    <w:p w:rsidR="00280EFD" w:rsidRDefault="00280EFD" w:rsidP="00280EFD">
      <w:pPr>
        <w:spacing w:after="160" w:line="25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80EFD" w:rsidRDefault="00280EFD" w:rsidP="00280EFD">
      <w:pPr>
        <w:numPr>
          <w:ilvl w:val="0"/>
          <w:numId w:val="36"/>
        </w:numPr>
        <w:spacing w:after="160" w:line="256" w:lineRule="auto"/>
        <w:ind w:left="113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Za wykonanie zamówienia </w:t>
      </w:r>
      <w:r w:rsidR="00B60769">
        <w:rPr>
          <w:rFonts w:ascii="Arial" w:eastAsiaTheme="minorHAnsi" w:hAnsi="Arial" w:cs="Arial"/>
          <w:sz w:val="22"/>
          <w:szCs w:val="22"/>
          <w:lang w:eastAsia="en-US"/>
        </w:rPr>
        <w:t xml:space="preserve">w terminie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30.11.2019 r. Zamawiający przyzna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40 pkt</w:t>
      </w:r>
      <w:r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280EFD" w:rsidRDefault="00280EFD" w:rsidP="00280EFD">
      <w:pPr>
        <w:numPr>
          <w:ilvl w:val="0"/>
          <w:numId w:val="36"/>
        </w:numPr>
        <w:spacing w:after="160" w:line="256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wykonanie zamówienia w terminie do 30.12.2019  Zamawiający przyzna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0 pkt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51406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572C0C" w:rsidRDefault="00572C0C" w:rsidP="00051406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51406" w:rsidRDefault="0007363A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Wynik.  Punkty z   dwóch </w:t>
      </w:r>
      <w:r w:rsidR="00051406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051406" w:rsidRDefault="00051406" w:rsidP="00051406">
      <w:pPr>
        <w:jc w:val="both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07363A">
        <w:rPr>
          <w:rFonts w:ascii="Arial" w:hAnsi="Arial" w:cs="Arial"/>
          <w:b/>
          <w:sz w:val="22"/>
          <w:szCs w:val="22"/>
        </w:rPr>
        <w:t xml:space="preserve">                       W = C + D</w:t>
      </w:r>
    </w:p>
    <w:p w:rsidR="00051406" w:rsidRDefault="00051406" w:rsidP="00051406">
      <w:pPr>
        <w:jc w:val="both"/>
        <w:rPr>
          <w:rFonts w:ascii="Arial" w:hAnsi="Arial" w:cs="Arial"/>
          <w:b/>
          <w:sz w:val="22"/>
          <w:szCs w:val="22"/>
        </w:rPr>
      </w:pPr>
    </w:p>
    <w:p w:rsidR="00051406" w:rsidRDefault="00D26841" w:rsidP="00D26841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51406">
        <w:rPr>
          <w:rFonts w:ascii="Arial" w:hAnsi="Arial" w:cs="Arial"/>
          <w:sz w:val="22"/>
          <w:szCs w:val="22"/>
        </w:rPr>
        <w:t>Została uznana jako najkorzystniejsza w oparci</w:t>
      </w:r>
      <w:r w:rsidR="009B2B31">
        <w:rPr>
          <w:rFonts w:ascii="Arial" w:hAnsi="Arial" w:cs="Arial"/>
          <w:sz w:val="22"/>
          <w:szCs w:val="22"/>
        </w:rPr>
        <w:t>u o uzyskaną max ilości punktów.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INFORMACJIE O FORMLNOŚCIACH , JAKIE  POWINNY ZOSTAĆ DOPELNIONE  PO WYBORZE  </w:t>
      </w:r>
      <w:r w:rsidRPr="00484735">
        <w:rPr>
          <w:rFonts w:ascii="Arial" w:hAnsi="Arial" w:cs="Arial"/>
          <w:b/>
          <w:sz w:val="22"/>
          <w:szCs w:val="22"/>
        </w:rPr>
        <w:t>OFERTY W CELU  ZAWARCIA UMOWY W SPRAWIE ZAMOWIENIA PUBLICZNEGO.</w:t>
      </w:r>
    </w:p>
    <w:p w:rsidR="00051406" w:rsidRPr="00484735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84735">
        <w:rPr>
          <w:rFonts w:ascii="Arial" w:eastAsiaTheme="minorEastAsia" w:hAnsi="Arial" w:cs="Arial"/>
          <w:color w:val="000000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Z</w:t>
      </w:r>
      <w:r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Pr="00A3080A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podpisze umowę z wykonawcą, który przedłoży najkorzystniejszą ofertę z </w:t>
      </w:r>
      <w:r w:rsidRPr="00A3080A">
        <w:rPr>
          <w:rFonts w:ascii="Arial" w:eastAsiaTheme="minorEastAsia" w:hAnsi="Arial" w:cs="Arial"/>
          <w:sz w:val="22"/>
          <w:szCs w:val="22"/>
        </w:rPr>
        <w:t>punktu widzenia kryteriów przyj</w:t>
      </w:r>
      <w:r w:rsidR="00D254C1">
        <w:rPr>
          <w:rFonts w:ascii="Arial" w:eastAsiaTheme="minorEastAsia" w:hAnsi="Arial" w:cs="Arial"/>
          <w:sz w:val="22"/>
          <w:szCs w:val="22"/>
        </w:rPr>
        <w:t>ętych w niniejszej specyfikacji do każdej części.</w:t>
      </w:r>
    </w:p>
    <w:p w:rsidR="00051406" w:rsidRPr="00A3080A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A3080A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B8291D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 w:rsidRPr="00A3080A">
        <w:rPr>
          <w:rFonts w:ascii="Arial" w:eastAsiaTheme="minorEastAsia" w:hAnsi="Arial" w:cs="Arial"/>
          <w:sz w:val="22"/>
          <w:szCs w:val="22"/>
        </w:rPr>
        <w:t xml:space="preserve">3. Postanowienia umowy zawarto we wzorze (projekcie) umowy, który </w:t>
      </w:r>
      <w:r w:rsidRPr="00B8291D">
        <w:rPr>
          <w:rFonts w:ascii="Arial" w:eastAsiaTheme="minorEastAsia" w:hAnsi="Arial" w:cs="Arial"/>
          <w:sz w:val="22"/>
          <w:szCs w:val="22"/>
        </w:rPr>
        <w:t xml:space="preserve">stanowi </w:t>
      </w:r>
      <w:r w:rsidR="00086B1D" w:rsidRPr="00B8291D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B8291D" w:rsidRPr="00B8291D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086B1D" w:rsidRPr="00B8291D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B8291D">
        <w:rPr>
          <w:rFonts w:ascii="Arial" w:eastAsiaTheme="minorEastAsia" w:hAnsi="Arial" w:cs="Arial"/>
          <w:sz w:val="22"/>
          <w:szCs w:val="22"/>
        </w:rPr>
        <w:t>do SIWZ.</w:t>
      </w:r>
    </w:p>
    <w:p w:rsidR="00051406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XVII.</w:t>
      </w:r>
      <w:r>
        <w:rPr>
          <w:rStyle w:val="FontStyle41"/>
          <w:rFonts w:ascii="Arial" w:hAnsi="Arial" w:cs="Arial"/>
          <w:bCs/>
          <w:szCs w:val="22"/>
        </w:rPr>
        <w:tab/>
        <w:t>ŚRODKI OCHRONY PRAWNEJ</w:t>
      </w:r>
      <w:r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spacing w:before="283"/>
        <w:ind w:firstLine="538"/>
        <w:rPr>
          <w:rStyle w:val="FontStyle43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szCs w:val="22"/>
        </w:rPr>
        <w:t xml:space="preserve">Środki ochrony prawnej przysługują Dostawcy, uczestnikowi konkursu, a także innemu podmiotowi, jeżeli ma lub miał interes w uzyskaniu danego zamówienia oraz poniósł </w:t>
      </w:r>
      <w:r w:rsidRPr="003E63BB">
        <w:rPr>
          <w:rStyle w:val="FontStyle43"/>
          <w:rFonts w:ascii="Arial" w:hAnsi="Arial" w:cs="Arial"/>
          <w:color w:val="auto"/>
          <w:szCs w:val="22"/>
        </w:rPr>
        <w:t>lub może ponieść szkodę w wyniku naruszenia przez zamawiającego przepisów ustawy Prawo zamówień publicznych.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Środki ochrony prawnej wobec ogłoszenia o zamówieniu oraz specyfikacji istotnych warunków zamówienia przysługują również organizacjom wpisanym na listę, o której mowa w art. 154 pkt 5 ustawy Prawo zamówień publicznych</w:t>
      </w:r>
    </w:p>
    <w:p w:rsidR="00051406" w:rsidRPr="003E63BB" w:rsidRDefault="00051406" w:rsidP="00051406">
      <w:pPr>
        <w:pStyle w:val="Style5"/>
        <w:widowControl/>
        <w:numPr>
          <w:ilvl w:val="0"/>
          <w:numId w:val="12"/>
        </w:numPr>
        <w:tabs>
          <w:tab w:val="left" w:pos="787"/>
        </w:tabs>
        <w:ind w:firstLine="538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051406" w:rsidRPr="003E63BB" w:rsidRDefault="00051406" w:rsidP="00051406">
      <w:pPr>
        <w:pStyle w:val="Style2"/>
        <w:widowControl/>
        <w:spacing w:before="5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W związku z tym, że wartość zamówienia jest mniejsza niż kwoty określone w przepisach wydanych na podstawie art. 11 ust. 8, odwołanie przysługuje wyłącznie wobec czynności:</w:t>
      </w:r>
    </w:p>
    <w:p w:rsidR="00051406" w:rsidRPr="003E63BB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wyboru trybu negocjacji bez ogłoszenia, zamówienia z wolnej ręki lub zapytania o cenę;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 w:rsidRPr="003E63BB">
        <w:rPr>
          <w:rStyle w:val="FontStyle43"/>
          <w:rFonts w:ascii="Arial" w:hAnsi="Arial" w:cs="Arial"/>
          <w:color w:val="auto"/>
          <w:szCs w:val="22"/>
        </w:rPr>
        <w:t>opisu sposobu dokonywania oceny spełniania warunków udziału w postępowaniu;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before="5" w:line="250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wykluczenia odwołującego z postępowania o udzielenie zamówienia;</w:t>
      </w:r>
    </w:p>
    <w:p w:rsidR="00051406" w:rsidRDefault="00051406" w:rsidP="00051406">
      <w:pPr>
        <w:pStyle w:val="Style21"/>
        <w:widowControl/>
        <w:numPr>
          <w:ilvl w:val="0"/>
          <w:numId w:val="13"/>
        </w:numPr>
        <w:tabs>
          <w:tab w:val="left" w:pos="235"/>
        </w:tabs>
        <w:spacing w:line="250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odrzucenia oferty odwołującego.</w:t>
      </w:r>
    </w:p>
    <w:p w:rsidR="00051406" w:rsidRDefault="00051406" w:rsidP="00051406">
      <w:pPr>
        <w:pStyle w:val="Style5"/>
        <w:widowControl/>
        <w:numPr>
          <w:ilvl w:val="0"/>
          <w:numId w:val="14"/>
        </w:numPr>
        <w:tabs>
          <w:tab w:val="left" w:pos="787"/>
        </w:tabs>
        <w:ind w:firstLine="538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Odwołanie powinno wskazywać czynność lub zaniechanie czynności zamawiającego, której zarzuca się niezgodność z przepisami ustawy, zawierać zwięzłe przedstawienie </w:t>
      </w:r>
      <w:r>
        <w:rPr>
          <w:rStyle w:val="FontStyle43"/>
          <w:rFonts w:ascii="Arial" w:hAnsi="Arial" w:cs="Arial"/>
          <w:szCs w:val="22"/>
        </w:rPr>
        <w:lastRenderedPageBreak/>
        <w:t>zarzutów, określać żądanie oraz wskazywać okoliczności faktyczne i prawne uzasadniające wniesienie odwołania.</w:t>
      </w:r>
    </w:p>
    <w:p w:rsidR="00051406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wnosi się do Prezesa Izby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Prawo zamówień publicznych.</w:t>
      </w:r>
    </w:p>
    <w:p w:rsidR="00051406" w:rsidRDefault="00051406" w:rsidP="00051406">
      <w:pPr>
        <w:pStyle w:val="Style5"/>
        <w:widowControl/>
        <w:numPr>
          <w:ilvl w:val="0"/>
          <w:numId w:val="15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przypadku uznania zasadności przekazanej informacji zamawiający powtarza czynność albo dokonuje czynności zaniechanej, informując o tym wykonawców w sposób przewidziany w ustawie dla tej czynności.</w:t>
      </w:r>
    </w:p>
    <w:p w:rsidR="00051406" w:rsidRDefault="00051406" w:rsidP="00051406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Na czynności, o których mowa w art. 180 ust. 2 ustawy Prawo zamówień publicznych (tj. powtórzenia czynności lub dokonania czynności zaniechanej w przypadku uznania zasadności przekazanej informacji) nie przysługuje odwołanie, z zastrzeżeniem art. 180 ust. 2 w/w ustawy.</w:t>
      </w:r>
    </w:p>
    <w:p w:rsidR="00051406" w:rsidRPr="009B2B31" w:rsidRDefault="00051406" w:rsidP="00680BCE">
      <w:pPr>
        <w:pStyle w:val="Style5"/>
        <w:widowControl/>
        <w:numPr>
          <w:ilvl w:val="0"/>
          <w:numId w:val="16"/>
        </w:numPr>
        <w:tabs>
          <w:tab w:val="left" w:pos="816"/>
        </w:tabs>
        <w:ind w:firstLine="562"/>
        <w:jc w:val="left"/>
        <w:rPr>
          <w:rStyle w:val="FontStyle43"/>
          <w:rFonts w:ascii="Arial" w:hAnsi="Arial" w:cs="Arial"/>
          <w:szCs w:val="22"/>
        </w:rPr>
      </w:pPr>
      <w:r w:rsidRPr="009B2B31">
        <w:rPr>
          <w:rStyle w:val="FontStyle43"/>
          <w:rFonts w:ascii="Arial" w:hAnsi="Arial" w:cs="Arial"/>
          <w:szCs w:val="22"/>
        </w:rPr>
        <w:t>Odwołanie wnosi się w terminie 5 dni od dnia przesłania informacji o czynności zamawiającego stanowiącej podstawę jego wniesienia - jeżeli zostały przesłane w sposób określony w art. 27 ust. 2 ustawy</w:t>
      </w:r>
      <w:r w:rsidR="009B2B31">
        <w:rPr>
          <w:rStyle w:val="FontStyle43"/>
          <w:rFonts w:ascii="Arial" w:hAnsi="Arial" w:cs="Arial"/>
          <w:szCs w:val="22"/>
        </w:rPr>
        <w:t xml:space="preserve"> P</w:t>
      </w:r>
      <w:r w:rsidRPr="009B2B31">
        <w:rPr>
          <w:rStyle w:val="FontStyle43"/>
          <w:rFonts w:ascii="Arial" w:hAnsi="Arial" w:cs="Arial"/>
          <w:szCs w:val="22"/>
        </w:rPr>
        <w:t>rawo zamówień publicznych, albo w terminie 10 dni -jeżeli zostały przesłane w inny sposób</w:t>
      </w:r>
    </w:p>
    <w:p w:rsidR="00051406" w:rsidRDefault="00051406" w:rsidP="00051406">
      <w:pPr>
        <w:pStyle w:val="Style5"/>
        <w:widowControl/>
        <w:numPr>
          <w:ilvl w:val="0"/>
          <w:numId w:val="17"/>
        </w:numPr>
        <w:tabs>
          <w:tab w:val="left" w:pos="797"/>
        </w:tabs>
        <w:ind w:firstLine="557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a) 5 dni od dnia zamieszczenia ogłoszenia w Biuletynie Zamówień Publicznych lub specyfikacji istotnych warunków zamówienia na stronie internetowej</w:t>
      </w:r>
    </w:p>
    <w:p w:rsidR="00051406" w:rsidRDefault="00051406" w:rsidP="00051406">
      <w:pPr>
        <w:pStyle w:val="Style5"/>
        <w:widowControl/>
        <w:numPr>
          <w:ilvl w:val="0"/>
          <w:numId w:val="18"/>
        </w:numPr>
        <w:tabs>
          <w:tab w:val="left" w:pos="883"/>
        </w:tabs>
        <w:ind w:left="566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Odwołanie wobec czynności innych niż określone w punkcie 8 i 9 wnosi się:</w:t>
      </w:r>
    </w:p>
    <w:p w:rsidR="00051406" w:rsidRDefault="00051406" w:rsidP="00051406">
      <w:pPr>
        <w:pStyle w:val="Style2"/>
        <w:widowControl/>
        <w:spacing w:line="254" w:lineRule="exac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a) w terminie 5 dni od dnia, w którym powzięto lub przy zachowaniu należytej staranności można było powziąć wiadomość o okolicznościach stanowiących podstawę jego wniesienia.</w:t>
      </w: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XVIII.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4719E2" w:rsidRDefault="00775B13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Zamawiający </w:t>
      </w:r>
      <w:r w:rsidR="00051406">
        <w:rPr>
          <w:rStyle w:val="FontStyle43"/>
          <w:rFonts w:ascii="Arial" w:hAnsi="Arial" w:cs="Arial"/>
          <w:szCs w:val="22"/>
        </w:rPr>
        <w:t xml:space="preserve"> przewiduje  składania  ofert częściowych.</w:t>
      </w:r>
    </w:p>
    <w:p w:rsidR="004719E2" w:rsidRDefault="004719E2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</w:p>
    <w:p w:rsidR="00051406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775B13" w:rsidRDefault="00775B13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775B13" w:rsidRPr="000C0040" w:rsidRDefault="00775B13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lastRenderedPageBreak/>
        <w:t>XXI.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Pr="00A3080A" w:rsidRDefault="00051406" w:rsidP="00A3080A">
      <w:pPr>
        <w:tabs>
          <w:tab w:val="left" w:pos="883"/>
        </w:tabs>
        <w:spacing w:before="43"/>
        <w:ind w:left="360"/>
        <w:rPr>
          <w:rFonts w:eastAsiaTheme="minorEastAsia"/>
          <w:b/>
          <w:bCs/>
          <w:smallCaps/>
          <w:color w:val="000000"/>
        </w:rPr>
      </w:pPr>
      <w:r w:rsidRPr="00A3080A">
        <w:rPr>
          <w:rFonts w:eastAsiaTheme="minorEastAsia"/>
          <w:b/>
          <w:bCs/>
          <w:smallCaps/>
          <w:color w:val="000000"/>
        </w:rPr>
        <w:t xml:space="preserve">  ZMIANA UMOWY</w:t>
      </w:r>
      <w:r w:rsidRPr="00A3080A"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 zmian w umowie.</w:t>
      </w: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XXIX.  ZŁOŻENIE OFERTY W POSTACI  KATALOGOW  ELEKTRONICZNYCH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XXX. WYNIK POSTĘPOWANA</w:t>
      </w:r>
    </w:p>
    <w:p w:rsidR="00051406" w:rsidRDefault="00051406" w:rsidP="00051406">
      <w:pPr>
        <w:pStyle w:val="Style30"/>
        <w:widowControl/>
        <w:tabs>
          <w:tab w:val="left" w:pos="677"/>
        </w:tabs>
        <w:spacing w:before="10" w:line="240" w:lineRule="auto"/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775B13" w:rsidRDefault="00775B13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775B13" w:rsidRDefault="00775B13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775B13" w:rsidRDefault="00775B13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</w:p>
    <w:p w:rsidR="00C124BE" w:rsidRDefault="00C124BE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</w:p>
    <w:p w:rsidR="0005140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lastRenderedPageBreak/>
        <w:t>XXXI.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XXXII.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5C458D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</w:p>
    <w:p w:rsidR="005C458D" w:rsidRPr="007D53BA" w:rsidRDefault="005C458D" w:rsidP="005C458D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b/>
          <w:color w:val="000000" w:themeColor="text1"/>
          <w:szCs w:val="22"/>
        </w:rPr>
      </w:pPr>
      <w:r w:rsidRPr="007D53BA">
        <w:rPr>
          <w:rStyle w:val="FontStyle43"/>
          <w:rFonts w:ascii="Arial" w:hAnsi="Arial" w:cs="Arial"/>
          <w:b/>
          <w:color w:val="000000" w:themeColor="text1"/>
          <w:szCs w:val="22"/>
        </w:rPr>
        <w:t xml:space="preserve">XXXIII. KLAUZULA INFORMACYJNA </w:t>
      </w:r>
    </w:p>
    <w:p w:rsidR="005C458D" w:rsidRPr="004D6B46" w:rsidRDefault="005C458D" w:rsidP="005C458D">
      <w:pPr>
        <w:rPr>
          <w:rFonts w:ascii="Arial" w:eastAsiaTheme="minorEastAsia" w:hAnsi="Arial" w:cs="Arial"/>
          <w:sz w:val="22"/>
          <w:szCs w:val="22"/>
        </w:rPr>
      </w:pPr>
      <w:r w:rsidRPr="004D6B46">
        <w:rPr>
          <w:rFonts w:ascii="Arial" w:eastAsiaTheme="minorEastAsia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34"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Administratorem Pani/Pana danych osobowych jest Przedsiębiorstwo  Usług  Komunalnych  Sp.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z o. o. w Ełku, ul. Suwalska , 19-300 Ełk;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4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jeśli ma Pani/Pan pytania dotyczące sposobu i zakresu przetwarzania Pani/Pana danych osobowych w zakresie działania Urzędu Miasta Ełku, a także przysługujących Pani/Panu uprawnień, może się Pani/Pan skontaktować się działem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Administracyjno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– Pracowniczym  </w:t>
      </w:r>
      <w:hyperlink r:id="rId12" w:history="1">
        <w:r w:rsidRPr="004D6B46">
          <w:rPr>
            <w:rStyle w:val="Hipercze"/>
            <w:rFonts w:ascii="Arial" w:eastAsiaTheme="minorEastAsia" w:hAnsi="Arial" w:cs="Arial"/>
            <w:sz w:val="22"/>
            <w:szCs w:val="22"/>
          </w:rPr>
          <w:t>da@puk.elk.pl</w:t>
        </w:r>
      </w:hyperlink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 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publicznego Dostawa używanego pojazdu do wywozu odpadów </w:t>
      </w:r>
      <w:r w:rsidRPr="003E2D10">
        <w:rPr>
          <w:rFonts w:ascii="Arial" w:eastAsiaTheme="minorEastAsia" w:hAnsi="Arial" w:cs="Arial"/>
          <w:bCs/>
          <w:iCs/>
          <w:sz w:val="22"/>
          <w:szCs w:val="22"/>
        </w:rPr>
        <w:t>numer sprawy</w:t>
      </w:r>
      <w:r w:rsidRPr="003E2D10">
        <w:rPr>
          <w:rFonts w:ascii="Arial" w:eastAsiaTheme="minorEastAsia" w:hAnsi="Arial" w:cs="Arial"/>
          <w:sz w:val="22"/>
          <w:szCs w:val="22"/>
        </w:rPr>
        <w:t xml:space="preserve"> PUK/EŁK/9/2111/16/10/2018-ZP</w:t>
      </w:r>
      <w:r w:rsidRPr="003E2D10">
        <w:rPr>
          <w:rFonts w:ascii="Arial" w:eastAsiaTheme="minorEastAsia" w:hAnsi="Arial" w:cs="Arial"/>
          <w:b/>
          <w:bCs/>
          <w:i/>
          <w:iCs/>
          <w:sz w:val="22"/>
          <w:szCs w:val="22"/>
        </w:rPr>
        <w:t xml:space="preserve"> </w:t>
      </w:r>
      <w:r w:rsidRPr="003E2D10">
        <w:rPr>
          <w:rFonts w:ascii="Arial" w:eastAsiaTheme="minorEastAsia" w:hAnsi="Arial" w:cs="Arial"/>
          <w:sz w:val="22"/>
          <w:szCs w:val="22"/>
        </w:rPr>
        <w:t xml:space="preserve">prowadzonym w trybie 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>przetargu nieograniczonego;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-Prawo zamówień publicznych (Dz. U. z 2017 r. poz. 1579 z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późn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. zm.), dalej „ustawa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";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Pani/Pana dane osobowe będą przechowywane przez okres</w:t>
      </w:r>
      <w:r w:rsidRPr="004D6B46">
        <w:rPr>
          <w:rFonts w:ascii="Arial" w:eastAsiaTheme="minorEastAsia" w:hAnsi="Arial" w:cs="Arial"/>
          <w:sz w:val="22"/>
          <w:szCs w:val="22"/>
        </w:rPr>
        <w:t xml:space="preserve">  5 lat licząc od końca roku  kalendarzowego  w którym upłynął  termin płatności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437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6B46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4D6B46">
        <w:rPr>
          <w:rFonts w:ascii="Arial" w:eastAsiaTheme="minorEastAsia" w:hAnsi="Arial" w:cs="Arial"/>
          <w:color w:val="000000"/>
          <w:sz w:val="22"/>
          <w:szCs w:val="22"/>
        </w:rPr>
        <w:t>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5C458D" w:rsidRPr="004D6B46" w:rsidRDefault="005C458D" w:rsidP="005C458D">
      <w:pPr>
        <w:widowControl w:val="0"/>
        <w:numPr>
          <w:ilvl w:val="0"/>
          <w:numId w:val="34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posiada Pani/Pan: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lastRenderedPageBreak/>
        <w:t>na podstawie art. 15 RODO prawo dostępu do danych osobowych Pani/Pana dotyczących;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16 RODO prawo do sprostowania Pani/Pana danych osobowych *;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C458D" w:rsidRPr="004D6B46" w:rsidRDefault="005C458D" w:rsidP="005C458D">
      <w:p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•</w:t>
      </w:r>
      <w:r w:rsidRPr="004D6B46">
        <w:rPr>
          <w:rFonts w:ascii="Arial" w:eastAsiaTheme="minorEastAsia" w:hAnsi="Arial" w:cs="Arial"/>
          <w:color w:val="000000"/>
          <w:sz w:val="22"/>
          <w:szCs w:val="22"/>
        </w:rPr>
        <w:tab/>
        <w:t>nie przysługuje Pani/Panu: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43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5C458D" w:rsidRPr="004D6B46" w:rsidRDefault="005C458D" w:rsidP="005C458D">
      <w:pPr>
        <w:widowControl w:val="0"/>
        <w:numPr>
          <w:ilvl w:val="0"/>
          <w:numId w:val="35"/>
        </w:numPr>
        <w:tabs>
          <w:tab w:val="left" w:pos="715"/>
        </w:tabs>
        <w:autoSpaceDE w:val="0"/>
        <w:autoSpaceDN w:val="0"/>
        <w:adjustRightInd w:val="0"/>
        <w:spacing w:line="254" w:lineRule="exact"/>
        <w:ind w:left="715" w:hanging="278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D6B46">
        <w:rPr>
          <w:rFonts w:ascii="Arial" w:eastAsiaTheme="minorEastAsi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5C458D" w:rsidRPr="003B7116" w:rsidRDefault="005C458D" w:rsidP="005C458D">
      <w:pPr>
        <w:autoSpaceDE w:val="0"/>
        <w:autoSpaceDN w:val="0"/>
        <w:adjustRightInd w:val="0"/>
        <w:spacing w:line="240" w:lineRule="exact"/>
        <w:ind w:left="422" w:firstLine="125"/>
        <w:rPr>
          <w:rFonts w:eastAsiaTheme="minorEastAsia"/>
          <w:sz w:val="20"/>
          <w:szCs w:val="20"/>
        </w:rPr>
      </w:pPr>
    </w:p>
    <w:p w:rsidR="005C458D" w:rsidRPr="003B7116" w:rsidRDefault="005C458D" w:rsidP="005C458D">
      <w:pPr>
        <w:autoSpaceDE w:val="0"/>
        <w:autoSpaceDN w:val="0"/>
        <w:adjustRightInd w:val="0"/>
        <w:spacing w:before="10" w:line="250" w:lineRule="exact"/>
        <w:ind w:left="422" w:firstLine="125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B7116">
        <w:rPr>
          <w:rFonts w:eastAsiaTheme="minorEastAsia"/>
          <w:i/>
          <w:iCs/>
          <w:color w:val="000000"/>
          <w:sz w:val="18"/>
          <w:szCs w:val="18"/>
        </w:rPr>
        <w:t>Pzp</w:t>
      </w:r>
      <w:proofErr w:type="spellEnd"/>
      <w:r w:rsidRPr="003B7116">
        <w:rPr>
          <w:rFonts w:eastAsiaTheme="minorEastAsia"/>
          <w:i/>
          <w:iCs/>
          <w:color w:val="000000"/>
          <w:sz w:val="18"/>
          <w:szCs w:val="18"/>
        </w:rPr>
        <w:t xml:space="preserve"> oraz nie może naruszać integralności protokołu oraz jego załączników.</w:t>
      </w:r>
    </w:p>
    <w:p w:rsidR="005C458D" w:rsidRPr="003B7116" w:rsidRDefault="005C458D" w:rsidP="005C458D">
      <w:pPr>
        <w:autoSpaceDE w:val="0"/>
        <w:autoSpaceDN w:val="0"/>
        <w:adjustRightInd w:val="0"/>
        <w:spacing w:line="250" w:lineRule="exact"/>
        <w:ind w:left="408" w:firstLine="317"/>
        <w:jc w:val="both"/>
        <w:rPr>
          <w:rFonts w:eastAsiaTheme="minorEastAsia"/>
          <w:i/>
          <w:iCs/>
          <w:color w:val="000000"/>
          <w:sz w:val="18"/>
          <w:szCs w:val="18"/>
        </w:rPr>
      </w:pPr>
      <w:r w:rsidRPr="003B7116">
        <w:rPr>
          <w:rFonts w:eastAsiaTheme="minorEastAsia"/>
          <w:b/>
          <w:bCs/>
          <w:i/>
          <w:iCs/>
          <w:color w:val="000000"/>
          <w:sz w:val="18"/>
          <w:szCs w:val="18"/>
        </w:rPr>
        <w:t xml:space="preserve">Wyjaśnienie: </w:t>
      </w:r>
      <w:r w:rsidRPr="003B7116">
        <w:rPr>
          <w:rFonts w:eastAsiaTheme="minorEastAsia"/>
          <w:i/>
          <w:iCs/>
          <w:color w:val="000000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C458D" w:rsidRDefault="005C458D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</w:p>
    <w:p w:rsidR="00051406" w:rsidRDefault="005C458D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Default="000C0040" w:rsidP="00C124BE">
      <w:pPr>
        <w:pStyle w:val="Style30"/>
        <w:widowControl/>
        <w:numPr>
          <w:ilvl w:val="3"/>
          <w:numId w:val="10"/>
        </w:numPr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775B13" w:rsidRPr="00775B13" w:rsidRDefault="00775B13" w:rsidP="00C124BE">
      <w:pPr>
        <w:pStyle w:val="Style30"/>
        <w:widowControl/>
        <w:numPr>
          <w:ilvl w:val="3"/>
          <w:numId w:val="10"/>
        </w:numPr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color w:val="auto"/>
          <w:szCs w:val="22"/>
        </w:rPr>
      </w:pPr>
      <w:r w:rsidRPr="00775B13">
        <w:rPr>
          <w:rStyle w:val="FontStyle42"/>
          <w:rFonts w:ascii="Arial" w:hAnsi="Arial" w:cs="Arial"/>
          <w:b w:val="0"/>
          <w:bCs/>
          <w:color w:val="auto"/>
          <w:szCs w:val="22"/>
        </w:rPr>
        <w:t>Parametry techniczne załącznik nr 1a,1b,1c,1d</w:t>
      </w:r>
    </w:p>
    <w:p w:rsidR="00051406" w:rsidRDefault="00B8291D" w:rsidP="00C124BE">
      <w:pPr>
        <w:pStyle w:val="Style30"/>
        <w:widowControl/>
        <w:numPr>
          <w:ilvl w:val="3"/>
          <w:numId w:val="10"/>
        </w:numPr>
        <w:tabs>
          <w:tab w:val="left" w:pos="936"/>
        </w:tabs>
        <w:spacing w:before="317" w:line="240" w:lineRule="auto"/>
        <w:rPr>
          <w:rFonts w:ascii="Arial" w:hAnsi="Arial" w:cs="Arial"/>
          <w:sz w:val="22"/>
          <w:szCs w:val="22"/>
        </w:rPr>
      </w:pPr>
      <w:r w:rsidRPr="00775B13">
        <w:rPr>
          <w:rFonts w:ascii="Arial" w:hAnsi="Arial" w:cs="Arial"/>
          <w:sz w:val="22"/>
          <w:szCs w:val="22"/>
        </w:rPr>
        <w:t>Oświadczenia</w:t>
      </w:r>
      <w:r w:rsidR="00A3080A" w:rsidRPr="00775B13">
        <w:rPr>
          <w:rFonts w:ascii="Arial" w:hAnsi="Arial" w:cs="Arial"/>
          <w:sz w:val="22"/>
          <w:szCs w:val="22"/>
        </w:rPr>
        <w:t xml:space="preserve"> wzór załącznik nr 2</w:t>
      </w:r>
      <w:r w:rsidRPr="00775B13">
        <w:rPr>
          <w:rFonts w:ascii="Arial" w:hAnsi="Arial" w:cs="Arial"/>
          <w:sz w:val="22"/>
          <w:szCs w:val="22"/>
        </w:rPr>
        <w:t xml:space="preserve"> i 3</w:t>
      </w:r>
    </w:p>
    <w:p w:rsidR="00775B13" w:rsidRDefault="00775B13" w:rsidP="00C124BE">
      <w:pPr>
        <w:pStyle w:val="Style30"/>
        <w:widowControl/>
        <w:numPr>
          <w:ilvl w:val="3"/>
          <w:numId w:val="10"/>
        </w:numPr>
        <w:tabs>
          <w:tab w:val="left" w:pos="936"/>
        </w:tabs>
        <w:spacing w:before="317" w:line="240" w:lineRule="auto"/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>Projekt  wzór umowy</w:t>
      </w:r>
      <w:r>
        <w:rPr>
          <w:rFonts w:ascii="Arial" w:hAnsi="Arial" w:cs="Arial"/>
          <w:sz w:val="22"/>
          <w:szCs w:val="22"/>
        </w:rPr>
        <w:t xml:space="preserve"> załącznik nr 4</w:t>
      </w:r>
    </w:p>
    <w:p w:rsidR="00775B13" w:rsidRDefault="00775B13" w:rsidP="00C124BE">
      <w:pPr>
        <w:pStyle w:val="Style30"/>
        <w:widowControl/>
        <w:numPr>
          <w:ilvl w:val="3"/>
          <w:numId w:val="10"/>
        </w:numPr>
        <w:tabs>
          <w:tab w:val="left" w:pos="936"/>
        </w:tabs>
        <w:spacing w:before="317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oświadczenia  grupa kapitałowa</w:t>
      </w:r>
    </w:p>
    <w:p w:rsidR="006824B7" w:rsidRPr="00D46846" w:rsidRDefault="006824B7"/>
    <w:sectPr w:rsidR="006824B7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36" w:rsidRDefault="009D2136" w:rsidP="00D26841">
      <w:r>
        <w:separator/>
      </w:r>
    </w:p>
  </w:endnote>
  <w:endnote w:type="continuationSeparator" w:id="0">
    <w:p w:rsidR="009D2136" w:rsidRDefault="009D2136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5C">
          <w:rPr>
            <w:noProof/>
          </w:rPr>
          <w:t>11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36" w:rsidRDefault="009D2136" w:rsidP="00D26841">
      <w:r>
        <w:separator/>
      </w:r>
    </w:p>
  </w:footnote>
  <w:footnote w:type="continuationSeparator" w:id="0">
    <w:p w:rsidR="009D2136" w:rsidRDefault="009D2136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1D5753"/>
    <w:multiLevelType w:val="hybridMultilevel"/>
    <w:tmpl w:val="45E24BB8"/>
    <w:lvl w:ilvl="0" w:tplc="6D40A6F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004725"/>
    <w:multiLevelType w:val="hybridMultilevel"/>
    <w:tmpl w:val="10981EE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</w:num>
  <w:num w:numId="4">
    <w:abstractNumId w:val="21"/>
    <w:lvlOverride w:ilvl="0">
      <w:startOverride w:val="3"/>
    </w:lvlOverride>
  </w:num>
  <w:num w:numId="5">
    <w:abstractNumId w:val="25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7"/>
    <w:lvlOverride w:ilvl="0">
      <w:startOverride w:val="1"/>
    </w:lvlOverride>
  </w:num>
  <w:num w:numId="10">
    <w:abstractNumId w:val="11"/>
  </w:num>
  <w:num w:numId="11">
    <w:abstractNumId w:val="23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4"/>
    </w:lvlOverride>
  </w:num>
  <w:num w:numId="15">
    <w:abstractNumId w:val="10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9"/>
    <w:lvlOverride w:ilvl="0">
      <w:startOverride w:val="10"/>
    </w:lvlOverride>
  </w:num>
  <w:num w:numId="19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2"/>
  </w:num>
  <w:num w:numId="24">
    <w:abstractNumId w:val="8"/>
  </w:num>
  <w:num w:numId="25">
    <w:abstractNumId w:val="7"/>
  </w:num>
  <w:num w:numId="26">
    <w:abstractNumId w:val="5"/>
  </w:num>
  <w:num w:numId="27">
    <w:abstractNumId w:val="13"/>
  </w:num>
  <w:num w:numId="28">
    <w:abstractNumId w:val="26"/>
  </w:num>
  <w:num w:numId="29">
    <w:abstractNumId w:val="14"/>
  </w:num>
  <w:num w:numId="30">
    <w:abstractNumId w:val="6"/>
  </w:num>
  <w:num w:numId="31">
    <w:abstractNumId w:val="26"/>
    <w:lvlOverride w:ilvl="0">
      <w:startOverride w:val="1"/>
    </w:lvlOverride>
  </w:num>
  <w:num w:numId="32">
    <w:abstractNumId w:val="14"/>
    <w:lvlOverride w:ilvl="0">
      <w:startOverride w:val="3"/>
    </w:lvlOverride>
  </w:num>
  <w:num w:numId="33">
    <w:abstractNumId w:val="6"/>
    <w:lvlOverride w:ilvl="0">
      <w:startOverride w:val="4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5861"/>
    <w:rsid w:val="00015182"/>
    <w:rsid w:val="000248D8"/>
    <w:rsid w:val="000302D9"/>
    <w:rsid w:val="00047A6B"/>
    <w:rsid w:val="00051406"/>
    <w:rsid w:val="00057EC8"/>
    <w:rsid w:val="0007363A"/>
    <w:rsid w:val="00086B1D"/>
    <w:rsid w:val="00091FFE"/>
    <w:rsid w:val="000C0040"/>
    <w:rsid w:val="000C44EF"/>
    <w:rsid w:val="000D629B"/>
    <w:rsid w:val="000E4DA3"/>
    <w:rsid w:val="000E6209"/>
    <w:rsid w:val="000F2CC7"/>
    <w:rsid w:val="000F5F5E"/>
    <w:rsid w:val="00112120"/>
    <w:rsid w:val="001362D6"/>
    <w:rsid w:val="00140C49"/>
    <w:rsid w:val="00141837"/>
    <w:rsid w:val="00145DAE"/>
    <w:rsid w:val="0019148E"/>
    <w:rsid w:val="001C0A9F"/>
    <w:rsid w:val="001C4CF4"/>
    <w:rsid w:val="001E6B8A"/>
    <w:rsid w:val="00210317"/>
    <w:rsid w:val="002351CB"/>
    <w:rsid w:val="00240F26"/>
    <w:rsid w:val="00257F38"/>
    <w:rsid w:val="00280C16"/>
    <w:rsid w:val="00280EFD"/>
    <w:rsid w:val="002A2F58"/>
    <w:rsid w:val="002B641B"/>
    <w:rsid w:val="002F3055"/>
    <w:rsid w:val="003079E4"/>
    <w:rsid w:val="00380B0A"/>
    <w:rsid w:val="0038465F"/>
    <w:rsid w:val="003939DA"/>
    <w:rsid w:val="003B76B0"/>
    <w:rsid w:val="003E3540"/>
    <w:rsid w:val="003E63BB"/>
    <w:rsid w:val="00404B57"/>
    <w:rsid w:val="0041077F"/>
    <w:rsid w:val="004141D7"/>
    <w:rsid w:val="004272F1"/>
    <w:rsid w:val="00435BC8"/>
    <w:rsid w:val="004628B9"/>
    <w:rsid w:val="004719E2"/>
    <w:rsid w:val="00484735"/>
    <w:rsid w:val="00492B63"/>
    <w:rsid w:val="00493024"/>
    <w:rsid w:val="004A1977"/>
    <w:rsid w:val="004B21D7"/>
    <w:rsid w:val="004C3B05"/>
    <w:rsid w:val="004D287C"/>
    <w:rsid w:val="004D3DA0"/>
    <w:rsid w:val="00510021"/>
    <w:rsid w:val="00520C25"/>
    <w:rsid w:val="0052452C"/>
    <w:rsid w:val="005472BC"/>
    <w:rsid w:val="00570D5F"/>
    <w:rsid w:val="00572C0C"/>
    <w:rsid w:val="00590275"/>
    <w:rsid w:val="005C458D"/>
    <w:rsid w:val="00613660"/>
    <w:rsid w:val="006239B0"/>
    <w:rsid w:val="00655CD8"/>
    <w:rsid w:val="006666F2"/>
    <w:rsid w:val="006810C0"/>
    <w:rsid w:val="006824B7"/>
    <w:rsid w:val="0068334C"/>
    <w:rsid w:val="006A6D6E"/>
    <w:rsid w:val="006B5BA8"/>
    <w:rsid w:val="006C0F00"/>
    <w:rsid w:val="006C71A7"/>
    <w:rsid w:val="00701D7C"/>
    <w:rsid w:val="0072365B"/>
    <w:rsid w:val="00726E34"/>
    <w:rsid w:val="0073039C"/>
    <w:rsid w:val="007364CB"/>
    <w:rsid w:val="00742E34"/>
    <w:rsid w:val="0076662C"/>
    <w:rsid w:val="00775B13"/>
    <w:rsid w:val="00777228"/>
    <w:rsid w:val="00794820"/>
    <w:rsid w:val="007979CE"/>
    <w:rsid w:val="007A5855"/>
    <w:rsid w:val="007B56A1"/>
    <w:rsid w:val="007C673F"/>
    <w:rsid w:val="008064AC"/>
    <w:rsid w:val="008067A7"/>
    <w:rsid w:val="0081719C"/>
    <w:rsid w:val="008325D5"/>
    <w:rsid w:val="00871589"/>
    <w:rsid w:val="00890408"/>
    <w:rsid w:val="008B4734"/>
    <w:rsid w:val="008E46CD"/>
    <w:rsid w:val="008E7487"/>
    <w:rsid w:val="00911CD5"/>
    <w:rsid w:val="009129DF"/>
    <w:rsid w:val="0092173F"/>
    <w:rsid w:val="0093688F"/>
    <w:rsid w:val="00936AAC"/>
    <w:rsid w:val="00975CFE"/>
    <w:rsid w:val="00996C27"/>
    <w:rsid w:val="009A22C5"/>
    <w:rsid w:val="009A6144"/>
    <w:rsid w:val="009B2B31"/>
    <w:rsid w:val="009D2136"/>
    <w:rsid w:val="009E63F2"/>
    <w:rsid w:val="009E6B63"/>
    <w:rsid w:val="009F37CE"/>
    <w:rsid w:val="00A01AA3"/>
    <w:rsid w:val="00A02488"/>
    <w:rsid w:val="00A02A75"/>
    <w:rsid w:val="00A02FBB"/>
    <w:rsid w:val="00A27A28"/>
    <w:rsid w:val="00A3080A"/>
    <w:rsid w:val="00A4231A"/>
    <w:rsid w:val="00A74C19"/>
    <w:rsid w:val="00A755D7"/>
    <w:rsid w:val="00A80588"/>
    <w:rsid w:val="00AD1606"/>
    <w:rsid w:val="00AD17F7"/>
    <w:rsid w:val="00AE1160"/>
    <w:rsid w:val="00AE2C86"/>
    <w:rsid w:val="00B06576"/>
    <w:rsid w:val="00B32177"/>
    <w:rsid w:val="00B442E8"/>
    <w:rsid w:val="00B60769"/>
    <w:rsid w:val="00B72460"/>
    <w:rsid w:val="00B8291D"/>
    <w:rsid w:val="00BA3E79"/>
    <w:rsid w:val="00BB1B26"/>
    <w:rsid w:val="00BB246B"/>
    <w:rsid w:val="00BB5C19"/>
    <w:rsid w:val="00BE2B10"/>
    <w:rsid w:val="00BF4E15"/>
    <w:rsid w:val="00C124BE"/>
    <w:rsid w:val="00C14109"/>
    <w:rsid w:val="00C23D3A"/>
    <w:rsid w:val="00C304AD"/>
    <w:rsid w:val="00C61338"/>
    <w:rsid w:val="00C8160D"/>
    <w:rsid w:val="00CB10FE"/>
    <w:rsid w:val="00CD6A75"/>
    <w:rsid w:val="00D059D7"/>
    <w:rsid w:val="00D165C6"/>
    <w:rsid w:val="00D2113B"/>
    <w:rsid w:val="00D254C1"/>
    <w:rsid w:val="00D26841"/>
    <w:rsid w:val="00D46846"/>
    <w:rsid w:val="00D60E8B"/>
    <w:rsid w:val="00D73835"/>
    <w:rsid w:val="00D76A58"/>
    <w:rsid w:val="00D866AC"/>
    <w:rsid w:val="00D868C4"/>
    <w:rsid w:val="00D91195"/>
    <w:rsid w:val="00D92F44"/>
    <w:rsid w:val="00DD3477"/>
    <w:rsid w:val="00DE0734"/>
    <w:rsid w:val="00E013E5"/>
    <w:rsid w:val="00E04F73"/>
    <w:rsid w:val="00E23690"/>
    <w:rsid w:val="00E43839"/>
    <w:rsid w:val="00E55C31"/>
    <w:rsid w:val="00E60ADA"/>
    <w:rsid w:val="00E63C20"/>
    <w:rsid w:val="00E97703"/>
    <w:rsid w:val="00EB2F82"/>
    <w:rsid w:val="00EB614F"/>
    <w:rsid w:val="00EC3D02"/>
    <w:rsid w:val="00EE3AE5"/>
    <w:rsid w:val="00F2142E"/>
    <w:rsid w:val="00F2168A"/>
    <w:rsid w:val="00F74310"/>
    <w:rsid w:val="00F90F5D"/>
    <w:rsid w:val="00FA6B2D"/>
    <w:rsid w:val="00FB1B8D"/>
    <w:rsid w:val="00FC1E2E"/>
    <w:rsid w:val="00FC5C5A"/>
    <w:rsid w:val="00FC735C"/>
    <w:rsid w:val="00FD11B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table" w:styleId="Tabela-Siatka">
    <w:name w:val="Table Grid"/>
    <w:basedOn w:val="Standardowy"/>
    <w:uiPriority w:val="39"/>
    <w:rsid w:val="000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ny"/>
    <w:uiPriority w:val="99"/>
    <w:rsid w:val="004141D7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lb">
    <w:name w:val="a_lb"/>
    <w:basedOn w:val="Domylnaczcionkaakapitu"/>
    <w:rsid w:val="00A755D7"/>
  </w:style>
  <w:style w:type="character" w:customStyle="1" w:styleId="alb-s">
    <w:name w:val="a_lb-s"/>
    <w:basedOn w:val="Domylnaczcionkaakapitu"/>
    <w:rsid w:val="00A755D7"/>
  </w:style>
  <w:style w:type="character" w:customStyle="1" w:styleId="changed-paragraph">
    <w:name w:val="changed-paragraph"/>
    <w:basedOn w:val="Domylnaczcionkaakapitu"/>
    <w:rsid w:val="00A7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@puk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529C-E578-4499-9A69-75DF294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3558</Words>
  <Characters>21350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79</cp:revision>
  <cp:lastPrinted>2019-10-25T07:48:00Z</cp:lastPrinted>
  <dcterms:created xsi:type="dcterms:W3CDTF">2016-09-13T11:07:00Z</dcterms:created>
  <dcterms:modified xsi:type="dcterms:W3CDTF">2019-10-25T09:23:00Z</dcterms:modified>
</cp:coreProperties>
</file>