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0" w:rsidRDefault="00582AB0" w:rsidP="00C30A73">
      <w:pPr>
        <w:spacing w:after="120" w:line="240" w:lineRule="auto"/>
        <w:jc w:val="center"/>
        <w:rPr>
          <w:rFonts w:ascii="Arial" w:hAnsi="Arial" w:cs="Arial"/>
          <w:color w:val="212121"/>
          <w:sz w:val="56"/>
          <w:szCs w:val="56"/>
          <w:shd w:val="clear" w:color="auto" w:fill="FFFFFF"/>
        </w:rPr>
      </w:pPr>
      <w:r w:rsidRPr="001258F6">
        <w:rPr>
          <w:rFonts w:ascii="Arial" w:hAnsi="Arial" w:cs="Arial"/>
          <w:color w:val="212121"/>
          <w:sz w:val="56"/>
          <w:szCs w:val="56"/>
          <w:shd w:val="clear" w:color="auto" w:fill="FFFFFF"/>
        </w:rPr>
        <w:t>Zagrożenie COVID-19 – informacja dla rolników, plantatorów</w:t>
      </w:r>
    </w:p>
    <w:p w:rsidR="00582AB0" w:rsidRPr="001258F6" w:rsidRDefault="00582AB0" w:rsidP="00C30A73">
      <w:pPr>
        <w:spacing w:after="120" w:line="240" w:lineRule="auto"/>
        <w:rPr>
          <w:rFonts w:ascii="Arial" w:eastAsia="Times New Roman" w:hAnsi="Arial" w:cs="Arial"/>
          <w:color w:val="212121"/>
          <w:sz w:val="40"/>
          <w:szCs w:val="40"/>
          <w:u w:val="single"/>
          <w:lang w:eastAsia="pl-PL"/>
        </w:rPr>
      </w:pPr>
      <w:r w:rsidRPr="00582AB0">
        <w:rPr>
          <w:rFonts w:ascii="Arial" w:eastAsia="Times New Roman" w:hAnsi="Arial" w:cs="Arial"/>
          <w:color w:val="212121"/>
          <w:sz w:val="40"/>
          <w:szCs w:val="40"/>
          <w:u w:val="single"/>
          <w:lang w:eastAsia="pl-PL"/>
        </w:rPr>
        <w:t>Targowiska i bazary</w:t>
      </w:r>
      <w:r>
        <w:rPr>
          <w:rFonts w:ascii="Arial" w:eastAsia="Times New Roman" w:hAnsi="Arial" w:cs="Arial"/>
          <w:color w:val="212121"/>
          <w:sz w:val="40"/>
          <w:szCs w:val="40"/>
          <w:u w:val="single"/>
          <w:lang w:eastAsia="pl-PL"/>
        </w:rPr>
        <w:t>:</w:t>
      </w:r>
    </w:p>
    <w:p w:rsidR="004D4DCE" w:rsidRPr="00F46C21" w:rsidRDefault="004D4DCE" w:rsidP="00C30A73">
      <w:pPr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Zgodnie z wytycznymi Głównego Inspektora Sanitarnego z dnia 25.03.2020 r dla targowisk i bazarów, na których sprzedawana jest żywność, w celu zapobiegania </w:t>
      </w:r>
      <w:proofErr w:type="gramStart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zagrożeniu jakim</w:t>
      </w:r>
      <w:proofErr w:type="gramEnd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jest ryzyko zakażenia COVID-19, </w:t>
      </w:r>
      <w:r w:rsidRPr="00F46C21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zarządzający powinni:</w:t>
      </w:r>
    </w:p>
    <w:p w:rsidR="00F46C21" w:rsidRPr="00F46C21" w:rsidRDefault="004D4DCE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zwrócić szczególną uwagę na stosowanie właściwej higieny rąk (</w:t>
      </w:r>
      <w:proofErr w:type="gramStart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mycie </w:t>
      </w:r>
      <w:r w:rsidR="00195B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</w:t>
      </w: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i</w:t>
      </w:r>
      <w:proofErr w:type="gramEnd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dezynfekcję) przez prowadzących sprzedaż, ale również obsługę targowiska</w:t>
      </w:r>
      <w:r w:rsidR="00195B3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 i dostawców;</w:t>
      </w:r>
    </w:p>
    <w:p w:rsidR="00F46C21" w:rsidRDefault="004D4DCE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proofErr w:type="gramStart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zadbać  o</w:t>
      </w:r>
      <w:proofErr w:type="gramEnd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czystość i higienę całego targowiska, w tym zwrócić uwagę na odpowiednie zarządzanie odpadami,  wywóz śmieci, regularne sprzątanie, zintensyfikować mycie i dezynfekcję toalet, u</w:t>
      </w: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stalić harmonogramy dezynfekcji obiektów</w:t>
      </w:r>
      <w:r w:rsid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F46C21" w:rsidRPr="00F46C21" w:rsidRDefault="004D4DCE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stosować zasady bezpieczeństwa żywności i </w:t>
      </w:r>
      <w:proofErr w:type="gramStart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zapewnić aby</w:t>
      </w:r>
      <w:proofErr w:type="gramEnd"/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zachowana została bezpieczna odległość klient-klient, klient-sprzedawca, sprzedawca-sprzedawca;</w:t>
      </w:r>
    </w:p>
    <w:p w:rsidR="00F46C21" w:rsidRDefault="004D4DCE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ogranicz</w:t>
      </w: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yć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iloś</w:t>
      </w: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ć</w:t>
      </w:r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punktów sprzedaży na targowisku, </w:t>
      </w: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tak aby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zapewnić odstępy między poszczególnymi stoiskami</w:t>
      </w: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F46C21" w:rsidRPr="00F46C21" w:rsidRDefault="004D4DCE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gramStart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ilość</w:t>
      </w:r>
      <w:proofErr w:type="gramEnd"/>
      <w:r w:rsidRPr="001258F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osób przebywających na terenie targowiska powinna być nie większa niż do trzech osób przy jednym stoisku</w:t>
      </w: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4D4DCE" w:rsidRPr="00F46C21" w:rsidRDefault="00F46C21" w:rsidP="00C30A7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o</w:t>
      </w:r>
      <w:r w:rsidR="004D4DCE"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soby</w:t>
      </w:r>
      <w:proofErr w:type="gramEnd"/>
      <w:r w:rsidR="004D4DCE"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, któr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</w:t>
      </w:r>
      <w:r w:rsidR="004D4DCE"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ją</w:t>
      </w:r>
      <w:r w:rsidR="004D4DCE"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objawy chorobowe, nie powinny być dopuszczone do pracy. </w:t>
      </w:r>
    </w:p>
    <w:p w:rsidR="00C30A73" w:rsidRDefault="00C30A73" w:rsidP="00C30A73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</w:pPr>
    </w:p>
    <w:p w:rsidR="00935E52" w:rsidRPr="00F46C21" w:rsidRDefault="007541CF" w:rsidP="00C30A73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</w:pPr>
      <w:r w:rsidRPr="00F46C21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P</w:t>
      </w:r>
      <w:r w:rsidR="00935E52" w:rsidRPr="00F46C21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>odczas sprzedaży produktów na targowiskach i bazarach</w:t>
      </w:r>
      <w:r w:rsidRPr="00F46C21">
        <w:rPr>
          <w:rFonts w:ascii="Arial" w:eastAsia="Times New Roman" w:hAnsi="Arial" w:cs="Arial"/>
          <w:color w:val="212121"/>
          <w:sz w:val="24"/>
          <w:szCs w:val="24"/>
          <w:u w:val="single"/>
          <w:lang w:eastAsia="pl-PL"/>
        </w:rPr>
        <w:t xml:space="preserve"> należy:</w:t>
      </w:r>
    </w:p>
    <w:p w:rsidR="00DE3CAD" w:rsidRDefault="007541CF" w:rsidP="00C30A73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F46C21">
        <w:rPr>
          <w:rFonts w:ascii="Arial" w:hAnsi="Arial" w:cs="Arial"/>
          <w:color w:val="212121"/>
        </w:rPr>
        <w:t>stosować</w:t>
      </w:r>
      <w:proofErr w:type="gramEnd"/>
      <w:r w:rsidRPr="00F46C21">
        <w:rPr>
          <w:rFonts w:ascii="Arial" w:hAnsi="Arial" w:cs="Arial"/>
          <w:color w:val="212121"/>
        </w:rPr>
        <w:t xml:space="preserve"> </w:t>
      </w:r>
      <w:r w:rsidRPr="001258F6">
        <w:rPr>
          <w:rFonts w:ascii="Arial" w:hAnsi="Arial" w:cs="Arial"/>
          <w:color w:val="212121"/>
        </w:rPr>
        <w:t>właściw</w:t>
      </w:r>
      <w:r w:rsidRPr="00F46C21">
        <w:rPr>
          <w:rFonts w:ascii="Arial" w:hAnsi="Arial" w:cs="Arial"/>
          <w:color w:val="212121"/>
        </w:rPr>
        <w:t>ą</w:t>
      </w:r>
      <w:r w:rsidRPr="001258F6">
        <w:rPr>
          <w:rFonts w:ascii="Arial" w:hAnsi="Arial" w:cs="Arial"/>
          <w:color w:val="212121"/>
        </w:rPr>
        <w:t xml:space="preserve"> higien</w:t>
      </w:r>
      <w:r w:rsidRPr="00F46C21">
        <w:rPr>
          <w:rFonts w:ascii="Arial" w:hAnsi="Arial" w:cs="Arial"/>
          <w:color w:val="212121"/>
        </w:rPr>
        <w:t>ę</w:t>
      </w:r>
      <w:r w:rsidRPr="001258F6">
        <w:rPr>
          <w:rFonts w:ascii="Arial" w:hAnsi="Arial" w:cs="Arial"/>
          <w:color w:val="212121"/>
        </w:rPr>
        <w:t xml:space="preserve"> rąk</w:t>
      </w:r>
      <w:r w:rsidR="00DE3CAD" w:rsidRPr="00F46C21">
        <w:rPr>
          <w:rFonts w:ascii="Arial" w:hAnsi="Arial" w:cs="Arial"/>
          <w:color w:val="212121"/>
        </w:rPr>
        <w:t xml:space="preserve"> - osoby mające kontakt z żywnością, muszą często myć ręce</w:t>
      </w:r>
      <w:r w:rsidR="00F46C21" w:rsidRPr="00F46C21">
        <w:rPr>
          <w:rFonts w:ascii="Arial" w:hAnsi="Arial" w:cs="Arial"/>
          <w:color w:val="212121"/>
        </w:rPr>
        <w:t xml:space="preserve"> (p</w:t>
      </w:r>
      <w:r w:rsidR="00DE3CAD" w:rsidRPr="00DE3CAD">
        <w:rPr>
          <w:rFonts w:ascii="Arial" w:hAnsi="Arial" w:cs="Arial"/>
          <w:color w:val="212121"/>
        </w:rPr>
        <w:t>rzed rozpoczęciem prac</w:t>
      </w:r>
      <w:r w:rsidR="00F46C21" w:rsidRPr="00F46C21">
        <w:rPr>
          <w:rFonts w:ascii="Arial" w:hAnsi="Arial" w:cs="Arial"/>
          <w:color w:val="212121"/>
        </w:rPr>
        <w:t>y, p</w:t>
      </w:r>
      <w:r w:rsidR="00DE3CAD" w:rsidRPr="00DE3CAD">
        <w:rPr>
          <w:rFonts w:ascii="Arial" w:hAnsi="Arial" w:cs="Arial"/>
          <w:color w:val="212121"/>
        </w:rPr>
        <w:t>rzed kontaktem z żywnością, która jest przeznaczona do bezpośredniego spożycia,</w:t>
      </w:r>
      <w:r w:rsidR="00F46C21" w:rsidRPr="00F46C21">
        <w:rPr>
          <w:rFonts w:ascii="Arial" w:hAnsi="Arial" w:cs="Arial"/>
          <w:color w:val="212121"/>
        </w:rPr>
        <w:t xml:space="preserve"> p</w:t>
      </w:r>
      <w:r w:rsidR="00DE3CAD" w:rsidRPr="00DE3CAD">
        <w:rPr>
          <w:rFonts w:ascii="Arial" w:hAnsi="Arial" w:cs="Arial"/>
          <w:color w:val="212121"/>
        </w:rPr>
        <w:t>o obróbce lub kontakcie z żywnością surową, nieprzetworzoną</w:t>
      </w:r>
      <w:r w:rsidR="00F46C21" w:rsidRPr="00F46C21">
        <w:rPr>
          <w:rFonts w:ascii="Arial" w:hAnsi="Arial" w:cs="Arial"/>
          <w:color w:val="212121"/>
        </w:rPr>
        <w:t>, p</w:t>
      </w:r>
      <w:r w:rsidR="00DE3CAD" w:rsidRPr="00DE3CAD">
        <w:rPr>
          <w:rFonts w:ascii="Arial" w:hAnsi="Arial" w:cs="Arial"/>
          <w:color w:val="212121"/>
        </w:rPr>
        <w:t>o zajmowaniu się odpadami/śmieciami</w:t>
      </w:r>
      <w:r w:rsidR="00F46C21" w:rsidRPr="00F46C21">
        <w:rPr>
          <w:rFonts w:ascii="Arial" w:hAnsi="Arial" w:cs="Arial"/>
          <w:color w:val="212121"/>
        </w:rPr>
        <w:t>, p</w:t>
      </w:r>
      <w:r w:rsidR="00DE3CAD" w:rsidRPr="00DE3CAD">
        <w:rPr>
          <w:rFonts w:ascii="Arial" w:hAnsi="Arial" w:cs="Arial"/>
          <w:color w:val="212121"/>
        </w:rPr>
        <w:t>o zakończeniu procedur czyszczenia/dezynfekcji;</w:t>
      </w:r>
      <w:r w:rsidR="00F46C21" w:rsidRPr="00F46C21">
        <w:rPr>
          <w:rFonts w:ascii="Arial" w:hAnsi="Arial" w:cs="Arial"/>
          <w:color w:val="212121"/>
        </w:rPr>
        <w:t xml:space="preserve"> p</w:t>
      </w:r>
      <w:r w:rsidR="00DE3CAD" w:rsidRPr="00DE3CAD">
        <w:rPr>
          <w:rFonts w:ascii="Arial" w:hAnsi="Arial" w:cs="Arial"/>
          <w:color w:val="212121"/>
        </w:rPr>
        <w:t>o skorzystaniu z toalety</w:t>
      </w:r>
      <w:r w:rsidR="00F46C21" w:rsidRPr="00F46C21">
        <w:rPr>
          <w:rFonts w:ascii="Arial" w:hAnsi="Arial" w:cs="Arial"/>
          <w:color w:val="212121"/>
        </w:rPr>
        <w:t>, p</w:t>
      </w:r>
      <w:r w:rsidR="00DE3CAD" w:rsidRPr="00DE3CAD">
        <w:rPr>
          <w:rFonts w:ascii="Arial" w:hAnsi="Arial" w:cs="Arial"/>
          <w:color w:val="212121"/>
        </w:rPr>
        <w:t>o kaszlu, kichaniu, wydmuchaniu nosa</w:t>
      </w:r>
      <w:r w:rsidR="00F46C21" w:rsidRPr="00F46C21">
        <w:rPr>
          <w:rFonts w:ascii="Arial" w:hAnsi="Arial" w:cs="Arial"/>
          <w:color w:val="212121"/>
        </w:rPr>
        <w:t>, p</w:t>
      </w:r>
      <w:r w:rsidR="00DE3CAD" w:rsidRPr="00DE3CAD">
        <w:rPr>
          <w:rFonts w:ascii="Arial" w:hAnsi="Arial" w:cs="Arial"/>
          <w:color w:val="212121"/>
        </w:rPr>
        <w:t>o jedzeniu, piciu, lub paleniu</w:t>
      </w:r>
      <w:r w:rsidR="00F46C21" w:rsidRPr="00F46C21">
        <w:rPr>
          <w:rFonts w:ascii="Arial" w:hAnsi="Arial" w:cs="Arial"/>
          <w:color w:val="212121"/>
        </w:rPr>
        <w:t xml:space="preserve">, </w:t>
      </w:r>
      <w:r w:rsidR="00F46C21">
        <w:rPr>
          <w:rFonts w:ascii="Arial" w:hAnsi="Arial" w:cs="Arial"/>
          <w:color w:val="212121"/>
        </w:rPr>
        <w:t>p</w:t>
      </w:r>
      <w:r w:rsidR="00DE3CAD" w:rsidRPr="00DE3CAD">
        <w:rPr>
          <w:rFonts w:ascii="Arial" w:hAnsi="Arial" w:cs="Arial"/>
          <w:color w:val="212121"/>
        </w:rPr>
        <w:t>o kontakcie z pieniędzmi</w:t>
      </w:r>
      <w:r w:rsidR="00F46C21">
        <w:rPr>
          <w:rFonts w:ascii="Arial" w:hAnsi="Arial" w:cs="Arial"/>
          <w:color w:val="212121"/>
        </w:rPr>
        <w:t>);</w:t>
      </w:r>
    </w:p>
    <w:p w:rsidR="00F46C21" w:rsidRDefault="00F46C21" w:rsidP="00C30A73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F46C21">
        <w:rPr>
          <w:rFonts w:ascii="Arial" w:hAnsi="Arial" w:cs="Arial"/>
          <w:color w:val="212121"/>
        </w:rPr>
        <w:t>s</w:t>
      </w:r>
      <w:r w:rsidR="007541CF" w:rsidRPr="00F46C21">
        <w:rPr>
          <w:rFonts w:ascii="Arial" w:hAnsi="Arial" w:cs="Arial"/>
          <w:color w:val="212121"/>
        </w:rPr>
        <w:t>tosować</w:t>
      </w:r>
      <w:proofErr w:type="gramEnd"/>
      <w:r w:rsidR="007541CF" w:rsidRPr="00F46C21">
        <w:rPr>
          <w:rFonts w:ascii="Arial" w:hAnsi="Arial" w:cs="Arial"/>
          <w:color w:val="212121"/>
        </w:rPr>
        <w:t xml:space="preserve"> właściwą higienę kaszlu i oddychania;</w:t>
      </w:r>
    </w:p>
    <w:p w:rsidR="00F46C21" w:rsidRDefault="007541CF" w:rsidP="00C30A73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F46C21">
        <w:rPr>
          <w:rFonts w:ascii="Arial" w:hAnsi="Arial" w:cs="Arial"/>
          <w:color w:val="212121"/>
        </w:rPr>
        <w:t>ograniczyć</w:t>
      </w:r>
      <w:proofErr w:type="gramEnd"/>
      <w:r w:rsidRPr="00F46C21">
        <w:rPr>
          <w:rFonts w:ascii="Arial" w:hAnsi="Arial" w:cs="Arial"/>
          <w:color w:val="212121"/>
        </w:rPr>
        <w:t xml:space="preserve"> bliski kontakt z każdą osobą, która ma objawy chorobowe ze strony układu oddechowego;</w:t>
      </w:r>
    </w:p>
    <w:p w:rsidR="00F46C21" w:rsidRDefault="007541CF" w:rsidP="00C30A73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1258F6">
        <w:rPr>
          <w:rFonts w:ascii="Arial" w:hAnsi="Arial" w:cs="Arial"/>
          <w:color w:val="212121"/>
        </w:rPr>
        <w:t>zachowa</w:t>
      </w:r>
      <w:r w:rsidRPr="00F46C21">
        <w:rPr>
          <w:rFonts w:ascii="Arial" w:hAnsi="Arial" w:cs="Arial"/>
          <w:color w:val="212121"/>
        </w:rPr>
        <w:t>ć</w:t>
      </w:r>
      <w:proofErr w:type="gramEnd"/>
      <w:r w:rsidRPr="00F46C21">
        <w:rPr>
          <w:rFonts w:ascii="Arial" w:hAnsi="Arial" w:cs="Arial"/>
          <w:color w:val="212121"/>
        </w:rPr>
        <w:t xml:space="preserve"> </w:t>
      </w:r>
      <w:r w:rsidRPr="001258F6">
        <w:rPr>
          <w:rFonts w:ascii="Arial" w:hAnsi="Arial" w:cs="Arial"/>
          <w:color w:val="212121"/>
        </w:rPr>
        <w:t>bezpieczn</w:t>
      </w:r>
      <w:r w:rsidRPr="00F46C21">
        <w:rPr>
          <w:rFonts w:ascii="Arial" w:hAnsi="Arial" w:cs="Arial"/>
          <w:color w:val="212121"/>
        </w:rPr>
        <w:t>ą</w:t>
      </w:r>
      <w:r w:rsidRPr="001258F6">
        <w:rPr>
          <w:rFonts w:ascii="Arial" w:hAnsi="Arial" w:cs="Arial"/>
          <w:color w:val="212121"/>
        </w:rPr>
        <w:t xml:space="preserve"> odległoś</w:t>
      </w:r>
      <w:r w:rsidRPr="00F46C21">
        <w:rPr>
          <w:rFonts w:ascii="Arial" w:hAnsi="Arial" w:cs="Arial"/>
          <w:color w:val="212121"/>
        </w:rPr>
        <w:t>ci</w:t>
      </w:r>
      <w:r w:rsidRPr="001258F6">
        <w:rPr>
          <w:rFonts w:ascii="Arial" w:hAnsi="Arial" w:cs="Arial"/>
          <w:color w:val="212121"/>
        </w:rPr>
        <w:t xml:space="preserve"> klient-klient, klient-sprzedawca, sprzedawca-sprzedawca</w:t>
      </w:r>
      <w:r w:rsidRPr="00F46C21">
        <w:rPr>
          <w:rFonts w:ascii="Arial" w:hAnsi="Arial" w:cs="Arial"/>
          <w:color w:val="212121"/>
        </w:rPr>
        <w:t xml:space="preserve"> (min. 2-metry);</w:t>
      </w:r>
      <w:r w:rsidR="00F46C21">
        <w:rPr>
          <w:rFonts w:ascii="Arial" w:hAnsi="Arial" w:cs="Arial"/>
          <w:color w:val="212121"/>
        </w:rPr>
        <w:t xml:space="preserve"> </w:t>
      </w:r>
    </w:p>
    <w:p w:rsidR="00F46C21" w:rsidRDefault="00F46C21" w:rsidP="00C30A73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F46C21">
        <w:rPr>
          <w:rFonts w:ascii="Arial" w:hAnsi="Arial" w:cs="Arial"/>
          <w:color w:val="212121"/>
        </w:rPr>
        <w:t>w</w:t>
      </w:r>
      <w:proofErr w:type="gramEnd"/>
      <w:r w:rsidR="007541CF" w:rsidRPr="007541CF">
        <w:rPr>
          <w:rFonts w:ascii="Arial" w:hAnsi="Arial" w:cs="Arial"/>
          <w:color w:val="212121"/>
        </w:rPr>
        <w:t xml:space="preserve"> miarę możliwości korzystać głównie z płatności bezgotówkowych</w:t>
      </w:r>
      <w:r w:rsidRPr="00F46C21">
        <w:rPr>
          <w:rFonts w:ascii="Arial" w:hAnsi="Arial" w:cs="Arial"/>
          <w:color w:val="212121"/>
        </w:rPr>
        <w:t>;</w:t>
      </w:r>
    </w:p>
    <w:p w:rsidR="00C30A73" w:rsidRDefault="004D4DCE" w:rsidP="00636891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F46C21">
        <w:rPr>
          <w:rFonts w:ascii="Arial" w:hAnsi="Arial" w:cs="Arial"/>
          <w:color w:val="212121"/>
        </w:rPr>
        <w:t>należy</w:t>
      </w:r>
      <w:proofErr w:type="gramEnd"/>
      <w:r w:rsidRPr="00F46C21">
        <w:rPr>
          <w:rFonts w:ascii="Arial" w:hAnsi="Arial" w:cs="Arial"/>
          <w:color w:val="212121"/>
        </w:rPr>
        <w:t xml:space="preserve"> stosować zasady bezpieczeństwa żywności restrykcyjnie i z pełną świadomością:</w:t>
      </w:r>
    </w:p>
    <w:p w:rsidR="00C30A73" w:rsidRDefault="00C30A73" w:rsidP="006368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C30A73">
        <w:rPr>
          <w:rFonts w:ascii="Arial" w:hAnsi="Arial" w:cs="Arial"/>
          <w:color w:val="212121"/>
        </w:rPr>
        <w:t>p</w:t>
      </w:r>
      <w:r w:rsidR="00F46C21" w:rsidRPr="00C30A73">
        <w:rPr>
          <w:rFonts w:ascii="Arial" w:hAnsi="Arial" w:cs="Arial"/>
          <w:color w:val="212121"/>
        </w:rPr>
        <w:t>rzestrzegać</w:t>
      </w:r>
      <w:proofErr w:type="gramEnd"/>
      <w:r w:rsidR="00F46C21" w:rsidRPr="00C30A73">
        <w:rPr>
          <w:rFonts w:ascii="Arial" w:hAnsi="Arial" w:cs="Arial"/>
          <w:color w:val="212121"/>
        </w:rPr>
        <w:t xml:space="preserve"> obowiązku odsunięcia od pracy z żywnością w przypadku złego staniu zdrowia – nie tylko objawów </w:t>
      </w:r>
      <w:proofErr w:type="spellStart"/>
      <w:r w:rsidR="00F46C21" w:rsidRPr="00C30A73">
        <w:rPr>
          <w:rFonts w:ascii="Arial" w:hAnsi="Arial" w:cs="Arial"/>
          <w:color w:val="212121"/>
        </w:rPr>
        <w:t>koronawirusa</w:t>
      </w:r>
      <w:proofErr w:type="spellEnd"/>
      <w:r w:rsidR="00F46C21" w:rsidRPr="00C30A73">
        <w:rPr>
          <w:rFonts w:ascii="Arial" w:hAnsi="Arial" w:cs="Arial"/>
          <w:color w:val="212121"/>
        </w:rPr>
        <w:t xml:space="preserve">, ale również wszelkich </w:t>
      </w:r>
      <w:r w:rsidR="00F46C21" w:rsidRPr="00C30A73">
        <w:rPr>
          <w:rFonts w:ascii="Arial" w:hAnsi="Arial" w:cs="Arial"/>
          <w:color w:val="212121"/>
        </w:rPr>
        <w:lastRenderedPageBreak/>
        <w:t>innych objawów ze strony układu pokarmowego, oddechowego, chorobowych zmian skórnych i innych chorób zakaźnych;</w:t>
      </w:r>
    </w:p>
    <w:p w:rsidR="00C30A73" w:rsidRPr="00C30A73" w:rsidRDefault="00C30A73" w:rsidP="00C30A73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r w:rsidRPr="00C30A73">
        <w:rPr>
          <w:rFonts w:ascii="Arial" w:hAnsi="Arial" w:cs="Arial"/>
          <w:color w:val="212121"/>
        </w:rPr>
        <w:t>z</w:t>
      </w:r>
      <w:r w:rsidR="00DE3CAD" w:rsidRPr="00C30A73">
        <w:rPr>
          <w:rFonts w:ascii="Arial" w:hAnsi="Arial" w:cs="Arial"/>
          <w:color w:val="212121"/>
          <w:shd w:val="clear" w:color="auto" w:fill="FFFFFF"/>
        </w:rPr>
        <w:t>apewnić właściwe warunki przechowywania produktów (</w:t>
      </w:r>
      <w:r w:rsidRPr="00C30A73">
        <w:rPr>
          <w:rFonts w:ascii="Arial" w:hAnsi="Arial" w:cs="Arial"/>
          <w:color w:val="212121"/>
          <w:shd w:val="clear" w:color="auto" w:fill="FFFFFF"/>
        </w:rPr>
        <w:t>przykłady</w:t>
      </w:r>
      <w:r w:rsidR="00DE3CAD" w:rsidRPr="00C30A73">
        <w:rPr>
          <w:rFonts w:ascii="Arial" w:hAnsi="Arial" w:cs="Arial"/>
          <w:color w:val="212121"/>
        </w:rPr>
        <w:t xml:space="preserve">: </w:t>
      </w:r>
      <w:r w:rsidR="007541CF" w:rsidRPr="00C30A73">
        <w:rPr>
          <w:rFonts w:ascii="Arial" w:hAnsi="Arial" w:cs="Arial"/>
          <w:color w:val="212121"/>
        </w:rPr>
        <w:t xml:space="preserve">jaja nie powinny być przekładane do innych opakowań, niż </w:t>
      </w:r>
      <w:proofErr w:type="gramStart"/>
      <w:r w:rsidR="007541CF" w:rsidRPr="00C30A73">
        <w:rPr>
          <w:rFonts w:ascii="Arial" w:hAnsi="Arial" w:cs="Arial"/>
          <w:color w:val="212121"/>
        </w:rPr>
        <w:t>te w których</w:t>
      </w:r>
      <w:proofErr w:type="gramEnd"/>
      <w:r w:rsidR="007541CF" w:rsidRPr="00C30A73">
        <w:rPr>
          <w:rFonts w:ascii="Arial" w:hAnsi="Arial" w:cs="Arial"/>
          <w:color w:val="212121"/>
        </w:rPr>
        <w:t xml:space="preserve"> zostały dostarczone, po kontakcie dłonie-jaja należy umyć lub zdezynfekować ręce</w:t>
      </w:r>
      <w:r w:rsidR="00DE3CAD" w:rsidRPr="00C30A73">
        <w:rPr>
          <w:rFonts w:ascii="Arial" w:hAnsi="Arial" w:cs="Arial"/>
          <w:color w:val="212121"/>
        </w:rPr>
        <w:t xml:space="preserve">; nie </w:t>
      </w:r>
      <w:r w:rsidR="00DE3CAD" w:rsidRPr="00C30A73">
        <w:rPr>
          <w:rFonts w:ascii="Arial" w:hAnsi="Arial" w:cs="Arial"/>
          <w:color w:val="212121"/>
          <w:shd w:val="clear" w:color="auto" w:fill="FFFFFF"/>
        </w:rPr>
        <w:t>wolno oferować (np. przy kasie, na ladzie), bez zapewnienia warunków chłodniczych produktów o krótkim terminie przydatności do spożycia, które powinny być przechowywane w lodówce</w:t>
      </w:r>
      <w:r w:rsidR="00DE3CAD" w:rsidRPr="00C30A73">
        <w:rPr>
          <w:rFonts w:ascii="Arial" w:hAnsi="Arial" w:cs="Arial"/>
          <w:color w:val="212121"/>
        </w:rPr>
        <w:t>)</w:t>
      </w:r>
      <w:r w:rsidRPr="00C30A73">
        <w:rPr>
          <w:rFonts w:ascii="Arial" w:hAnsi="Arial" w:cs="Arial"/>
          <w:color w:val="212121"/>
        </w:rPr>
        <w:t>;</w:t>
      </w:r>
    </w:p>
    <w:p w:rsidR="007541CF" w:rsidRPr="007541CF" w:rsidRDefault="007541CF" w:rsidP="00C30A73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12121"/>
        </w:rPr>
      </w:pPr>
      <w:proofErr w:type="gramStart"/>
      <w:r w:rsidRPr="007541CF">
        <w:rPr>
          <w:rFonts w:ascii="Arial" w:hAnsi="Arial" w:cs="Arial"/>
          <w:color w:val="212121"/>
        </w:rPr>
        <w:t>nie</w:t>
      </w:r>
      <w:proofErr w:type="gramEnd"/>
      <w:r w:rsidRPr="007541CF">
        <w:rPr>
          <w:rFonts w:ascii="Arial" w:hAnsi="Arial" w:cs="Arial"/>
          <w:color w:val="212121"/>
        </w:rPr>
        <w:t xml:space="preserve"> należy kłaść produktów tj. ser, wędliny, mięso etc. bezpośrednio na wadze</w:t>
      </w:r>
      <w:r w:rsidR="00C30A73">
        <w:rPr>
          <w:rFonts w:ascii="Arial" w:hAnsi="Arial" w:cs="Arial"/>
          <w:color w:val="212121"/>
        </w:rPr>
        <w:t>;</w:t>
      </w:r>
    </w:p>
    <w:p w:rsidR="007541CF" w:rsidRPr="007541CF" w:rsidRDefault="007541CF" w:rsidP="0022343F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należy zapobiegać </w:t>
      </w:r>
      <w:r w:rsidR="00DE3CAD"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styczności produktów surowych jak mięso, </w:t>
      </w:r>
      <w:proofErr w:type="gramStart"/>
      <w:r w:rsidR="00DE3CAD"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jaja </w:t>
      </w:r>
      <w:r w:rsidR="00195B3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      </w:t>
      </w:r>
      <w:r w:rsidR="00DE3CAD"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</w:t>
      </w:r>
      <w:proofErr w:type="gramEnd"/>
      <w:r w:rsidR="00DE3CAD"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żywnością przeznaczoną do bezpośredniego spożycia (np. ser, wędliny)</w:t>
      </w:r>
      <w:r w:rsid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</w:p>
    <w:p w:rsidR="00C30A73" w:rsidRDefault="007541CF" w:rsidP="0022343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stosowa</w:t>
      </w:r>
      <w:r w:rsidR="00DE3CAD" w:rsidRP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ć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rękawicz</w:t>
      </w:r>
      <w:r w:rsidR="00DE3CAD" w:rsidRP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ki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jednorazowych w sposób higieniczny, niewłaściwe </w:t>
      </w:r>
      <w:r w:rsidR="00DE3CAD" w:rsidRP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stosowanie może b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yć nośnikiem groźnych bakterii – np. dotykanie </w:t>
      </w:r>
      <w:proofErr w:type="gramStart"/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mięsa 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</w:t>
      </w:r>
      <w:proofErr w:type="gramEnd"/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rękawiczce jednorazowego użytku, którą następnie pobieramy pieniądze 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a potem nakładamy na wagę wędlinę powoduje, że bakterie występujące 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na mięsie i na pieniądzach zostaną przeniesione na wędlinę, podobnie jak 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    </w:t>
      </w:r>
      <w:r w:rsidRPr="007541C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w przypadku nie umytych rąk</w:t>
      </w:r>
      <w:r w:rsidR="00C30A73" w:rsidRP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F46C21" w:rsidRPr="00C30A73" w:rsidRDefault="00F46C21" w:rsidP="0022343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proofErr w:type="gramStart"/>
      <w:r w:rsidRPr="00C30A73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</w:t>
      </w:r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rodukty</w:t>
      </w:r>
      <w:proofErr w:type="gramEnd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spożywcze muszą być identyfikowalne, mieć określony termin przydatności do spożycia/datę minimalnej trwałości. Nie wolno handlować żywnością niewiadomego pochodzenia, z nielegalnych źródeł – to </w:t>
      </w:r>
      <w:proofErr w:type="gramStart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nielegalne </w:t>
      </w:r>
      <w:r w:rsidR="00195B3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</w:t>
      </w:r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</w:t>
      </w:r>
      <w:proofErr w:type="gramEnd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niebezpieczne! (poza wysokim ryzykiem dotyczącym potencjalnych negatywnych skutków zdrowotnych dla konsumenta istotne jest również ryzyko rozprzestrzeniania się ASF poprzez obrót nielegalną </w:t>
      </w:r>
      <w:proofErr w:type="gramStart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dziczyzną </w:t>
      </w:r>
      <w:r w:rsidR="00195B3B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                  </w:t>
      </w:r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i</w:t>
      </w:r>
      <w:proofErr w:type="gramEnd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produktami wieprzowym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DE3CAD" w:rsidRPr="00DE3CAD" w:rsidRDefault="00C30A73" w:rsidP="0022343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należy </w:t>
      </w:r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zintensyfikować procesy mycia i dezynfekcji – podłóg, lad, </w:t>
      </w:r>
      <w:r w:rsidR="00F46C21"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sprzętu, </w:t>
      </w:r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używanego sprzętu </w:t>
      </w:r>
      <w:proofErr w:type="gramStart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sklepach,  terminali</w:t>
      </w:r>
      <w:proofErr w:type="gramEnd"/>
      <w:r w:rsidR="00DE3CAD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płatniczych etc.;</w:t>
      </w:r>
    </w:p>
    <w:p w:rsidR="00DE3CAD" w:rsidRPr="00DE3CAD" w:rsidRDefault="00DE3CAD" w:rsidP="0022343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ograniczać w miarę możliwości ekspozycję żywności nieopakowanej przeznaczonej do bezpośredniego spożycia tj. pieczywa, ciast np. przez przykrycie folią opakowań, przestawienie tych produktów w miejsce oddalone od konsumenta, </w:t>
      </w:r>
      <w:proofErr w:type="gramStart"/>
      <w:r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tak aby</w:t>
      </w:r>
      <w:proofErr w:type="gramEnd"/>
      <w:r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nie leżała ona obok miejsca podawania produktów;</w:t>
      </w:r>
    </w:p>
    <w:p w:rsidR="00F46C21" w:rsidRPr="00F46C21" w:rsidRDefault="00DE3CAD" w:rsidP="0022343F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Zaleca się </w:t>
      </w:r>
      <w:r w:rsidR="00F46C21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podawać i pakować produkty przez sprzedającego, </w:t>
      </w:r>
      <w:proofErr w:type="gramStart"/>
      <w:r w:rsidR="00F46C21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tak aby</w:t>
      </w:r>
      <w:proofErr w:type="gramEnd"/>
      <w:r w:rsidR="00F46C21"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ograniczyć kontakt klienta z żywnością</w:t>
      </w:r>
      <w:r w:rsidR="0022343F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;</w:t>
      </w:r>
    </w:p>
    <w:p w:rsidR="00DE3CAD" w:rsidRPr="00DE3CAD" w:rsidRDefault="00F46C21" w:rsidP="0022343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F46C2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Zaleca się </w:t>
      </w:r>
      <w:r w:rsidRPr="00DE3CAD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dezynfekować ręce po każdym kontakcie z pieniędzmi.</w:t>
      </w:r>
    </w:p>
    <w:p w:rsidR="00935E52" w:rsidRDefault="00935E52" w:rsidP="0022343F">
      <w:pPr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C30A73" w:rsidRPr="00F46C21" w:rsidRDefault="00C30A73" w:rsidP="00C30A73">
      <w:pPr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935E52" w:rsidRPr="00F46C21" w:rsidRDefault="00935E52" w:rsidP="001258F6">
      <w:pPr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W związku ze stale zmieniającą się sytuacją epidemiczną należy na bieżąco śledzić przepisy prawa oraz wytyczne na stornie </w:t>
      </w:r>
      <w:hyperlink r:id="rId5" w:history="1">
        <w:r w:rsidRPr="00F46C21">
          <w:rPr>
            <w:rStyle w:val="Hipercze"/>
            <w:rFonts w:ascii="Arial" w:hAnsi="Arial" w:cs="Arial"/>
            <w:color w:val="007BFF"/>
            <w:sz w:val="24"/>
            <w:szCs w:val="24"/>
            <w:shd w:val="clear" w:color="auto" w:fill="FFFFFF"/>
          </w:rPr>
          <w:t>https://www.gov.pl/web/koronawirus</w:t>
        </w:r>
      </w:hyperlink>
      <w:r w:rsidRPr="00F46C21">
        <w:rPr>
          <w:rFonts w:ascii="Arial" w:hAnsi="Arial" w:cs="Arial"/>
          <w:color w:val="212121"/>
          <w:sz w:val="24"/>
          <w:szCs w:val="24"/>
          <w:shd w:val="clear" w:color="auto" w:fill="FFFFFF"/>
        </w:rPr>
        <w:t> oraz </w:t>
      </w:r>
      <w:hyperlink r:id="rId6" w:history="1">
        <w:r w:rsidRPr="00F46C21">
          <w:rPr>
            <w:rStyle w:val="Hipercze"/>
            <w:rFonts w:ascii="Arial" w:hAnsi="Arial" w:cs="Arial"/>
            <w:color w:val="007BFF"/>
            <w:sz w:val="24"/>
            <w:szCs w:val="24"/>
            <w:shd w:val="clear" w:color="auto" w:fill="FFFFFF"/>
          </w:rPr>
          <w:t>www.gis.gov.pl</w:t>
        </w:r>
      </w:hyperlink>
    </w:p>
    <w:p w:rsidR="00935E52" w:rsidRDefault="00935E52" w:rsidP="001258F6">
      <w:pPr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632C50" w:rsidRDefault="00632C50"/>
    <w:sectPr w:rsidR="00632C50" w:rsidSect="0072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40D"/>
    <w:multiLevelType w:val="multilevel"/>
    <w:tmpl w:val="2CA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BD5"/>
    <w:multiLevelType w:val="multilevel"/>
    <w:tmpl w:val="AB3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432"/>
    <w:multiLevelType w:val="hybridMultilevel"/>
    <w:tmpl w:val="B89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32107"/>
    <w:multiLevelType w:val="hybridMultilevel"/>
    <w:tmpl w:val="72A6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7F54E7"/>
    <w:multiLevelType w:val="hybridMultilevel"/>
    <w:tmpl w:val="C9AC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E5EC1"/>
    <w:multiLevelType w:val="hybridMultilevel"/>
    <w:tmpl w:val="CFD0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8B4900"/>
    <w:multiLevelType w:val="multilevel"/>
    <w:tmpl w:val="096A87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39F1875"/>
    <w:multiLevelType w:val="multilevel"/>
    <w:tmpl w:val="F32C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22E2D"/>
    <w:multiLevelType w:val="multilevel"/>
    <w:tmpl w:val="7A301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84EB3"/>
    <w:multiLevelType w:val="multilevel"/>
    <w:tmpl w:val="003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96EF4"/>
    <w:multiLevelType w:val="multilevel"/>
    <w:tmpl w:val="953ED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2756E"/>
    <w:multiLevelType w:val="multilevel"/>
    <w:tmpl w:val="B5D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F6"/>
    <w:rsid w:val="0006523E"/>
    <w:rsid w:val="001258F6"/>
    <w:rsid w:val="00195B3B"/>
    <w:rsid w:val="00201C3C"/>
    <w:rsid w:val="0022343F"/>
    <w:rsid w:val="00266CF0"/>
    <w:rsid w:val="002B0328"/>
    <w:rsid w:val="00463B8A"/>
    <w:rsid w:val="004A2175"/>
    <w:rsid w:val="004B05D5"/>
    <w:rsid w:val="004D4DCE"/>
    <w:rsid w:val="0050087B"/>
    <w:rsid w:val="00582AB0"/>
    <w:rsid w:val="00632C50"/>
    <w:rsid w:val="00636891"/>
    <w:rsid w:val="006848B9"/>
    <w:rsid w:val="00684E60"/>
    <w:rsid w:val="00722368"/>
    <w:rsid w:val="007541CF"/>
    <w:rsid w:val="007C4838"/>
    <w:rsid w:val="007F7F58"/>
    <w:rsid w:val="008102CA"/>
    <w:rsid w:val="00882668"/>
    <w:rsid w:val="008D485B"/>
    <w:rsid w:val="00935E52"/>
    <w:rsid w:val="00A70F38"/>
    <w:rsid w:val="00B3282F"/>
    <w:rsid w:val="00BF1A9C"/>
    <w:rsid w:val="00C30A73"/>
    <w:rsid w:val="00CB07B6"/>
    <w:rsid w:val="00DE3CAD"/>
    <w:rsid w:val="00EB106D"/>
    <w:rsid w:val="00F00ED9"/>
    <w:rsid w:val="00F46C21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B07B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6523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705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90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3429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4650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132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592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894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Sławno PIW Sławno</dc:creator>
  <cp:lastModifiedBy>LUBA</cp:lastModifiedBy>
  <cp:revision>2</cp:revision>
  <dcterms:created xsi:type="dcterms:W3CDTF">2020-04-23T08:09:00Z</dcterms:created>
  <dcterms:modified xsi:type="dcterms:W3CDTF">2020-04-23T08:09:00Z</dcterms:modified>
</cp:coreProperties>
</file>