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F50B7" w14:textId="1A37F22C" w:rsidR="00613C2A" w:rsidRDefault="00CB57F3">
      <w:pPr>
        <w:spacing w:after="300" w:line="259" w:lineRule="auto"/>
        <w:ind w:right="-14"/>
        <w:jc w:val="right"/>
      </w:pPr>
      <w:r>
        <w:t xml:space="preserve">Opoczno, ………………………… </w:t>
      </w:r>
    </w:p>
    <w:p w14:paraId="42084D07" w14:textId="77777777" w:rsidR="00613C2A" w:rsidRDefault="00FF641C" w:rsidP="00CB57F3">
      <w:pPr>
        <w:spacing w:line="259" w:lineRule="auto"/>
        <w:ind w:left="28" w:hanging="11"/>
      </w:pPr>
      <w:r>
        <w:t xml:space="preserve">Imię (-na) i nazwisko (-ka) / nazwa wnioskodawcy (-ów) / osoby reprezentującej </w:t>
      </w:r>
    </w:p>
    <w:p w14:paraId="537FE97F" w14:textId="77777777" w:rsidR="00613C2A" w:rsidRDefault="00FF641C" w:rsidP="00CB57F3">
      <w:pPr>
        <w:spacing w:line="259" w:lineRule="auto"/>
        <w:ind w:left="28" w:hanging="11"/>
      </w:pPr>
      <w:r>
        <w:t xml:space="preserve">…………………………………………………………………………… </w:t>
      </w:r>
    </w:p>
    <w:p w14:paraId="6D2D92D0" w14:textId="77777777" w:rsidR="00613C2A" w:rsidRDefault="00FF641C" w:rsidP="00CB57F3">
      <w:pPr>
        <w:spacing w:line="259" w:lineRule="auto"/>
        <w:ind w:left="28" w:hanging="11"/>
      </w:pPr>
      <w:r>
        <w:t xml:space="preserve">…………………………………………………………………………… </w:t>
      </w:r>
    </w:p>
    <w:p w14:paraId="08662210" w14:textId="77777777" w:rsidR="00613C2A" w:rsidRDefault="00FF641C" w:rsidP="00CB57F3">
      <w:pPr>
        <w:spacing w:line="259" w:lineRule="auto"/>
        <w:ind w:left="28" w:hanging="11"/>
      </w:pPr>
      <w:r>
        <w:t xml:space="preserve">Adres do korespondencji </w:t>
      </w:r>
    </w:p>
    <w:p w14:paraId="513573E3" w14:textId="77777777" w:rsidR="00613C2A" w:rsidRDefault="00FF641C" w:rsidP="00CB57F3">
      <w:pPr>
        <w:spacing w:line="259" w:lineRule="auto"/>
        <w:ind w:left="28" w:hanging="11"/>
      </w:pPr>
      <w:r>
        <w:t xml:space="preserve">…………………………………………………………………………… </w:t>
      </w:r>
    </w:p>
    <w:p w14:paraId="0AABAE86" w14:textId="77777777" w:rsidR="00613C2A" w:rsidRDefault="00FF641C" w:rsidP="00CB57F3">
      <w:pPr>
        <w:spacing w:line="259" w:lineRule="auto"/>
        <w:ind w:left="28" w:hanging="11"/>
      </w:pPr>
      <w:r>
        <w:t xml:space="preserve">…………………………………………………………………………… </w:t>
      </w:r>
    </w:p>
    <w:p w14:paraId="3F136A77" w14:textId="77777777" w:rsidR="00CB57F3" w:rsidRDefault="00FF641C" w:rsidP="00CB57F3">
      <w:pPr>
        <w:ind w:left="28" w:right="5048" w:hanging="11"/>
      </w:pPr>
      <w:r>
        <w:t xml:space="preserve">adres e-mail (*): ………………………………………… </w:t>
      </w:r>
    </w:p>
    <w:p w14:paraId="77530319" w14:textId="6F52304A" w:rsidR="00613C2A" w:rsidRDefault="00FF641C" w:rsidP="00CB57F3">
      <w:pPr>
        <w:ind w:left="28" w:right="5048" w:hanging="11"/>
      </w:pPr>
      <w:r>
        <w:t xml:space="preserve">numer telefonu (*): ………………………………………… </w:t>
      </w:r>
    </w:p>
    <w:p w14:paraId="36001FC4" w14:textId="1B098BD9" w:rsidR="00613C2A" w:rsidRPr="00CB57F3" w:rsidRDefault="00CB57F3">
      <w:pPr>
        <w:spacing w:after="297" w:line="259" w:lineRule="auto"/>
        <w:ind w:right="817"/>
        <w:jc w:val="right"/>
        <w:rPr>
          <w:b/>
          <w:bCs/>
        </w:rPr>
      </w:pPr>
      <w:r w:rsidRPr="00CB57F3">
        <w:rPr>
          <w:b/>
          <w:bCs/>
        </w:rPr>
        <w:t>BURMISTRZ OPOCZNA</w:t>
      </w:r>
    </w:p>
    <w:p w14:paraId="2D7CF1A8" w14:textId="77777777" w:rsidR="00CB57F3" w:rsidRPr="00F12198" w:rsidRDefault="00FF641C" w:rsidP="00CB57F3">
      <w:pPr>
        <w:spacing w:line="259" w:lineRule="auto"/>
        <w:ind w:left="11" w:right="28" w:hanging="11"/>
        <w:jc w:val="center"/>
        <w:rPr>
          <w:b/>
          <w:bCs/>
        </w:rPr>
      </w:pPr>
      <w:r w:rsidRPr="00F12198">
        <w:rPr>
          <w:b/>
          <w:bCs/>
        </w:rPr>
        <w:t xml:space="preserve">WNIOSEK </w:t>
      </w:r>
    </w:p>
    <w:p w14:paraId="3DCF6BB5" w14:textId="5846C192" w:rsidR="00613C2A" w:rsidRPr="00F12198" w:rsidRDefault="00FF641C" w:rsidP="00CB57F3">
      <w:pPr>
        <w:spacing w:line="259" w:lineRule="auto"/>
        <w:ind w:left="11" w:right="28" w:hanging="11"/>
        <w:jc w:val="center"/>
        <w:rPr>
          <w:b/>
          <w:bCs/>
        </w:rPr>
      </w:pPr>
      <w:r w:rsidRPr="00F12198">
        <w:rPr>
          <w:b/>
          <w:bCs/>
        </w:rPr>
        <w:t xml:space="preserve">o sprzedaż prawa własności nieruchomości </w:t>
      </w:r>
    </w:p>
    <w:p w14:paraId="5065FBC1" w14:textId="77777777" w:rsidR="00CB57F3" w:rsidRDefault="00CB57F3" w:rsidP="00CB57F3">
      <w:pPr>
        <w:spacing w:line="259" w:lineRule="auto"/>
        <w:ind w:left="11" w:right="28" w:hanging="11"/>
        <w:jc w:val="center"/>
      </w:pPr>
    </w:p>
    <w:p w14:paraId="1637F39D" w14:textId="2666526B" w:rsidR="00613C2A" w:rsidRDefault="00CB57F3" w:rsidP="009B4490">
      <w:pPr>
        <w:spacing w:after="60" w:line="259" w:lineRule="auto"/>
        <w:ind w:left="29"/>
        <w:jc w:val="both"/>
      </w:pPr>
      <w:r>
        <w:t xml:space="preserve">        Na podstawie art. 32 ust. 1 ustawy z dnia 21 sierpnia 1997 r. o gospodarce nieruchomościami, jako użytkownik (-</w:t>
      </w:r>
      <w:proofErr w:type="spellStart"/>
      <w:r>
        <w:t>cy</w:t>
      </w:r>
      <w:proofErr w:type="spellEnd"/>
      <w:r>
        <w:t>) wieczysty (-</w:t>
      </w:r>
      <w:proofErr w:type="spellStart"/>
      <w:r>
        <w:t>ści</w:t>
      </w:r>
      <w:proofErr w:type="spellEnd"/>
      <w:r>
        <w:t xml:space="preserve">) nieruchomości położonej </w:t>
      </w:r>
      <w:r w:rsidR="009B4490">
        <w:t xml:space="preserve">                                             </w:t>
      </w:r>
      <w:r>
        <w:t xml:space="preserve">w ………………………, </w:t>
      </w:r>
      <w:proofErr w:type="spellStart"/>
      <w:r>
        <w:t>obr</w:t>
      </w:r>
      <w:proofErr w:type="spellEnd"/>
      <w:r>
        <w:t>.……………, przy ul. ………………………………………………, oznaczonej jako działka ewidencyjna nr ……………, o powierzchni …………… ha, uregulowanej w księdze wieczystej nr ……………………………………, wnoszę (-</w:t>
      </w:r>
      <w:proofErr w:type="spellStart"/>
      <w:r>
        <w:t>imy</w:t>
      </w:r>
      <w:proofErr w:type="spellEnd"/>
      <w:r>
        <w:t xml:space="preserve">) o nabycie prawa własności ww. nieruchomości. </w:t>
      </w:r>
    </w:p>
    <w:p w14:paraId="3D0422FA" w14:textId="77777777" w:rsidR="00740B20" w:rsidRPr="00291D82" w:rsidRDefault="00740B20" w:rsidP="00291D82">
      <w:pPr>
        <w:pStyle w:val="Standard"/>
        <w:jc w:val="both"/>
        <w:rPr>
          <w:rFonts w:cs="Times New Roman"/>
          <w:b/>
          <w:sz w:val="18"/>
          <w:szCs w:val="18"/>
          <w:u w:val="single"/>
        </w:rPr>
      </w:pPr>
      <w:r w:rsidRPr="00291D82">
        <w:rPr>
          <w:rFonts w:eastAsia="Times New Roman" w:cs="Times New Roman"/>
          <w:b/>
          <w:sz w:val="18"/>
          <w:szCs w:val="18"/>
          <w:u w:val="single"/>
          <w:lang w:eastAsia="ar-SA"/>
        </w:rPr>
        <w:t>Ponadto oświadczam, iż:</w:t>
      </w:r>
    </w:p>
    <w:p w14:paraId="62BE9407" w14:textId="53748DF9" w:rsidR="00740B20" w:rsidRPr="00291D82" w:rsidRDefault="00740B20" w:rsidP="00291D82">
      <w:pPr>
        <w:pStyle w:val="Standard"/>
        <w:numPr>
          <w:ilvl w:val="0"/>
          <w:numId w:val="4"/>
        </w:numPr>
        <w:ind w:left="714" w:hanging="357"/>
        <w:jc w:val="both"/>
        <w:rPr>
          <w:rFonts w:cs="Times New Roman"/>
          <w:sz w:val="18"/>
          <w:szCs w:val="18"/>
        </w:rPr>
      </w:pPr>
      <w:r w:rsidRPr="00291D82">
        <w:rPr>
          <w:rFonts w:eastAsia="Times New Roman" w:cs="Times New Roman"/>
          <w:sz w:val="18"/>
          <w:szCs w:val="18"/>
          <w:lang w:eastAsia="ar-SA"/>
        </w:rPr>
        <w:t>nieruchomość została pierwotnie oddana w użytkowanie wieczyste w</w:t>
      </w:r>
      <w:r w:rsidRPr="00291D82">
        <w:rPr>
          <w:rFonts w:cs="Times New Roman"/>
          <w:color w:val="000000"/>
          <w:sz w:val="18"/>
          <w:szCs w:val="18"/>
        </w:rPr>
        <w:t> </w:t>
      </w:r>
      <w:r w:rsidRPr="00291D82">
        <w:rPr>
          <w:rFonts w:eastAsia="Times New Roman" w:cs="Times New Roman"/>
          <w:sz w:val="18"/>
          <w:szCs w:val="18"/>
          <w:lang w:eastAsia="ar-SA"/>
        </w:rPr>
        <w:t xml:space="preserve"> dniu …………………… i na jaki cel............................…………………………</w:t>
      </w:r>
      <w:r w:rsidRPr="00291D82">
        <w:rPr>
          <w:rFonts w:cs="Times New Roman"/>
          <w:sz w:val="18"/>
          <w:szCs w:val="18"/>
        </w:rPr>
        <w:t>…………………………………………….</w:t>
      </w:r>
    </w:p>
    <w:p w14:paraId="5E6D541A" w14:textId="7F6F6BEA" w:rsidR="00740B20" w:rsidRPr="00291D82" w:rsidRDefault="00740B20" w:rsidP="00291D82">
      <w:pPr>
        <w:pStyle w:val="Standard"/>
        <w:numPr>
          <w:ilvl w:val="0"/>
          <w:numId w:val="4"/>
        </w:numPr>
        <w:ind w:left="720" w:hanging="357"/>
        <w:rPr>
          <w:rFonts w:cs="Times New Roman"/>
          <w:sz w:val="18"/>
          <w:szCs w:val="18"/>
        </w:rPr>
      </w:pPr>
      <w:r w:rsidRPr="00291D82">
        <w:rPr>
          <w:rFonts w:eastAsia="Times New Roman" w:cs="Times New Roman"/>
          <w:sz w:val="18"/>
          <w:szCs w:val="18"/>
          <w:lang w:eastAsia="ar-SA"/>
        </w:rPr>
        <w:t>nieruchomość jest zabudowana:</w:t>
      </w:r>
      <w:r w:rsidR="00A04226" w:rsidRPr="00291D82">
        <w:rPr>
          <w:rFonts w:eastAsia="Times New Roman" w:cs="Times New Roman"/>
          <w:sz w:val="18"/>
          <w:szCs w:val="18"/>
          <w:lang w:eastAsia="ar-SA"/>
        </w:rPr>
        <w:t xml:space="preserve">       </w:t>
      </w:r>
      <w:r w:rsidRPr="00291D82">
        <w:rPr>
          <w:rFonts w:eastAsia="Times New Roman" w:cs="Times New Roman"/>
          <w:sz w:val="18"/>
          <w:szCs w:val="18"/>
          <w:lang w:eastAsia="ar-SA"/>
        </w:rPr>
        <w:t>□ TAK</w:t>
      </w:r>
      <w:r w:rsidRPr="00291D82">
        <w:rPr>
          <w:rFonts w:eastAsia="Times New Roman" w:cs="Times New Roman"/>
          <w:sz w:val="18"/>
          <w:szCs w:val="18"/>
          <w:lang w:eastAsia="ar-SA"/>
        </w:rPr>
        <w:tab/>
      </w:r>
      <w:r w:rsidRPr="00291D82">
        <w:rPr>
          <w:rFonts w:eastAsia="Times New Roman" w:cs="Times New Roman"/>
          <w:sz w:val="18"/>
          <w:szCs w:val="18"/>
          <w:lang w:eastAsia="ar-SA"/>
        </w:rPr>
        <w:tab/>
        <w:t>□  NIE</w:t>
      </w:r>
    </w:p>
    <w:p w14:paraId="2340557E" w14:textId="05AA15D5" w:rsidR="00740B20" w:rsidRPr="00291D82" w:rsidRDefault="00740B20" w:rsidP="00291D82">
      <w:pPr>
        <w:pStyle w:val="Standard"/>
        <w:numPr>
          <w:ilvl w:val="0"/>
          <w:numId w:val="5"/>
        </w:numPr>
        <w:ind w:left="714" w:hanging="357"/>
        <w:rPr>
          <w:rFonts w:eastAsia="Times New Roman" w:cs="Times New Roman"/>
          <w:b/>
          <w:sz w:val="18"/>
          <w:szCs w:val="18"/>
          <w:vertAlign w:val="subscript"/>
          <w:lang w:eastAsia="ar-SA"/>
        </w:rPr>
      </w:pPr>
      <w:r w:rsidRPr="00291D82">
        <w:rPr>
          <w:rFonts w:eastAsia="Times New Roman" w:cs="Times New Roman"/>
          <w:sz w:val="18"/>
          <w:szCs w:val="18"/>
          <w:lang w:eastAsia="ar-SA"/>
        </w:rPr>
        <w:t xml:space="preserve">rodzaj zabudowy znajdującej się na nieruchomości (np. budynek gospodarczy, garaż, itp.) </w:t>
      </w:r>
      <w:r w:rsidRPr="00291D82">
        <w:rPr>
          <w:rFonts w:eastAsia="Times New Roman" w:cs="Times New Roman"/>
          <w:b/>
          <w:sz w:val="18"/>
          <w:szCs w:val="18"/>
          <w:vertAlign w:val="subscript"/>
          <w:lang w:eastAsia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243C99F" w14:textId="17F71D94" w:rsidR="00740B20" w:rsidRPr="00291D82" w:rsidRDefault="00740B20" w:rsidP="00291D82">
      <w:pPr>
        <w:pStyle w:val="Standard"/>
        <w:numPr>
          <w:ilvl w:val="0"/>
          <w:numId w:val="4"/>
        </w:numPr>
        <w:ind w:left="720" w:hanging="357"/>
        <w:rPr>
          <w:rFonts w:cs="Times New Roman"/>
          <w:sz w:val="18"/>
          <w:szCs w:val="18"/>
        </w:rPr>
      </w:pPr>
      <w:r w:rsidRPr="00291D82">
        <w:rPr>
          <w:rFonts w:eastAsia="Times New Roman" w:cs="Times New Roman"/>
          <w:sz w:val="18"/>
          <w:szCs w:val="18"/>
          <w:lang w:eastAsia="ar-SA"/>
        </w:rPr>
        <w:t>nieruchomość jest wykorzystywana do prowadzenia działalności gospodarczej w myśl art. 3 ustawy z dnia 6 marca 2018r. - Prawo przedsiębiorców (Dz. U. z 2023r. poz. 221, ze zm.)</w:t>
      </w:r>
      <w:r w:rsidR="00A04226" w:rsidRPr="00291D82">
        <w:rPr>
          <w:rFonts w:eastAsia="Times New Roman" w:cs="Times New Roman"/>
          <w:sz w:val="18"/>
          <w:szCs w:val="18"/>
          <w:lang w:eastAsia="ar-SA"/>
        </w:rPr>
        <w:t xml:space="preserve">  </w:t>
      </w:r>
      <w:r w:rsidR="00291D82">
        <w:rPr>
          <w:rFonts w:eastAsia="Times New Roman" w:cs="Times New Roman"/>
          <w:sz w:val="18"/>
          <w:szCs w:val="18"/>
          <w:lang w:eastAsia="ar-SA"/>
        </w:rPr>
        <w:t xml:space="preserve">       </w:t>
      </w:r>
      <w:r w:rsidRPr="00291D82">
        <w:rPr>
          <w:rFonts w:eastAsia="Times New Roman" w:cs="Times New Roman"/>
          <w:sz w:val="18"/>
          <w:szCs w:val="18"/>
          <w:lang w:eastAsia="ar-SA"/>
        </w:rPr>
        <w:t>□ TAK</w:t>
      </w:r>
      <w:r w:rsidR="00A04226" w:rsidRPr="00291D82">
        <w:rPr>
          <w:rFonts w:eastAsia="Times New Roman" w:cs="Times New Roman"/>
          <w:sz w:val="18"/>
          <w:szCs w:val="18"/>
          <w:lang w:eastAsia="ar-SA"/>
        </w:rPr>
        <w:t xml:space="preserve">  </w:t>
      </w:r>
      <w:r w:rsidRPr="00291D82">
        <w:rPr>
          <w:rFonts w:eastAsia="Times New Roman" w:cs="Times New Roman"/>
          <w:sz w:val="18"/>
          <w:szCs w:val="18"/>
          <w:lang w:eastAsia="ar-SA"/>
        </w:rPr>
        <w:t>□  NIE</w:t>
      </w:r>
    </w:p>
    <w:p w14:paraId="3D9AB54C" w14:textId="77777777" w:rsidR="00740B20" w:rsidRPr="00291D82" w:rsidRDefault="00740B20" w:rsidP="00291D82">
      <w:pPr>
        <w:pStyle w:val="Standard"/>
        <w:numPr>
          <w:ilvl w:val="0"/>
          <w:numId w:val="6"/>
        </w:numPr>
        <w:ind w:left="714" w:hanging="357"/>
        <w:jc w:val="both"/>
        <w:rPr>
          <w:rFonts w:cs="Times New Roman"/>
          <w:sz w:val="18"/>
          <w:szCs w:val="18"/>
        </w:rPr>
      </w:pPr>
      <w:r w:rsidRPr="00291D82">
        <w:rPr>
          <w:rFonts w:eastAsia="Times New Roman" w:cs="Times New Roman"/>
          <w:sz w:val="18"/>
          <w:szCs w:val="18"/>
          <w:u w:val="single"/>
          <w:lang w:eastAsia="ar-SA"/>
        </w:rPr>
        <w:t>jeżeli TAK</w:t>
      </w:r>
      <w:r w:rsidRPr="00291D82">
        <w:rPr>
          <w:rFonts w:eastAsia="Times New Roman" w:cs="Times New Roman"/>
          <w:sz w:val="18"/>
          <w:szCs w:val="18"/>
          <w:lang w:eastAsia="ar-SA"/>
        </w:rPr>
        <w:t>: do wniosku należy dołączyć wypełniony formularz stanowiący załącznik nr 1 do Rozporządzenia Rady Ministrów z dnia 29 marca 2010 r. w sprawie zakresu informacji przedstawianych przez podmiot ubiegający się o pomoc publiczną (t. j. Dz. U z 2010 r., Nr 53, poz. 311 ze zm.).</w:t>
      </w:r>
    </w:p>
    <w:p w14:paraId="50637E12" w14:textId="18EAF91B" w:rsidR="00613C2A" w:rsidRDefault="00CB57F3" w:rsidP="00CB57F3">
      <w:pPr>
        <w:spacing w:after="60" w:line="259" w:lineRule="auto"/>
        <w:ind w:left="29"/>
      </w:pPr>
      <w:r>
        <w:t xml:space="preserve">                                                                                               …………………………………………….. </w:t>
      </w:r>
    </w:p>
    <w:p w14:paraId="13E85F6B" w14:textId="77777777" w:rsidR="00613C2A" w:rsidRDefault="00FF641C">
      <w:pPr>
        <w:spacing w:after="300" w:line="259" w:lineRule="auto"/>
        <w:ind w:right="350"/>
        <w:jc w:val="right"/>
      </w:pPr>
      <w:r>
        <w:t xml:space="preserve">(podpis wnioskodawcy (ów) / osoby reprezentującej) </w:t>
      </w:r>
    </w:p>
    <w:p w14:paraId="54A14E68" w14:textId="77777777" w:rsidR="00613C2A" w:rsidRPr="00740B20" w:rsidRDefault="00FF641C" w:rsidP="00740B20">
      <w:pPr>
        <w:spacing w:line="259" w:lineRule="auto"/>
        <w:ind w:left="11" w:right="28" w:hanging="11"/>
        <w:rPr>
          <w:sz w:val="18"/>
          <w:szCs w:val="18"/>
        </w:rPr>
      </w:pPr>
      <w:r w:rsidRPr="00740B20">
        <w:rPr>
          <w:sz w:val="18"/>
          <w:szCs w:val="18"/>
        </w:rPr>
        <w:t xml:space="preserve">(*) Dane nieobowiązkowe – wnioskodawca nie musi ich podawać, ale ich podanie może ułatwić kontakt z wnioskodawcą w celu rozpatrzenia wniosku i załatwienia sprawy. </w:t>
      </w:r>
    </w:p>
    <w:p w14:paraId="1249736A" w14:textId="77777777" w:rsidR="00740B20" w:rsidRDefault="00740B20" w:rsidP="00740B20">
      <w:pPr>
        <w:spacing w:line="259" w:lineRule="auto"/>
        <w:ind w:left="9" w:right="27"/>
        <w:rPr>
          <w:b/>
          <w:bCs/>
          <w:u w:val="single"/>
        </w:rPr>
      </w:pPr>
    </w:p>
    <w:p w14:paraId="7ACDA846" w14:textId="1F3D6B48" w:rsidR="00740B20" w:rsidRPr="00291D82" w:rsidRDefault="00740B20" w:rsidP="00291D82">
      <w:pPr>
        <w:spacing w:line="240" w:lineRule="auto"/>
        <w:ind w:left="9" w:right="27"/>
        <w:rPr>
          <w:b/>
          <w:bCs/>
          <w:sz w:val="18"/>
          <w:szCs w:val="18"/>
          <w:u w:val="single"/>
        </w:rPr>
      </w:pPr>
      <w:r w:rsidRPr="00291D82">
        <w:rPr>
          <w:b/>
          <w:bCs/>
          <w:sz w:val="18"/>
          <w:szCs w:val="18"/>
          <w:u w:val="single"/>
        </w:rPr>
        <w:t xml:space="preserve">Załączniki (**): </w:t>
      </w:r>
    </w:p>
    <w:p w14:paraId="3EBD81F6" w14:textId="77777777" w:rsidR="00740B20" w:rsidRPr="00291D82" w:rsidRDefault="00740B20" w:rsidP="00291D82">
      <w:pPr>
        <w:numPr>
          <w:ilvl w:val="0"/>
          <w:numId w:val="1"/>
        </w:numPr>
        <w:spacing w:line="240" w:lineRule="auto"/>
        <w:ind w:hanging="283"/>
        <w:rPr>
          <w:sz w:val="18"/>
          <w:szCs w:val="18"/>
        </w:rPr>
      </w:pPr>
      <w:r w:rsidRPr="00291D82">
        <w:rPr>
          <w:sz w:val="18"/>
          <w:szCs w:val="18"/>
        </w:rPr>
        <w:t xml:space="preserve">Dokument, na podstawie którego nieruchomość oddana została w użytkowanie wieczyste (kopia poświadczona za zgodność z oryginałem). </w:t>
      </w:r>
    </w:p>
    <w:p w14:paraId="072F9004" w14:textId="3A86370F" w:rsidR="00740B20" w:rsidRPr="00291D82" w:rsidRDefault="00740B20" w:rsidP="00291D82">
      <w:pPr>
        <w:numPr>
          <w:ilvl w:val="0"/>
          <w:numId w:val="1"/>
        </w:numPr>
        <w:spacing w:line="240" w:lineRule="auto"/>
        <w:ind w:hanging="283"/>
        <w:rPr>
          <w:sz w:val="18"/>
          <w:szCs w:val="18"/>
        </w:rPr>
      </w:pPr>
      <w:r w:rsidRPr="00291D82">
        <w:rPr>
          <w:sz w:val="18"/>
          <w:szCs w:val="18"/>
        </w:rPr>
        <w:t xml:space="preserve">Pełnomocnictwo, w przypadku występowania przez Pełnomocnika, określające prawidłowo zakres umocowania z podpisem i danymi mocodawcy oraz osoby, której udzielono pełnomocnictwa. </w:t>
      </w:r>
    </w:p>
    <w:p w14:paraId="154DA0D5" w14:textId="21CA0638" w:rsidR="00740B20" w:rsidRPr="00291D82" w:rsidRDefault="00740B20" w:rsidP="00291D82">
      <w:pPr>
        <w:numPr>
          <w:ilvl w:val="0"/>
          <w:numId w:val="1"/>
        </w:numPr>
        <w:spacing w:line="240" w:lineRule="auto"/>
        <w:ind w:hanging="283"/>
        <w:rPr>
          <w:sz w:val="18"/>
          <w:szCs w:val="18"/>
        </w:rPr>
      </w:pPr>
      <w:r w:rsidRPr="00291D82"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21BFE3B9" w14:textId="3652D74E" w:rsidR="00A04226" w:rsidRDefault="00740B20" w:rsidP="00291D82">
      <w:pPr>
        <w:spacing w:line="240" w:lineRule="auto"/>
        <w:ind w:left="9" w:right="27"/>
      </w:pPr>
      <w:r w:rsidRPr="00291D82">
        <w:rPr>
          <w:sz w:val="18"/>
          <w:szCs w:val="18"/>
        </w:rPr>
        <w:t>(**) Niepotrzebne skreślić</w:t>
      </w:r>
    </w:p>
    <w:p w14:paraId="3D93E0B5" w14:textId="77777777" w:rsidR="00740B20" w:rsidRDefault="00740B20" w:rsidP="00740B20">
      <w:pPr>
        <w:spacing w:line="259" w:lineRule="auto"/>
        <w:ind w:left="11" w:right="28" w:hanging="11"/>
      </w:pPr>
    </w:p>
    <w:p w14:paraId="4B49D102" w14:textId="77777777" w:rsidR="00613C2A" w:rsidRPr="00CB57F3" w:rsidRDefault="00FF641C" w:rsidP="00291D82">
      <w:pPr>
        <w:spacing w:line="259" w:lineRule="auto"/>
        <w:ind w:right="39" w:hanging="11"/>
        <w:jc w:val="center"/>
        <w:rPr>
          <w:sz w:val="20"/>
          <w:szCs w:val="20"/>
        </w:rPr>
      </w:pPr>
      <w:r w:rsidRPr="00CB57F3">
        <w:rPr>
          <w:sz w:val="20"/>
          <w:szCs w:val="20"/>
        </w:rPr>
        <w:t xml:space="preserve">OŚWIADCZENIE O WYRAŻENIU ZGODY NA PRZETWARZANIE DANYCH OSOBOWYCH </w:t>
      </w:r>
    </w:p>
    <w:p w14:paraId="69E422C6" w14:textId="67C2880C" w:rsidR="00613C2A" w:rsidRPr="00A04226" w:rsidRDefault="00FF641C" w:rsidP="00291D82">
      <w:pPr>
        <w:ind w:left="29" w:hanging="11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Na podstawie art. 6 ust. 1 lit. a.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wyrażam zgodę na przetwarzanie moich danych osobowych przez </w:t>
      </w:r>
      <w:r w:rsidR="00CB57F3" w:rsidRPr="00A04226">
        <w:rPr>
          <w:sz w:val="18"/>
          <w:szCs w:val="18"/>
        </w:rPr>
        <w:t>Burmistrza Opoczna</w:t>
      </w:r>
      <w:r w:rsidRPr="00A04226">
        <w:rPr>
          <w:sz w:val="18"/>
          <w:szCs w:val="18"/>
        </w:rPr>
        <w:t xml:space="preserve">, w zakresie: adres e-mail, numer telefonu, w celu kontaktu, w związku z prowadzonym postępowaniem. </w:t>
      </w:r>
    </w:p>
    <w:p w14:paraId="7016F918" w14:textId="77777777" w:rsidR="00613C2A" w:rsidRDefault="00FF641C" w:rsidP="00291D82">
      <w:pPr>
        <w:spacing w:line="259" w:lineRule="auto"/>
        <w:ind w:right="787" w:hanging="11"/>
        <w:jc w:val="right"/>
      </w:pPr>
      <w:r>
        <w:t xml:space="preserve">………..….……..…………………………………………….. </w:t>
      </w:r>
    </w:p>
    <w:p w14:paraId="3C5EEE87" w14:textId="77777777" w:rsidR="00613C2A" w:rsidRDefault="00FF641C" w:rsidP="00291D82">
      <w:pPr>
        <w:spacing w:line="259" w:lineRule="auto"/>
        <w:ind w:right="350" w:hanging="11"/>
        <w:jc w:val="right"/>
      </w:pPr>
      <w:r>
        <w:t xml:space="preserve">(podpis wnioskodawcy (ów) / osoby reprezentującej) </w:t>
      </w:r>
    </w:p>
    <w:p w14:paraId="7DC39079" w14:textId="46B19822" w:rsidR="00A04226" w:rsidRDefault="00291D82" w:rsidP="00A04226">
      <w:pPr>
        <w:spacing w:line="259" w:lineRule="auto"/>
        <w:ind w:left="9" w:right="27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 </w:t>
      </w:r>
    </w:p>
    <w:p w14:paraId="24E0BCC1" w14:textId="77777777" w:rsidR="00291D82" w:rsidRDefault="00291D82" w:rsidP="00A04226">
      <w:pPr>
        <w:spacing w:line="259" w:lineRule="auto"/>
        <w:ind w:left="9" w:right="27"/>
        <w:rPr>
          <w:b/>
          <w:bCs/>
          <w:sz w:val="20"/>
          <w:szCs w:val="20"/>
          <w:u w:val="single"/>
        </w:rPr>
      </w:pPr>
    </w:p>
    <w:p w14:paraId="4D29AE5A" w14:textId="77777777" w:rsidR="00291D82" w:rsidRDefault="00291D82" w:rsidP="00A04226">
      <w:pPr>
        <w:spacing w:line="259" w:lineRule="auto"/>
        <w:ind w:left="9" w:right="27"/>
        <w:rPr>
          <w:b/>
          <w:bCs/>
          <w:sz w:val="20"/>
          <w:szCs w:val="20"/>
          <w:u w:val="single"/>
        </w:rPr>
      </w:pPr>
    </w:p>
    <w:p w14:paraId="085304B5" w14:textId="77777777" w:rsidR="00291D82" w:rsidRDefault="00291D82" w:rsidP="00A04226">
      <w:pPr>
        <w:spacing w:line="259" w:lineRule="auto"/>
        <w:ind w:left="9" w:right="27"/>
        <w:rPr>
          <w:u w:val="single"/>
        </w:rPr>
      </w:pPr>
    </w:p>
    <w:p w14:paraId="72A0868F" w14:textId="726DEA54" w:rsidR="00613C2A" w:rsidRPr="00A04226" w:rsidRDefault="00FF641C" w:rsidP="00A04226">
      <w:pPr>
        <w:spacing w:line="259" w:lineRule="auto"/>
        <w:ind w:left="9" w:right="27"/>
        <w:rPr>
          <w:sz w:val="18"/>
          <w:szCs w:val="18"/>
          <w:u w:val="single"/>
        </w:rPr>
      </w:pPr>
      <w:r w:rsidRPr="00A04226">
        <w:rPr>
          <w:sz w:val="18"/>
          <w:szCs w:val="18"/>
          <w:u w:val="single"/>
        </w:rPr>
        <w:lastRenderedPageBreak/>
        <w:t xml:space="preserve">Uwagi: </w:t>
      </w:r>
    </w:p>
    <w:p w14:paraId="13570D78" w14:textId="526C2929" w:rsidR="00613C2A" w:rsidRPr="00A04226" w:rsidRDefault="00FF641C" w:rsidP="00A04226">
      <w:pPr>
        <w:numPr>
          <w:ilvl w:val="0"/>
          <w:numId w:val="2"/>
        </w:numPr>
        <w:ind w:hanging="427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Nieruchomość gruntowa oddana w użytkowanie wieczyste może być sprzedana wyłącznie </w:t>
      </w:r>
      <w:r w:rsidR="00B85993" w:rsidRPr="00A04226">
        <w:rPr>
          <w:sz w:val="18"/>
          <w:szCs w:val="18"/>
        </w:rPr>
        <w:t>uż</w:t>
      </w:r>
      <w:r w:rsidRPr="00A04226">
        <w:rPr>
          <w:sz w:val="18"/>
          <w:szCs w:val="18"/>
        </w:rPr>
        <w:t>ytkownikowi wieczystemu, z zastrzeżeniem art. 32 ust. 1a i ust. 3 ustawy z dnia 21 sierpnia 1997 r.</w:t>
      </w:r>
      <w:r w:rsidR="009B4490" w:rsidRPr="00A04226">
        <w:rPr>
          <w:sz w:val="18"/>
          <w:szCs w:val="18"/>
        </w:rPr>
        <w:t xml:space="preserve"> </w:t>
      </w:r>
      <w:r w:rsidRPr="00A04226">
        <w:rPr>
          <w:sz w:val="18"/>
          <w:szCs w:val="18"/>
        </w:rPr>
        <w:t xml:space="preserve">o gospodarce nieruchomościami (zwanej dalej </w:t>
      </w:r>
      <w:proofErr w:type="spellStart"/>
      <w:r w:rsidRPr="00A04226">
        <w:rPr>
          <w:sz w:val="18"/>
          <w:szCs w:val="18"/>
        </w:rPr>
        <w:t>ugn</w:t>
      </w:r>
      <w:proofErr w:type="spellEnd"/>
      <w:r w:rsidRPr="00A04226">
        <w:rPr>
          <w:sz w:val="18"/>
          <w:szCs w:val="18"/>
        </w:rPr>
        <w:t xml:space="preserve">). Sprzedaż nieruchomości gruntowej na rzecz jej użytkownika wieczystego nie może nastąpić przed upływem 10 lat od dnia zawarcia umowy o oddanie nieruchomości gruntowej w użytkowanie wieczyste. </w:t>
      </w:r>
    </w:p>
    <w:p w14:paraId="2B353FCC" w14:textId="7792FA99" w:rsidR="00613C2A" w:rsidRPr="00A04226" w:rsidRDefault="00FF641C" w:rsidP="00591EC3">
      <w:pPr>
        <w:numPr>
          <w:ilvl w:val="0"/>
          <w:numId w:val="2"/>
        </w:numPr>
        <w:spacing w:after="60" w:line="259" w:lineRule="auto"/>
        <w:ind w:left="426" w:hanging="426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Zgodnie z </w:t>
      </w:r>
      <w:proofErr w:type="spellStart"/>
      <w:r w:rsidRPr="00A04226">
        <w:rPr>
          <w:sz w:val="18"/>
          <w:szCs w:val="18"/>
        </w:rPr>
        <w:t>ugn</w:t>
      </w:r>
      <w:proofErr w:type="spellEnd"/>
      <w:r w:rsidRPr="00A04226">
        <w:rPr>
          <w:sz w:val="18"/>
          <w:szCs w:val="18"/>
        </w:rPr>
        <w:t xml:space="preserve"> sprzedaż następuje w trybie bezprzetargowym. W przypadku nieruchomości</w:t>
      </w:r>
      <w:r w:rsidR="00B85993" w:rsidRPr="00A04226">
        <w:rPr>
          <w:sz w:val="18"/>
          <w:szCs w:val="18"/>
        </w:rPr>
        <w:t xml:space="preserve"> </w:t>
      </w:r>
      <w:r w:rsidR="009B4490" w:rsidRPr="00A04226">
        <w:rPr>
          <w:sz w:val="18"/>
          <w:szCs w:val="18"/>
        </w:rPr>
        <w:t>Gminy Opoczno</w:t>
      </w:r>
      <w:r w:rsidRPr="00A04226">
        <w:rPr>
          <w:sz w:val="18"/>
          <w:szCs w:val="18"/>
        </w:rPr>
        <w:t xml:space="preserve"> sprzedaż nieruchomości użytkownikowi wieczystemu jest uzależniona od zgody </w:t>
      </w:r>
      <w:r w:rsidR="009B4490" w:rsidRPr="00A04226">
        <w:rPr>
          <w:sz w:val="18"/>
          <w:szCs w:val="18"/>
        </w:rPr>
        <w:t>Burmistrza Opoczna</w:t>
      </w:r>
      <w:r w:rsidRPr="00A04226">
        <w:rPr>
          <w:sz w:val="18"/>
          <w:szCs w:val="18"/>
        </w:rPr>
        <w:t xml:space="preserve">.  </w:t>
      </w:r>
    </w:p>
    <w:p w14:paraId="34DD4283" w14:textId="141115E6" w:rsidR="00613C2A" w:rsidRPr="00A04226" w:rsidRDefault="00FF641C" w:rsidP="00B85993">
      <w:pPr>
        <w:numPr>
          <w:ilvl w:val="0"/>
          <w:numId w:val="2"/>
        </w:numPr>
        <w:ind w:hanging="427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W toku postępowania organ właściwy do rozpatrzenia wniosku może żądać od Wnioskodawcy </w:t>
      </w:r>
      <w:r w:rsidR="00B85993" w:rsidRPr="00A04226">
        <w:rPr>
          <w:sz w:val="18"/>
          <w:szCs w:val="18"/>
        </w:rPr>
        <w:t>d</w:t>
      </w:r>
      <w:r w:rsidRPr="00A04226">
        <w:rPr>
          <w:sz w:val="18"/>
          <w:szCs w:val="18"/>
        </w:rPr>
        <w:t xml:space="preserve">odatkowych dokumentów, uaktualnienia dokumentów już złożonych, bądź występować do innych organów i urzędów w celu pozyskania dodatkowych dokumentów oraz informacji niezbędnych do rozpatrzenia wniosku. </w:t>
      </w:r>
    </w:p>
    <w:p w14:paraId="274D676B" w14:textId="77777777" w:rsidR="00613C2A" w:rsidRPr="00A04226" w:rsidRDefault="00FF641C" w:rsidP="0001049B">
      <w:pPr>
        <w:numPr>
          <w:ilvl w:val="0"/>
          <w:numId w:val="2"/>
        </w:numPr>
        <w:ind w:hanging="427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W przypadku, gdy nieruchomość jest przedmiotem współużytkowania wieczystego, wnioski o sprzedaż prawa własności nieruchomości muszą być złożone przez wszystkich współużytkowników wieczystych nieruchomości. </w:t>
      </w:r>
    </w:p>
    <w:p w14:paraId="5F8546D1" w14:textId="03EDE1C2" w:rsidR="00613C2A" w:rsidRPr="00A04226" w:rsidRDefault="00FF641C" w:rsidP="00B85993">
      <w:pPr>
        <w:numPr>
          <w:ilvl w:val="0"/>
          <w:numId w:val="2"/>
        </w:numPr>
        <w:ind w:hanging="427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Organ właściwy do rozpatrzenia wniosku każdorazowo bada, czy w stosunku do nieruchomości nie toczą się postępowania administracyjne dotyczące </w:t>
      </w:r>
      <w:r w:rsidRPr="00A04226">
        <w:rPr>
          <w:sz w:val="18"/>
          <w:szCs w:val="18"/>
        </w:rPr>
        <w:t>prawidłowości jej nabycia przez Skarb Państwa lub jednostkę samorządu terytorialnego</w:t>
      </w:r>
      <w:r w:rsidR="00B85993" w:rsidRPr="00A04226">
        <w:rPr>
          <w:sz w:val="18"/>
          <w:szCs w:val="18"/>
        </w:rPr>
        <w:t>.</w:t>
      </w:r>
    </w:p>
    <w:p w14:paraId="16FA9CB1" w14:textId="77777777" w:rsidR="00613C2A" w:rsidRPr="00A04226" w:rsidRDefault="00FF641C" w:rsidP="00B85993">
      <w:pPr>
        <w:numPr>
          <w:ilvl w:val="0"/>
          <w:numId w:val="2"/>
        </w:numPr>
        <w:ind w:hanging="427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Z dniem zawarcia umowy sprzedaży nieruchomości wygasa, z mocy prawa, uprzednio ustanowione prawo użytkowania wieczystego. Przepisu art. 241 Kodeksu cywilnego nie stosuje się. W razie wygaśnięcia użytkowania wieczystego opłata roczna z tytułu użytkowania wieczystego za rok, w którym prawo wygasło, podlega zmniejszeniu proporcjonalnie do czasu trwania użytkowania wieczystego w tym roku. </w:t>
      </w:r>
    </w:p>
    <w:p w14:paraId="2759E0D5" w14:textId="77777777" w:rsidR="00613C2A" w:rsidRPr="00A04226" w:rsidRDefault="00FF641C" w:rsidP="00B85993">
      <w:pPr>
        <w:numPr>
          <w:ilvl w:val="0"/>
          <w:numId w:val="2"/>
        </w:numPr>
        <w:ind w:hanging="427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Cenę nieruchomości ustala się w oparciu o </w:t>
      </w:r>
      <w:proofErr w:type="spellStart"/>
      <w:r w:rsidRPr="00A04226">
        <w:rPr>
          <w:sz w:val="18"/>
          <w:szCs w:val="18"/>
        </w:rPr>
        <w:t>ugn</w:t>
      </w:r>
      <w:proofErr w:type="spellEnd"/>
      <w:r w:rsidRPr="00A04226">
        <w:rPr>
          <w:sz w:val="18"/>
          <w:szCs w:val="18"/>
        </w:rPr>
        <w:t xml:space="preserve"> i ustawę z dnia 11 marca 2004 r. o podatku od towarów i usług, a gdy nieruchomość jest wykorzystywana do prowadzenia działalności gospodarczej również z uwzględnieniem przepisów o pomocy publicznej (art. 69a </w:t>
      </w:r>
      <w:proofErr w:type="spellStart"/>
      <w:r w:rsidRPr="00A04226">
        <w:rPr>
          <w:sz w:val="18"/>
          <w:szCs w:val="18"/>
        </w:rPr>
        <w:t>ugn</w:t>
      </w:r>
      <w:proofErr w:type="spellEnd"/>
      <w:r w:rsidRPr="00A04226">
        <w:rPr>
          <w:sz w:val="18"/>
          <w:szCs w:val="18"/>
        </w:rPr>
        <w:t xml:space="preserve"> oraz właściwe przepisy prawa Unii Europejskiej). </w:t>
      </w:r>
    </w:p>
    <w:p w14:paraId="3E131D80" w14:textId="7A035C64" w:rsidR="00613C2A" w:rsidRPr="00A04226" w:rsidRDefault="00FF641C" w:rsidP="00B85993">
      <w:pPr>
        <w:numPr>
          <w:ilvl w:val="1"/>
          <w:numId w:val="2"/>
        </w:numPr>
        <w:ind w:right="78" w:hanging="283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cenę nieruchomości gruntowej niewykorzystywanej do prowadzenia działalności gospodarczej, ustala się jako dwudziestokrotność kwoty stanowiącej iloczyn dotychczasowej stawki procentowej opłaty rocznej z tytułu użytkowania wieczystego oraz wartości nieruchomości gruntowej określonej na dzień zawarcia umowy sprzedaży. </w:t>
      </w:r>
    </w:p>
    <w:p w14:paraId="7B1470F5" w14:textId="77777777" w:rsidR="00613C2A" w:rsidRPr="00A04226" w:rsidRDefault="00FF641C" w:rsidP="00B85993">
      <w:pPr>
        <w:numPr>
          <w:ilvl w:val="1"/>
          <w:numId w:val="2"/>
        </w:numPr>
        <w:ind w:right="78" w:hanging="283"/>
        <w:jc w:val="both"/>
        <w:rPr>
          <w:sz w:val="18"/>
          <w:szCs w:val="18"/>
        </w:rPr>
      </w:pPr>
      <w:r w:rsidRPr="00A04226">
        <w:rPr>
          <w:sz w:val="18"/>
          <w:szCs w:val="18"/>
        </w:rPr>
        <w:t>cenę nieruchomości gruntowej wykorzystywanej do prowadzenia działalności gospodarczej, sprzedawanej jej użytkownikowi wieczystemu, ustala się w wysokości nie niższej niż dwudziestokrotność kwoty stanowiącej iloczyn dotychczasowej stawki procentowej opłaty rocznej z tytułu użytkowania wieczystego oraz wartości nieruchomości gruntowej określonej na dzień zawarcia umowy sprzedaży, jednak nie wyższej niż wartość nieruchomości gruntowej określona na dzień zawarcia umowy sprzedaży. Przez działalność gospodarczą n</w:t>
      </w:r>
      <w:r w:rsidRPr="00A04226">
        <w:rPr>
          <w:sz w:val="18"/>
          <w:szCs w:val="18"/>
        </w:rPr>
        <w:t xml:space="preserve">ależy rozumieć zorganizowaną działalność zarobkową, wykonywaną we własnym imieniu i w sposób ciągły. </w:t>
      </w:r>
    </w:p>
    <w:p w14:paraId="5A3E5226" w14:textId="77777777" w:rsidR="00613C2A" w:rsidRPr="00A04226" w:rsidRDefault="00FF641C" w:rsidP="0001049B">
      <w:pPr>
        <w:numPr>
          <w:ilvl w:val="0"/>
          <w:numId w:val="2"/>
        </w:numPr>
        <w:ind w:hanging="427"/>
        <w:jc w:val="both"/>
        <w:rPr>
          <w:sz w:val="18"/>
          <w:szCs w:val="18"/>
        </w:rPr>
      </w:pPr>
      <w:r w:rsidRPr="00A04226">
        <w:rPr>
          <w:sz w:val="18"/>
          <w:szCs w:val="18"/>
        </w:rPr>
        <w:t xml:space="preserve">Sprawa kończy się umową w formie aktu notarialnego bądź pismem odmawiającym uwzględnienia wniosku. </w:t>
      </w:r>
    </w:p>
    <w:p w14:paraId="23E2726B" w14:textId="77777777" w:rsidR="00613C2A" w:rsidRPr="00A04226" w:rsidRDefault="00FF641C">
      <w:pPr>
        <w:numPr>
          <w:ilvl w:val="0"/>
          <w:numId w:val="2"/>
        </w:numPr>
        <w:ind w:hanging="427"/>
        <w:rPr>
          <w:sz w:val="18"/>
          <w:szCs w:val="18"/>
        </w:rPr>
      </w:pPr>
      <w:r w:rsidRPr="00A04226">
        <w:rPr>
          <w:sz w:val="18"/>
          <w:szCs w:val="18"/>
        </w:rPr>
        <w:t xml:space="preserve">Wnioskodawca ponosi koszty wszelkie koszty związane z zawarciem umowy notarialnej, oraz wpisami sądowymi. </w:t>
      </w:r>
    </w:p>
    <w:p w14:paraId="414C3AF4" w14:textId="77777777" w:rsidR="00613C2A" w:rsidRPr="00A04226" w:rsidRDefault="00FF641C">
      <w:pPr>
        <w:numPr>
          <w:ilvl w:val="0"/>
          <w:numId w:val="2"/>
        </w:numPr>
        <w:spacing w:after="297" w:line="259" w:lineRule="auto"/>
        <w:ind w:hanging="427"/>
        <w:rPr>
          <w:sz w:val="18"/>
          <w:szCs w:val="18"/>
        </w:rPr>
      </w:pPr>
      <w:r w:rsidRPr="00A04226">
        <w:rPr>
          <w:sz w:val="18"/>
          <w:szCs w:val="18"/>
        </w:rPr>
        <w:t xml:space="preserve">Składanie wniosków nie jest ograniczone terminem. </w:t>
      </w:r>
    </w:p>
    <w:p w14:paraId="247E7271" w14:textId="77777777" w:rsidR="00613C2A" w:rsidRPr="00A04226" w:rsidRDefault="00FF641C" w:rsidP="00A04226">
      <w:pPr>
        <w:spacing w:line="259" w:lineRule="auto"/>
        <w:ind w:left="9" w:right="27"/>
        <w:rPr>
          <w:b/>
          <w:bCs/>
          <w:sz w:val="18"/>
          <w:szCs w:val="18"/>
          <w:u w:val="single"/>
        </w:rPr>
      </w:pPr>
      <w:r w:rsidRPr="00A04226">
        <w:rPr>
          <w:b/>
          <w:bCs/>
          <w:sz w:val="18"/>
          <w:szCs w:val="18"/>
          <w:u w:val="single"/>
        </w:rPr>
        <w:t xml:space="preserve">Podstawa prawna: </w:t>
      </w:r>
    </w:p>
    <w:p w14:paraId="21F91DB0" w14:textId="79FCBFC0" w:rsidR="00613C2A" w:rsidRPr="00A04226" w:rsidRDefault="00A04226" w:rsidP="00A04226">
      <w:pPr>
        <w:ind w:right="84"/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A04226">
        <w:rPr>
          <w:sz w:val="18"/>
          <w:szCs w:val="18"/>
        </w:rPr>
        <w:t xml:space="preserve">Art. 32 ustawy z dnia 21 sierpnia 1997 r. o gospodarce nieruchomościami  </w:t>
      </w:r>
    </w:p>
    <w:p w14:paraId="6CF4AB19" w14:textId="76D239B5" w:rsidR="00613C2A" w:rsidRPr="00A04226" w:rsidRDefault="00A04226" w:rsidP="00A04226">
      <w:pPr>
        <w:spacing w:line="259" w:lineRule="auto"/>
        <w:ind w:left="14" w:right="84" w:firstLine="0"/>
        <w:rPr>
          <w:sz w:val="18"/>
          <w:szCs w:val="18"/>
        </w:rPr>
      </w:pPr>
      <w:r>
        <w:rPr>
          <w:sz w:val="18"/>
          <w:szCs w:val="18"/>
        </w:rPr>
        <w:t xml:space="preserve">2.  </w:t>
      </w:r>
      <w:r w:rsidRPr="00A04226">
        <w:rPr>
          <w:sz w:val="18"/>
          <w:szCs w:val="18"/>
        </w:rPr>
        <w:t xml:space="preserve">Ustawa z dnia 11 marca 2004 r. o podatku od towarów i usług  </w:t>
      </w:r>
    </w:p>
    <w:sectPr w:rsidR="00613C2A" w:rsidRPr="00A04226">
      <w:pgSz w:w="11906" w:h="16838"/>
      <w:pgMar w:top="948" w:right="1136" w:bottom="0" w:left="112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Arial"/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A28"/>
    <w:multiLevelType w:val="hybridMultilevel"/>
    <w:tmpl w:val="68805A08"/>
    <w:lvl w:ilvl="0" w:tplc="1AE63982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D40186C">
      <w:start w:val="1"/>
      <w:numFmt w:val="lowerLetter"/>
      <w:lvlText w:val="%2)"/>
      <w:lvlJc w:val="left"/>
      <w:pPr>
        <w:ind w:left="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0F22E6A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266188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FE8EAA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B266880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A521D2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E6E6A98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881070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1D1FD5"/>
    <w:multiLevelType w:val="multilevel"/>
    <w:tmpl w:val="C3368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0BA73571"/>
    <w:multiLevelType w:val="hybridMultilevel"/>
    <w:tmpl w:val="BC244F12"/>
    <w:lvl w:ilvl="0" w:tplc="BF802910">
      <w:start w:val="1"/>
      <w:numFmt w:val="decimal"/>
      <w:lvlText w:val="%1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57E7B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52CB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F06F4E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9FA87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3E7B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E887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0FCFF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9C136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4510AF2"/>
    <w:multiLevelType w:val="hybridMultilevel"/>
    <w:tmpl w:val="31B2C91C"/>
    <w:lvl w:ilvl="0" w:tplc="EE549588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130D8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079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5A2E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5056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3B220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8641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52B4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E2791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9A04338"/>
    <w:multiLevelType w:val="hybridMultilevel"/>
    <w:tmpl w:val="4DC2A512"/>
    <w:lvl w:ilvl="0" w:tplc="5BAA19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2C2941"/>
    <w:multiLevelType w:val="multilevel"/>
    <w:tmpl w:val="63AC1B1A"/>
    <w:lvl w:ilvl="0">
      <w:start w:val="1"/>
      <w:numFmt w:val="lowerLetter"/>
      <w:lvlText w:val="%1)"/>
      <w:lvlJc w:val="left"/>
      <w:pPr>
        <w:ind w:left="36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407505727">
    <w:abstractNumId w:val="3"/>
  </w:num>
  <w:num w:numId="2" w16cid:durableId="996154388">
    <w:abstractNumId w:val="0"/>
  </w:num>
  <w:num w:numId="3" w16cid:durableId="1482193654">
    <w:abstractNumId w:val="2"/>
  </w:num>
  <w:num w:numId="4" w16cid:durableId="153188452">
    <w:abstractNumId w:val="5"/>
  </w:num>
  <w:num w:numId="5" w16cid:durableId="1294824835">
    <w:abstractNumId w:val="1"/>
  </w:num>
  <w:num w:numId="6" w16cid:durableId="885489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C2A"/>
    <w:rsid w:val="0001049B"/>
    <w:rsid w:val="00291D82"/>
    <w:rsid w:val="00591EC3"/>
    <w:rsid w:val="00613C2A"/>
    <w:rsid w:val="00740B20"/>
    <w:rsid w:val="009A39D6"/>
    <w:rsid w:val="009B4490"/>
    <w:rsid w:val="00A04226"/>
    <w:rsid w:val="00AA1DB0"/>
    <w:rsid w:val="00B85993"/>
    <w:rsid w:val="00CB57F3"/>
    <w:rsid w:val="00F12198"/>
    <w:rsid w:val="00FF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6AD8"/>
  <w15:docId w15:val="{7D2B73D1-D247-4DA7-A0B4-20C6354A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317" w:lineRule="auto"/>
      <w:ind w:left="10" w:hanging="10"/>
    </w:pPr>
    <w:rPr>
      <w:rFonts w:ascii="Times New Roman" w:eastAsia="Times New Roman" w:hAnsi="Times New Roman" w:cs="Times New Roman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4490"/>
    <w:pPr>
      <w:ind w:left="720"/>
      <w:contextualSpacing/>
    </w:pPr>
  </w:style>
  <w:style w:type="paragraph" w:customStyle="1" w:styleId="Standard">
    <w:name w:val="Standard"/>
    <w:rsid w:val="00740B2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BM-12-01 Wniosek o sprzeda| prawa wBasno[ci nieruchomo[ci na podstawie art. 32 ust. 1 ugn</vt:lpstr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BM-12-01 Wniosek o sprzeda| prawa wBasno[ci nieruchomo[ci na podstawie art. 32 ust. 1 ugn</dc:title>
  <dc:subject/>
  <dc:creator>jgozlinska</dc:creator>
  <cp:keywords/>
  <cp:lastModifiedBy>Marzanna Wojciechowska</cp:lastModifiedBy>
  <cp:revision>7</cp:revision>
  <dcterms:created xsi:type="dcterms:W3CDTF">2023-11-22T10:36:00Z</dcterms:created>
  <dcterms:modified xsi:type="dcterms:W3CDTF">2025-04-01T10:13:00Z</dcterms:modified>
</cp:coreProperties>
</file>