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28FE098" Type="http://schemas.openxmlformats.org/officeDocument/2006/relationships/officeDocument" Target="/word/document.xml" /><Relationship Id="coreR728FE09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beforeAutospacing="0" w:afterAutospacing="0"/>
        <w:ind w:left="0"/>
        <w:jc w:val="center"/>
        <w:rPr>
          <w:rFonts w:ascii="Times New Roman" w:hAnsi="Times New Roman"/>
          <w:b w:val="1"/>
          <w:caps w:val="1"/>
          <w:sz w:val="22"/>
        </w:rPr>
      </w:pPr>
      <w:r>
        <w:rPr>
          <w:rFonts w:ascii="Times New Roman" w:hAnsi="Times New Roman"/>
          <w:b w:val="1"/>
          <w:caps w:val="1"/>
          <w:sz w:val="22"/>
        </w:rPr>
        <w:t>Uchwała Nr X/102/2024</w:t>
        <w:br w:type="textWrapping"/>
        <w:t>Rady Miejskiej w Opocznie</w:t>
      </w:r>
    </w:p>
    <w:p>
      <w:pPr>
        <w:spacing w:lineRule="auto" w:line="240" w:before="280" w:after="280" w:beforeAutospacing="0" w:afterAutospacing="0"/>
        <w:ind w:left="0"/>
        <w:jc w:val="center"/>
        <w:rPr>
          <w:rFonts w:ascii="Times New Roman" w:hAnsi="Times New Roman"/>
          <w:b w:val="1"/>
          <w:caps w:val="1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 dnia 29 listopada 2024 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w sprawie przyjęcia „Rocznego Programu Współpracy Gminy Opoczno z Organizacjami Pozarządowymi oraz podmiotami, o których mowa w art. 3 ust. 3 ustawy z dnia 24 kwietnia 2003 roku o działalności pożytku publicznego i o wolontariacie w 2025 roku”</w:t>
      </w:r>
    </w:p>
    <w:p>
      <w:pPr>
        <w:keepNext w:val="0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Na podstawie art. 7 ust. 1 pkt 19, art. 18 ust. 2 pkt 15 ustawy z dnia 8 marca 1990 roku o samorządzie gminnym (t.j. </w:t>
      </w:r>
      <w:r>
        <w:t>Dz. U. z 2024 r. poz. 1465</w:t>
      </w:r>
      <w:r>
        <w:rPr>
          <w:lang w:val="pl-PL" w:bidi="pl-PL" w:eastAsia="pl-PL"/>
        </w:rPr>
        <w:t xml:space="preserve"> i </w:t>
      </w:r>
      <w:r>
        <w:t>1572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) oraz art. 5a ust. 1 i 4 ustawy </w:t>
      </w:r>
      <w:r>
        <w:t>z dnia 24 kwietnia 2003 r. o działalności pożytku publicznego i o wolontariacie (t.j. Dz. U. z 2024 r. poz. 1491)</w:t>
      </w:r>
      <w:r>
        <w:rPr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Rada Miejska w Opocznie uchwala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>,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 co następuje: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1.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Przyjmuje się „Roczny Program Współpracy Gminy Opoczno z Organizacjami Pozarządowymi oraz podmiotami, o których mowa w art. 3 ust. 3 ustawy z dnia 24 kwietnia 2003 roku o działalności pożytku publicznego i o wolontariacie w 2025 roku”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 xml:space="preserve"> w brzmieniu zgodnym z załącznikiem 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do niniejszej uchwały.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2.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Wykonanie uchwały powierza się Burmistrzowi Opoczna.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3.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Uchwała wchodzi w życie po upływie 14 dni od 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 xml:space="preserve">dnia 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ogłoszenia w Dzienniku Urzędowym Województwa Łódzkiego.</w:t>
      </w: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keepNext w:val="0"/>
              <w:keepLines w:val="1"/>
              <w:spacing w:lineRule="auto" w:line="240" w:before="120" w:after="120" w:beforeAutospacing="0" w:afterAutospacing="0"/>
              <w:ind w:firstLine="0" w:left="0" w:right="0"/>
              <w:jc w:val="both"/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keepNext w:val="0"/>
              <w:keepLines w:val="1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instrText>SIGNATURE_0_1_FUNCTION</w:instrText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t>Przewodniczący Rady Miejskiej w Opocznie</w:t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fldChar w:fldCharType="end"/>
            </w:r>
          </w:p>
          <w:p>
            <w:pPr>
              <w:keepNext w:val="0"/>
              <w:keepLines w:val="1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t xml:space="preserve"> </w:t>
            </w:r>
          </w:p>
          <w:p>
            <w:pPr>
              <w:keepNext w:val="0"/>
              <w:keepLines w:val="1"/>
              <w:spacing w:lineRule="auto" w:line="240" w:before="120" w:after="120" w:beforeAutospacing="0" w:afterAutospacing="0"/>
              <w:ind w:firstLine="0" w:left="0" w:right="0"/>
              <w:jc w:val="center"/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instrText>SIGNATURE_0_1_FIRSTNAME</w:instrText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trike w:val="0"/>
                <w:color w:val="auto"/>
                <w:sz w:val="22"/>
                <w:u w:val="none"/>
              </w:rPr>
              <w:t xml:space="preserve">Dariusz </w:t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fldChar w:fldCharType="end"/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fldChar w:fldCharType="begin"/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instrText>SIGNATURE_0_1_LASTNAME</w:instrText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fldChar w:fldCharType="separate"/>
            </w:r>
            <w:r>
              <w:rPr>
                <w:rFonts w:ascii="Times New Roman" w:hAnsi="Times New Roman"/>
                <w:b w:val="1"/>
                <w:caps w:val="0"/>
                <w:strike w:val="0"/>
                <w:color w:val="auto"/>
                <w:sz w:val="22"/>
                <w:u w:val="none"/>
              </w:rPr>
              <w:t>Kołodziejczyk</w:t>
            </w:r>
            <w:r>
              <w:rPr>
                <w:rFonts w:ascii="Times New Roman" w:hAnsi="Times New Roman"/>
                <w:b w:val="0"/>
                <w:caps w:val="0"/>
                <w:strike w:val="0"/>
                <w:color w:val="auto"/>
                <w:sz w:val="22"/>
                <w:u w:val="none"/>
              </w:rPr>
              <w:fldChar w:fldCharType="end"/>
            </w:r>
          </w:p>
        </w:tc>
      </w:tr>
    </w:tbl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</w:p>
    <w:sectPr>
      <w:endnotePr>
        <w:numFmt w:val="decimal"/>
      </w:endnotePr>
      <w:type w:val="nextPage"/>
      <w:pgSz w:w="11906" w:h="16838" w:code="0"/>
      <w:pgMar w:left="850" w:right="850" w:top="850" w:bottom="2551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ordzinska_m</dc:creator>
  <dcterms:created xsi:type="dcterms:W3CDTF">2024-10-29T09:42:41Z</dcterms:created>
  <cp:lastModifiedBy>Bogumiła Kędziora</cp:lastModifiedBy>
  <dcterms:modified xsi:type="dcterms:W3CDTF">2024-12-02T07:13:59Z</dcterms:modified>
  <cp:revision>96</cp:revision>
  <dc:subject>w sprawie przyjęcia „Rocznego Programu Współpracy Gminy Opoczno z Organizacjami Pozarządowymi oraz podmiotami, o których mowa w art. 3 ust. 3 ustawy z dnia 24 kwietnia 2003 roku o działalności pożytku publicznego i o wolontariacie w 2025 roku”</dc:subject>
  <dc:title>Uchwała</dc:title>
</cp:coreProperties>
</file>